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2656" w14:textId="77777777" w:rsidR="005D7A02" w:rsidRDefault="005D7A0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946"/>
        <w:gridCol w:w="3510"/>
      </w:tblGrid>
      <w:tr w:rsidR="005D7A02" w14:paraId="7DF61B13" w14:textId="77777777">
        <w:trPr>
          <w:trHeight w:val="426"/>
        </w:trPr>
        <w:tc>
          <w:tcPr>
            <w:tcW w:w="10456" w:type="dxa"/>
            <w:gridSpan w:val="2"/>
            <w:shd w:val="clear" w:color="auto" w:fill="FFC107"/>
            <w:vAlign w:val="center"/>
          </w:tcPr>
          <w:p w14:paraId="5DED9190" w14:textId="77777777" w:rsidR="005D7A02" w:rsidRDefault="00000000">
            <w:r>
              <w:rPr>
                <w:rFonts w:ascii="Nourd" w:eastAsia="Nourd" w:hAnsi="Nourd" w:cs="Nourd"/>
                <w:sz w:val="21"/>
                <w:szCs w:val="21"/>
              </w:rPr>
              <w:t>AMERİKAN PEDİATRİ AKADEMİSİ</w:t>
            </w:r>
          </w:p>
        </w:tc>
      </w:tr>
      <w:tr w:rsidR="005D7A02" w14:paraId="0332BD10" w14:textId="77777777">
        <w:trPr>
          <w:trHeight w:val="1559"/>
        </w:trPr>
        <w:tc>
          <w:tcPr>
            <w:tcW w:w="6946" w:type="dxa"/>
            <w:tcBorders>
              <w:bottom w:val="single" w:sz="24" w:space="0" w:color="FFC107"/>
            </w:tcBorders>
            <w:vAlign w:val="center"/>
          </w:tcPr>
          <w:p w14:paraId="657998F8" w14:textId="77777777" w:rsidR="005D7A02" w:rsidRDefault="00000000">
            <w:pPr>
              <w:rPr>
                <w:rFonts w:ascii="Nourd Light" w:eastAsia="Nourd Light" w:hAnsi="Nourd Light" w:cs="Nourd Light"/>
                <w:sz w:val="44"/>
                <w:szCs w:val="44"/>
              </w:rPr>
            </w:pPr>
            <w:r>
              <w:rPr>
                <w:rFonts w:ascii="Nourd Light" w:eastAsia="Nourd Light" w:hAnsi="Nourd Light" w:cs="Nourd Light"/>
                <w:sz w:val="44"/>
                <w:szCs w:val="44"/>
              </w:rPr>
              <w:t>YENİ EBEVEYNLER İÇİN</w:t>
            </w:r>
          </w:p>
          <w:p w14:paraId="04EE3FAF" w14:textId="77777777" w:rsidR="005D7A02" w:rsidRDefault="00000000">
            <w:pPr>
              <w:rPr>
                <w:rFonts w:ascii="Nourd" w:eastAsia="Nourd" w:hAnsi="Nourd" w:cs="Nourd"/>
                <w:b/>
                <w:sz w:val="44"/>
                <w:szCs w:val="44"/>
              </w:rPr>
            </w:pPr>
            <w:r>
              <w:rPr>
                <w:rFonts w:ascii="Nourd Medium" w:eastAsia="Nourd Medium" w:hAnsi="Nourd Medium" w:cs="Nourd Medium"/>
                <w:b/>
                <w:sz w:val="52"/>
                <w:szCs w:val="52"/>
              </w:rPr>
              <w:t>BEBEK ODASI GÜVENLİĞİ</w:t>
            </w:r>
          </w:p>
        </w:tc>
        <w:tc>
          <w:tcPr>
            <w:tcW w:w="3510" w:type="dxa"/>
            <w:tcBorders>
              <w:bottom w:val="single" w:sz="24" w:space="0" w:color="FFC107"/>
            </w:tcBorders>
            <w:vAlign w:val="center"/>
          </w:tcPr>
          <w:p w14:paraId="430DCB08" w14:textId="77777777" w:rsidR="005D7A02" w:rsidRDefault="00000000">
            <w:pPr>
              <w:jc w:val="right"/>
            </w:pPr>
            <w:r>
              <w:rPr>
                <w:noProof/>
              </w:rPr>
              <w:drawing>
                <wp:inline distT="0" distB="0" distL="0" distR="0" wp14:anchorId="5C157B7A" wp14:editId="3F2EDA4D">
                  <wp:extent cx="1883479" cy="399170"/>
                  <wp:effectExtent l="0" t="0" r="0" b="0"/>
                  <wp:docPr id="17" name="image2.png" descr="media | Healthy Children | Healthychildren.org"/>
                  <wp:cNvGraphicFramePr/>
                  <a:graphic xmlns:a="http://schemas.openxmlformats.org/drawingml/2006/main">
                    <a:graphicData uri="http://schemas.openxmlformats.org/drawingml/2006/picture">
                      <pic:pic xmlns:pic="http://schemas.openxmlformats.org/drawingml/2006/picture">
                        <pic:nvPicPr>
                          <pic:cNvPr id="0" name="image2.png" descr="media | Healthy Children | Healthychildren.org"/>
                          <pic:cNvPicPr preferRelativeResize="0"/>
                        </pic:nvPicPr>
                        <pic:blipFill>
                          <a:blip r:embed="rId8"/>
                          <a:srcRect/>
                          <a:stretch>
                            <a:fillRect/>
                          </a:stretch>
                        </pic:blipFill>
                        <pic:spPr>
                          <a:xfrm>
                            <a:off x="0" y="0"/>
                            <a:ext cx="1883479" cy="399170"/>
                          </a:xfrm>
                          <a:prstGeom prst="rect">
                            <a:avLst/>
                          </a:prstGeom>
                          <a:ln/>
                        </pic:spPr>
                      </pic:pic>
                    </a:graphicData>
                  </a:graphic>
                </wp:inline>
              </w:drawing>
            </w:r>
          </w:p>
        </w:tc>
      </w:tr>
    </w:tbl>
    <w:p w14:paraId="4C8BC968" w14:textId="77777777" w:rsidR="005D7A02" w:rsidRDefault="005D7A02">
      <w:pPr>
        <w:rPr>
          <w:rFonts w:ascii="Arial" w:eastAsia="Arial" w:hAnsi="Arial" w:cs="Arial"/>
          <w:color w:val="000000"/>
        </w:rPr>
      </w:pPr>
    </w:p>
    <w:tbl>
      <w:tblPr>
        <w:tblStyle w:val="af4"/>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5D7A02" w14:paraId="71581D97" w14:textId="77777777" w:rsidTr="008E261A">
        <w:trPr>
          <w:trHeight w:val="795"/>
        </w:trPr>
        <w:tc>
          <w:tcPr>
            <w:tcW w:w="10456" w:type="dxa"/>
            <w:shd w:val="clear" w:color="auto" w:fill="BFBFBF"/>
            <w:vAlign w:val="center"/>
          </w:tcPr>
          <w:p w14:paraId="29BA7646" w14:textId="0B975308" w:rsidR="005D7A02" w:rsidRDefault="00000000" w:rsidP="008E261A">
            <w:pPr>
              <w:spacing w:before="60" w:after="60"/>
              <w:jc w:val="center"/>
              <w:rPr>
                <w:rFonts w:ascii="Arial" w:eastAsia="Arial" w:hAnsi="Arial" w:cs="Arial"/>
                <w:color w:val="000000"/>
                <w:sz w:val="18"/>
                <w:szCs w:val="18"/>
              </w:rPr>
            </w:pPr>
            <w:r>
              <w:rPr>
                <w:rFonts w:ascii="Nourd Medium" w:eastAsia="Nourd Medium" w:hAnsi="Nourd Medium" w:cs="Nourd Medium"/>
                <w:color w:val="000000"/>
                <w:sz w:val="18"/>
                <w:szCs w:val="18"/>
              </w:rPr>
              <w:t xml:space="preserve">Her ev farklıdır ve her ev için eksiksiz ve uygun bir kontrol listesi yoktur, ancak bebeğiniz için hazırlayacağınız </w:t>
            </w:r>
            <w:r w:rsidR="008E261A">
              <w:rPr>
                <w:rFonts w:ascii="Nourd Medium" w:eastAsia="Nourd Medium" w:hAnsi="Nourd Medium" w:cs="Nourd Medium"/>
                <w:color w:val="000000"/>
                <w:sz w:val="18"/>
                <w:szCs w:val="18"/>
              </w:rPr>
              <w:t>odanın daha</w:t>
            </w:r>
            <w:r>
              <w:rPr>
                <w:rFonts w:ascii="Nourd Medium" w:eastAsia="Nourd Medium" w:hAnsi="Nourd Medium" w:cs="Nourd Medium"/>
                <w:color w:val="000000"/>
                <w:sz w:val="18"/>
                <w:szCs w:val="18"/>
              </w:rPr>
              <w:t xml:space="preserve"> güvenli olmasını sağlamak için bu broşürümüz size yardımcı olacaktır. “Bebek Beşiği Güvenliği” ve “Ani Bebek Ölümü Sendromu ve Korunma” için ayrıca hazırlanmış olan broşürlerimize bakınız.</w:t>
            </w:r>
          </w:p>
        </w:tc>
      </w:tr>
    </w:tbl>
    <w:p w14:paraId="5C74129B" w14:textId="77777777" w:rsidR="005D7A02" w:rsidRDefault="005D7A02">
      <w:pPr>
        <w:rPr>
          <w:rFonts w:ascii="Arial" w:eastAsia="Arial" w:hAnsi="Arial" w:cs="Arial"/>
          <w:color w:val="000000"/>
        </w:rPr>
        <w:sectPr w:rsidR="005D7A02">
          <w:footerReference w:type="default" r:id="rId9"/>
          <w:pgSz w:w="11906" w:h="16838"/>
          <w:pgMar w:top="720" w:right="720" w:bottom="720" w:left="720" w:header="708" w:footer="708" w:gutter="0"/>
          <w:pgNumType w:start="1"/>
          <w:cols w:space="708"/>
        </w:sectPr>
      </w:pPr>
    </w:p>
    <w:tbl>
      <w:tblPr>
        <w:tblStyle w:val="af5"/>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8E261A" w14:paraId="5CF908F8" w14:textId="77777777" w:rsidTr="00692E1D">
        <w:trPr>
          <w:trHeight w:val="392"/>
        </w:trPr>
        <w:tc>
          <w:tcPr>
            <w:tcW w:w="4869" w:type="dxa"/>
            <w:shd w:val="clear" w:color="auto" w:fill="538135"/>
            <w:vAlign w:val="center"/>
          </w:tcPr>
          <w:p w14:paraId="667977E2" w14:textId="77777777" w:rsidR="008E261A" w:rsidRDefault="008E261A" w:rsidP="00692E1D">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Alt Değiştirme Masası</w:t>
            </w:r>
          </w:p>
        </w:tc>
      </w:tr>
    </w:tbl>
    <w:p w14:paraId="756DBB98" w14:textId="7D7E3FD4" w:rsidR="005D7A02" w:rsidRDefault="00000000">
      <w:pPr>
        <w:spacing w:before="80" w:after="8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Alt değiştirme masası bebeğinizi giydirmeyi ve altını değiştirmeyi kolaylaştırsa </w:t>
      </w:r>
      <w:r w:rsidR="008E261A">
        <w:rPr>
          <w:rFonts w:ascii="Nourd Light" w:eastAsia="Nourd Light" w:hAnsi="Nourd Light" w:cs="Nourd Light"/>
          <w:color w:val="000000"/>
          <w:sz w:val="21"/>
          <w:szCs w:val="21"/>
        </w:rPr>
        <w:t>da</w:t>
      </w:r>
      <w:r>
        <w:rPr>
          <w:rFonts w:ascii="Nourd Light" w:eastAsia="Nourd Light" w:hAnsi="Nourd Light" w:cs="Nourd Light"/>
          <w:color w:val="000000"/>
          <w:sz w:val="21"/>
          <w:szCs w:val="21"/>
        </w:rPr>
        <w:t xml:space="preserve"> bu kadar yüksek bir yüzeyden düşmeler ciddi sorunlara sebep olabilir. Düşmeleri önlemek için yalnızca dikkatinize güvenmeyin; aşağıdaki önerileri de dikkate alın:</w:t>
      </w:r>
    </w:p>
    <w:p w14:paraId="0DC29DB3" w14:textId="77777777" w:rsidR="005D7A02"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Dört yanında 5 cm korkuluk bulunan sağlam, emniyet kemeri tertibatlı, sabit bir alt değiştirme masası seçin.</w:t>
      </w:r>
    </w:p>
    <w:p w14:paraId="7E2889A8" w14:textId="77777777" w:rsidR="005D7A02" w:rsidRDefault="00000000">
      <w:pPr>
        <w:pBdr>
          <w:top w:val="nil"/>
          <w:left w:val="nil"/>
          <w:bottom w:val="nil"/>
          <w:right w:val="nil"/>
          <w:between w:val="nil"/>
        </w:pBdr>
        <w:spacing w:before="80" w:after="80"/>
        <w:ind w:left="714"/>
        <w:jc w:val="both"/>
        <w:rPr>
          <w:rFonts w:ascii="Nourd Light" w:eastAsia="Nourd Light" w:hAnsi="Nourd Light" w:cs="Nourd Light"/>
          <w:color w:val="000000"/>
          <w:sz w:val="21"/>
          <w:szCs w:val="21"/>
        </w:rPr>
      </w:pPr>
      <w:r>
        <w:rPr>
          <w:noProof/>
          <w:color w:val="000000"/>
        </w:rPr>
        <w:drawing>
          <wp:inline distT="0" distB="0" distL="0" distR="0" wp14:anchorId="037993CB" wp14:editId="6A2781B9">
            <wp:extent cx="2720298" cy="1879336"/>
            <wp:effectExtent l="0" t="0" r="0" b="0"/>
            <wp:docPr id="19" name="image8.jpg" descr="Waterproof Baby Diaper Changing Mat pad Foam Contoured wedge with safety  belt cot top changer Mattress table | Lazada PH"/>
            <wp:cNvGraphicFramePr/>
            <a:graphic xmlns:a="http://schemas.openxmlformats.org/drawingml/2006/main">
              <a:graphicData uri="http://schemas.openxmlformats.org/drawingml/2006/picture">
                <pic:pic xmlns:pic="http://schemas.openxmlformats.org/drawingml/2006/picture">
                  <pic:nvPicPr>
                    <pic:cNvPr id="0" name="image8.jpg" descr="Waterproof Baby Diaper Changing Mat pad Foam Contoured wedge with safety  belt cot top changer Mattress table | Lazada PH"/>
                    <pic:cNvPicPr preferRelativeResize="0"/>
                  </pic:nvPicPr>
                  <pic:blipFill>
                    <a:blip r:embed="rId10"/>
                    <a:srcRect t="5825" b="4926"/>
                    <a:stretch>
                      <a:fillRect/>
                    </a:stretch>
                  </pic:blipFill>
                  <pic:spPr>
                    <a:xfrm>
                      <a:off x="0" y="0"/>
                      <a:ext cx="2720298" cy="1879336"/>
                    </a:xfrm>
                    <a:prstGeom prst="rect">
                      <a:avLst/>
                    </a:prstGeom>
                    <a:ln/>
                  </pic:spPr>
                </pic:pic>
              </a:graphicData>
            </a:graphic>
          </wp:inline>
        </w:drawing>
      </w:r>
    </w:p>
    <w:p w14:paraId="7435E39F" w14:textId="77777777" w:rsidR="005D7A02"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Alt değiştirme masası pedinin üst kısmı içbükey olmalı, böylece orta taraf kenarlardan biraz daha alçakta kalmalıdır.</w:t>
      </w:r>
    </w:p>
    <w:p w14:paraId="526A32B0" w14:textId="77777777" w:rsidR="005D7A02"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Emniyet kemerini bağlayın, ancak çocuğunuzu güvende tutmak için yalnızca ona güvenmeyin. Eliniz daima bebeğinizin üzerinde olsun. Bir çocuğu, askılı olsa bile, bir an için bile olsa alt değiştirme masasının üzerinde gözetimsiz bırakmayın.</w:t>
      </w:r>
    </w:p>
    <w:p w14:paraId="4F276161" w14:textId="77777777" w:rsidR="005D7A02"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Bebek bezi malzemelerini elinizin altında ama çocuğunuzun erişemeyeceği bir yerde tutun, böylece onları almak için bebeğinizin yanından ayrılmanıza gerek kalmaz. </w:t>
      </w:r>
    </w:p>
    <w:p w14:paraId="34CF9F1B" w14:textId="77777777" w:rsidR="005D7A02"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Tek kullanımlık bebek bezlerini bebeğinizin erişemeyeceği bir yerde saklayın. Bebekler, bebek bezinin plastik astarından parçalar koparıp yutarlarsa boğulabilirler. Bu nedenle bezi bebeğinize takar takmaz giysisini hemen giydirin.</w:t>
      </w:r>
    </w:p>
    <w:p w14:paraId="1C17929F" w14:textId="77777777" w:rsidR="005D7A02" w:rsidRDefault="005D7A02">
      <w:pPr>
        <w:pBdr>
          <w:top w:val="nil"/>
          <w:left w:val="nil"/>
          <w:bottom w:val="nil"/>
          <w:right w:val="nil"/>
          <w:between w:val="nil"/>
        </w:pBdr>
        <w:spacing w:before="80" w:after="80"/>
        <w:ind w:left="714"/>
        <w:jc w:val="both"/>
        <w:rPr>
          <w:rFonts w:ascii="Nourd Light" w:eastAsia="Nourd Light" w:hAnsi="Nourd Light" w:cs="Nourd Light"/>
          <w:color w:val="000000"/>
          <w:sz w:val="21"/>
          <w:szCs w:val="21"/>
        </w:rPr>
      </w:pPr>
    </w:p>
    <w:tbl>
      <w:tblPr>
        <w:tblStyle w:val="af6"/>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D7A02" w14:paraId="48E6E95B" w14:textId="77777777">
        <w:trPr>
          <w:trHeight w:val="392"/>
        </w:trPr>
        <w:tc>
          <w:tcPr>
            <w:tcW w:w="4869" w:type="dxa"/>
            <w:shd w:val="clear" w:color="auto" w:fill="538135"/>
            <w:vAlign w:val="center"/>
          </w:tcPr>
          <w:p w14:paraId="4F609FFF" w14:textId="77777777" w:rsidR="005D7A02" w:rsidRDefault="00000000">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Boğulmalardan Korunma</w:t>
            </w:r>
          </w:p>
        </w:tc>
      </w:tr>
    </w:tbl>
    <w:p w14:paraId="5D931B3A" w14:textId="77777777" w:rsidR="005D7A02" w:rsidRDefault="00000000">
      <w:pPr>
        <w:numPr>
          <w:ilvl w:val="0"/>
          <w:numId w:val="2"/>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Bebek pudrası veya talk pudrası kullanmayınız. Talk içeren pudralar solunması halinde ciddi akciğer hasarına ve bebeklerde solunum problemlerine neden olabilir.</w:t>
      </w:r>
    </w:p>
    <w:p w14:paraId="6F8871BC" w14:textId="77777777" w:rsidR="005D7A02" w:rsidRDefault="00000000">
      <w:pPr>
        <w:pBdr>
          <w:top w:val="nil"/>
          <w:left w:val="nil"/>
          <w:bottom w:val="nil"/>
          <w:right w:val="nil"/>
          <w:between w:val="nil"/>
        </w:pBdr>
        <w:spacing w:before="80" w:after="80"/>
        <w:ind w:left="714"/>
        <w:jc w:val="both"/>
        <w:rPr>
          <w:rFonts w:ascii="Nourd Light" w:eastAsia="Nourd Light" w:hAnsi="Nourd Light" w:cs="Nourd Light"/>
          <w:color w:val="000000"/>
          <w:sz w:val="21"/>
          <w:szCs w:val="21"/>
        </w:rPr>
      </w:pPr>
      <w:r>
        <w:rPr>
          <w:noProof/>
          <w:color w:val="000000"/>
        </w:rPr>
        <w:drawing>
          <wp:inline distT="0" distB="0" distL="0" distR="0" wp14:anchorId="08A89224" wp14:editId="45FB3330">
            <wp:extent cx="2652543" cy="1492123"/>
            <wp:effectExtent l="0" t="0" r="0" b="0"/>
            <wp:docPr id="18" name="image3.jpg" descr="Johnson &amp; Johnson Will Stop Selling Talc Baby Powder: What to Know - CNET"/>
            <wp:cNvGraphicFramePr/>
            <a:graphic xmlns:a="http://schemas.openxmlformats.org/drawingml/2006/main">
              <a:graphicData uri="http://schemas.openxmlformats.org/drawingml/2006/picture">
                <pic:pic xmlns:pic="http://schemas.openxmlformats.org/drawingml/2006/picture">
                  <pic:nvPicPr>
                    <pic:cNvPr id="0" name="image3.jpg" descr="Johnson &amp; Johnson Will Stop Selling Talc Baby Powder: What to Know - CNET"/>
                    <pic:cNvPicPr preferRelativeResize="0"/>
                  </pic:nvPicPr>
                  <pic:blipFill>
                    <a:blip r:embed="rId11"/>
                    <a:srcRect/>
                    <a:stretch>
                      <a:fillRect/>
                    </a:stretch>
                  </pic:blipFill>
                  <pic:spPr>
                    <a:xfrm>
                      <a:off x="0" y="0"/>
                      <a:ext cx="2652543" cy="1492123"/>
                    </a:xfrm>
                    <a:prstGeom prst="rect">
                      <a:avLst/>
                    </a:prstGeom>
                    <a:ln/>
                  </pic:spPr>
                </pic:pic>
              </a:graphicData>
            </a:graphic>
          </wp:inline>
        </w:drawing>
      </w:r>
    </w:p>
    <w:p w14:paraId="60802830" w14:textId="77777777" w:rsidR="005D7A02" w:rsidRDefault="00000000">
      <w:pPr>
        <w:numPr>
          <w:ilvl w:val="0"/>
          <w:numId w:val="2"/>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Beşiği yutabileceği tüm küçük nesnelerden (çengelli iğneler, oyuncakların küçük parçaları vb.) uzak tutun.</w:t>
      </w:r>
    </w:p>
    <w:p w14:paraId="2F92B30C" w14:textId="77777777" w:rsidR="005D7A02" w:rsidRDefault="00000000">
      <w:pPr>
        <w:numPr>
          <w:ilvl w:val="0"/>
          <w:numId w:val="2"/>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Plastik poşetleri, balonları veya ambalajları asla bebeğinizin ulaşabileceği yerlerde bırakmayın.</w:t>
      </w:r>
    </w:p>
    <w:p w14:paraId="29EBA5A2" w14:textId="77777777" w:rsidR="005D7A02" w:rsidRDefault="00000000">
      <w:pPr>
        <w:numPr>
          <w:ilvl w:val="0"/>
          <w:numId w:val="2"/>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Bebeğinizi kendi yatağınızda yanınızda uyutmayın. Onu beşiğinde tutun.</w:t>
      </w:r>
    </w:p>
    <w:p w14:paraId="503DFC43" w14:textId="77777777" w:rsidR="005D7A02" w:rsidRDefault="00000000">
      <w:pPr>
        <w:numPr>
          <w:ilvl w:val="0"/>
          <w:numId w:val="2"/>
        </w:numPr>
        <w:pBdr>
          <w:top w:val="nil"/>
          <w:left w:val="nil"/>
          <w:bottom w:val="nil"/>
          <w:right w:val="nil"/>
          <w:between w:val="nil"/>
        </w:pBdr>
        <w:spacing w:before="80" w:after="12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Bebeğinizin dolanabileceği gevşek battaniyeler kullanmak yerine, on</w:t>
      </w:r>
      <w:r>
        <w:rPr>
          <w:rFonts w:ascii="Nourd Light" w:eastAsia="Nourd Light" w:hAnsi="Nourd Light" w:cs="Nourd Light"/>
          <w:sz w:val="21"/>
          <w:szCs w:val="21"/>
        </w:rPr>
        <w:t>un ağırlığına</w:t>
      </w:r>
      <w:r>
        <w:rPr>
          <w:rFonts w:ascii="Nourd Light" w:eastAsia="Nourd Light" w:hAnsi="Nourd Light" w:cs="Nourd Light"/>
          <w:color w:val="000000"/>
          <w:sz w:val="21"/>
          <w:szCs w:val="21"/>
        </w:rPr>
        <w:t xml:space="preserve"> uygun pijama giydirin (giyilebilir battaniye veya </w:t>
      </w:r>
      <w:r>
        <w:rPr>
          <w:rFonts w:ascii="Nourd Light" w:eastAsia="Nourd Light" w:hAnsi="Nourd Light" w:cs="Nourd Light"/>
          <w:color w:val="000000"/>
          <w:sz w:val="21"/>
          <w:szCs w:val="21"/>
          <w:u w:val="single"/>
        </w:rPr>
        <w:t>uyku tulumu</w:t>
      </w:r>
      <w:r>
        <w:rPr>
          <w:rFonts w:ascii="Nourd Light" w:eastAsia="Nourd Light" w:hAnsi="Nourd Light" w:cs="Nourd Light"/>
          <w:color w:val="000000"/>
          <w:sz w:val="21"/>
          <w:szCs w:val="21"/>
        </w:rPr>
        <w:t xml:space="preserve"> gibi).</w:t>
      </w:r>
    </w:p>
    <w:p w14:paraId="750369F5" w14:textId="77777777" w:rsidR="005D7A02" w:rsidRDefault="00000000">
      <w:pPr>
        <w:pBdr>
          <w:top w:val="nil"/>
          <w:left w:val="nil"/>
          <w:bottom w:val="nil"/>
          <w:right w:val="nil"/>
          <w:between w:val="nil"/>
        </w:pBdr>
        <w:spacing w:before="80" w:after="120"/>
        <w:ind w:left="714"/>
        <w:jc w:val="both"/>
        <w:rPr>
          <w:rFonts w:ascii="Nourd Light" w:eastAsia="Nourd Light" w:hAnsi="Nourd Light" w:cs="Nourd Light"/>
          <w:color w:val="000000"/>
          <w:sz w:val="21"/>
          <w:szCs w:val="21"/>
        </w:rPr>
      </w:pPr>
      <w:r>
        <w:rPr>
          <w:noProof/>
          <w:color w:val="000000"/>
        </w:rPr>
        <w:drawing>
          <wp:inline distT="0" distB="0" distL="0" distR="0" wp14:anchorId="50E7968C" wp14:editId="5F875817">
            <wp:extent cx="2641950" cy="1324225"/>
            <wp:effectExtent l="0" t="0" r="0" b="0"/>
            <wp:docPr id="21" name="image4.jpg" descr="Learn more about HALO SleepSack Sleeping Bags | HALO"/>
            <wp:cNvGraphicFramePr/>
            <a:graphic xmlns:a="http://schemas.openxmlformats.org/drawingml/2006/main">
              <a:graphicData uri="http://schemas.openxmlformats.org/drawingml/2006/picture">
                <pic:pic xmlns:pic="http://schemas.openxmlformats.org/drawingml/2006/picture">
                  <pic:nvPicPr>
                    <pic:cNvPr id="0" name="image4.jpg" descr="Learn more about HALO SleepSack Sleeping Bags | HALO"/>
                    <pic:cNvPicPr preferRelativeResize="0"/>
                  </pic:nvPicPr>
                  <pic:blipFill>
                    <a:blip r:embed="rId12"/>
                    <a:srcRect/>
                    <a:stretch>
                      <a:fillRect/>
                    </a:stretch>
                  </pic:blipFill>
                  <pic:spPr>
                    <a:xfrm>
                      <a:off x="0" y="0"/>
                      <a:ext cx="2641950" cy="1324225"/>
                    </a:xfrm>
                    <a:prstGeom prst="rect">
                      <a:avLst/>
                    </a:prstGeom>
                    <a:ln/>
                  </pic:spPr>
                </pic:pic>
              </a:graphicData>
            </a:graphic>
          </wp:inline>
        </w:drawing>
      </w:r>
    </w:p>
    <w:p w14:paraId="16D74225" w14:textId="22931F10" w:rsidR="005D7A02" w:rsidRPr="008E261A" w:rsidRDefault="00000000" w:rsidP="008E261A">
      <w:pPr>
        <w:numPr>
          <w:ilvl w:val="0"/>
          <w:numId w:val="2"/>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Bebeğinizin yüz üstü uyumasına izin vermeyin, yumuşak bir yorgan veya yastıkta da uyumasına izin vermeyin. Onu uyuması için </w:t>
      </w:r>
      <w:r>
        <w:rPr>
          <w:rFonts w:ascii="Nourd Light" w:eastAsia="Nourd Light" w:hAnsi="Nourd Light" w:cs="Nourd Light"/>
          <w:sz w:val="21"/>
          <w:szCs w:val="21"/>
        </w:rPr>
        <w:t xml:space="preserve">her zaman </w:t>
      </w:r>
      <w:r>
        <w:rPr>
          <w:rFonts w:ascii="Nourd Light" w:eastAsia="Nourd Light" w:hAnsi="Nourd Light" w:cs="Nourd Light"/>
          <w:color w:val="000000"/>
          <w:sz w:val="21"/>
          <w:szCs w:val="21"/>
        </w:rPr>
        <w:t xml:space="preserve">sırt üstü yerleştirin. </w:t>
      </w:r>
      <w:r w:rsidRPr="008E261A">
        <w:rPr>
          <w:rFonts w:ascii="Nourd Light" w:eastAsia="Nourd Light" w:hAnsi="Nourd Light" w:cs="Nourd Light"/>
          <w:color w:val="000000"/>
          <w:sz w:val="21"/>
          <w:szCs w:val="21"/>
        </w:rPr>
        <w:t xml:space="preserve">(Ayrıntılı bilgiler için </w:t>
      </w:r>
      <w:r w:rsidRPr="008E261A">
        <w:rPr>
          <w:rFonts w:ascii="Nourd Light" w:eastAsia="Nourd Light" w:hAnsi="Nourd Light" w:cs="Nourd Light"/>
          <w:b/>
          <w:color w:val="000000"/>
          <w:sz w:val="21"/>
          <w:szCs w:val="21"/>
        </w:rPr>
        <w:t>“Ani Bebek Ölümü Sendromu ve Korunma”</w:t>
      </w:r>
      <w:r w:rsidRPr="008E261A">
        <w:rPr>
          <w:rFonts w:ascii="Nourd Light" w:eastAsia="Nourd Light" w:hAnsi="Nourd Light" w:cs="Nourd Light"/>
          <w:color w:val="000000"/>
          <w:sz w:val="21"/>
          <w:szCs w:val="21"/>
        </w:rPr>
        <w:t xml:space="preserve"> broşürümüze göz atın.)</w:t>
      </w:r>
    </w:p>
    <w:tbl>
      <w:tblPr>
        <w:tblStyle w:val="af7"/>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D7A02" w14:paraId="3F25FC84" w14:textId="77777777">
        <w:trPr>
          <w:trHeight w:val="392"/>
        </w:trPr>
        <w:tc>
          <w:tcPr>
            <w:tcW w:w="4869" w:type="dxa"/>
            <w:shd w:val="clear" w:color="auto" w:fill="538135"/>
            <w:vAlign w:val="center"/>
          </w:tcPr>
          <w:p w14:paraId="5B113B8A" w14:textId="77777777" w:rsidR="005D7A02" w:rsidRDefault="00000000">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lastRenderedPageBreak/>
              <w:t>İpler ve Kordonlar</w:t>
            </w:r>
          </w:p>
        </w:tc>
      </w:tr>
    </w:tbl>
    <w:p w14:paraId="2F55368F"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İplerin veya kordonların beşiğin içinde veya yakınında herhangi bir yerde sallanmasına izin vermeyin.</w:t>
      </w:r>
    </w:p>
    <w:p w14:paraId="731AE749"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Beşiğe veya bebeğin vücuduna emzik, madalyon veya diğer nesneleri bir kordonla bağlamayın.</w:t>
      </w:r>
    </w:p>
    <w:p w14:paraId="6A27C577"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Bebeğin boynuna ip veya kolye takmayın.</w:t>
      </w:r>
    </w:p>
    <w:p w14:paraId="12CF6071"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Büzme ipli giysiler kullanmayın.</w:t>
      </w:r>
    </w:p>
    <w:p w14:paraId="38B38C58" w14:textId="77777777" w:rsidR="005D7A02" w:rsidRDefault="005D7A02">
      <w:pPr>
        <w:spacing w:before="80" w:after="80"/>
        <w:jc w:val="both"/>
        <w:rPr>
          <w:rFonts w:ascii="Nourd Light" w:eastAsia="Nourd Light" w:hAnsi="Nourd Light" w:cs="Nourd Light"/>
          <w:color w:val="000000"/>
          <w:sz w:val="21"/>
          <w:szCs w:val="21"/>
        </w:rPr>
      </w:pPr>
    </w:p>
    <w:tbl>
      <w:tblPr>
        <w:tblStyle w:val="af8"/>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D7A02" w14:paraId="55E4E38C" w14:textId="77777777">
        <w:trPr>
          <w:trHeight w:val="392"/>
        </w:trPr>
        <w:tc>
          <w:tcPr>
            <w:tcW w:w="4869" w:type="dxa"/>
            <w:shd w:val="clear" w:color="auto" w:fill="538135"/>
            <w:vAlign w:val="center"/>
          </w:tcPr>
          <w:p w14:paraId="5B1BD5C6" w14:textId="77777777" w:rsidR="005D7A02" w:rsidRDefault="00000000">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Diğer Yatak Odası Materyalleri</w:t>
            </w:r>
          </w:p>
        </w:tc>
      </w:tr>
    </w:tbl>
    <w:p w14:paraId="48FA4ACD"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Gece </w:t>
      </w:r>
      <w:r>
        <w:rPr>
          <w:rFonts w:ascii="Nourd Light" w:eastAsia="Nourd Light" w:hAnsi="Nourd Light" w:cs="Nourd Light"/>
          <w:sz w:val="21"/>
          <w:szCs w:val="21"/>
        </w:rPr>
        <w:t xml:space="preserve">lambalarını </w:t>
      </w:r>
      <w:r>
        <w:rPr>
          <w:rFonts w:ascii="Nourd Light" w:eastAsia="Nourd Light" w:hAnsi="Nourd Light" w:cs="Nourd Light"/>
          <w:color w:val="000000"/>
          <w:sz w:val="21"/>
          <w:szCs w:val="21"/>
        </w:rPr>
        <w:t>yangın çıkarabilecekleri perdelerden veya yatak takımlarından uzak tutun. Sadece ısınmayan (tercihen LED) gece lambaları satın alın.</w:t>
      </w:r>
    </w:p>
    <w:p w14:paraId="45146540"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Her yatak odasının dışına ve bodrum dahil evinizin her katına duman alarmları kurun. Uzun ömürlü lityum pillere sahip alarmlar satın alın. Standart piller her yıl değiştirilmelidir. Düzgün çalıştıklarından emin olmak için alarmları her ay test edin. </w:t>
      </w:r>
    </w:p>
    <w:p w14:paraId="3A7D2CBB" w14:textId="77777777" w:rsidR="005D7A02" w:rsidRDefault="00000000">
      <w:pPr>
        <w:pBdr>
          <w:top w:val="nil"/>
          <w:left w:val="nil"/>
          <w:bottom w:val="nil"/>
          <w:right w:val="nil"/>
          <w:between w:val="nil"/>
        </w:pBdr>
        <w:spacing w:before="80" w:after="80"/>
        <w:ind w:left="714"/>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(Ayrıntılı bilgi için </w:t>
      </w:r>
      <w:r>
        <w:rPr>
          <w:rFonts w:ascii="Nourd Light" w:eastAsia="Nourd Light" w:hAnsi="Nourd Light" w:cs="Nourd Light"/>
          <w:b/>
          <w:color w:val="000000"/>
          <w:sz w:val="21"/>
          <w:szCs w:val="21"/>
        </w:rPr>
        <w:t>“Yangın Güvenliği ve Yanıklardan Korunma”</w:t>
      </w:r>
      <w:r>
        <w:rPr>
          <w:rFonts w:ascii="Nourd Light" w:eastAsia="Nourd Light" w:hAnsi="Nourd Light" w:cs="Nourd Light"/>
          <w:color w:val="000000"/>
          <w:sz w:val="21"/>
          <w:szCs w:val="21"/>
        </w:rPr>
        <w:t xml:space="preserve"> broşürümüze göz atın.)</w:t>
      </w:r>
    </w:p>
    <w:p w14:paraId="6F29CBA9" w14:textId="77777777" w:rsidR="005D7A02" w:rsidRDefault="00000000">
      <w:pPr>
        <w:numPr>
          <w:ilvl w:val="0"/>
          <w:numId w:val="3"/>
        </w:numPr>
        <w:pBdr>
          <w:top w:val="nil"/>
          <w:left w:val="nil"/>
          <w:bottom w:val="nil"/>
          <w:right w:val="nil"/>
          <w:between w:val="nil"/>
        </w:pBdr>
        <w:spacing w:before="80" w:after="12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Evinizin her katına karbon monoksit (CO) detektörleri takın. CO tadı, rengi ve kokusu olmayan zehirli bir gazdır. LPG veya doğalgaz yakan cihazlardan veya ısıtıcılardan gelebilir.</w:t>
      </w:r>
    </w:p>
    <w:p w14:paraId="31770868" w14:textId="77777777" w:rsidR="005D7A02" w:rsidRDefault="00000000">
      <w:pPr>
        <w:pBdr>
          <w:top w:val="nil"/>
          <w:left w:val="nil"/>
          <w:bottom w:val="nil"/>
          <w:right w:val="nil"/>
          <w:between w:val="nil"/>
        </w:pBdr>
        <w:spacing w:before="80" w:after="120"/>
        <w:ind w:left="714"/>
        <w:jc w:val="both"/>
        <w:rPr>
          <w:rFonts w:ascii="Nourd Light" w:eastAsia="Nourd Light" w:hAnsi="Nourd Light" w:cs="Nourd Light"/>
          <w:color w:val="000000"/>
          <w:sz w:val="21"/>
          <w:szCs w:val="21"/>
        </w:rPr>
      </w:pPr>
      <w:r>
        <w:rPr>
          <w:noProof/>
          <w:color w:val="000000"/>
        </w:rPr>
        <w:drawing>
          <wp:inline distT="0" distB="0" distL="0" distR="0" wp14:anchorId="664B6563" wp14:editId="757D6A8B">
            <wp:extent cx="2654675" cy="1393731"/>
            <wp:effectExtent l="0" t="0" r="0" b="0"/>
            <wp:docPr id="20" name="image7.jpg" descr="Smoke and carbon monoxide detectors"/>
            <wp:cNvGraphicFramePr/>
            <a:graphic xmlns:a="http://schemas.openxmlformats.org/drawingml/2006/main">
              <a:graphicData uri="http://schemas.openxmlformats.org/drawingml/2006/picture">
                <pic:pic xmlns:pic="http://schemas.openxmlformats.org/drawingml/2006/picture">
                  <pic:nvPicPr>
                    <pic:cNvPr id="0" name="image7.jpg" descr="Smoke and carbon monoxide detectors"/>
                    <pic:cNvPicPr preferRelativeResize="0"/>
                  </pic:nvPicPr>
                  <pic:blipFill>
                    <a:blip r:embed="rId13"/>
                    <a:srcRect/>
                    <a:stretch>
                      <a:fillRect/>
                    </a:stretch>
                  </pic:blipFill>
                  <pic:spPr>
                    <a:xfrm>
                      <a:off x="0" y="0"/>
                      <a:ext cx="2654675" cy="1393731"/>
                    </a:xfrm>
                    <a:prstGeom prst="rect">
                      <a:avLst/>
                    </a:prstGeom>
                    <a:ln/>
                  </pic:spPr>
                </pic:pic>
              </a:graphicData>
            </a:graphic>
          </wp:inline>
        </w:drawing>
      </w:r>
    </w:p>
    <w:p w14:paraId="3E8A5AEB" w14:textId="30F53CDA"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Bir çocuğun pencereden</w:t>
      </w:r>
      <w:r w:rsidR="008E261A">
        <w:rPr>
          <w:rFonts w:ascii="Nourd Light" w:eastAsia="Nourd Light" w:hAnsi="Nourd Light" w:cs="Nourd Light"/>
          <w:color w:val="000000"/>
          <w:sz w:val="21"/>
          <w:szCs w:val="21"/>
        </w:rPr>
        <w:t xml:space="preserve"> veya balkondan</w:t>
      </w:r>
      <w:r>
        <w:rPr>
          <w:rFonts w:ascii="Nourd Light" w:eastAsia="Nourd Light" w:hAnsi="Nourd Light" w:cs="Nourd Light"/>
          <w:color w:val="000000"/>
          <w:sz w:val="21"/>
          <w:szCs w:val="21"/>
        </w:rPr>
        <w:t xml:space="preserve"> düşmesini önlemek için pencere</w:t>
      </w:r>
      <w:r w:rsidR="008E261A">
        <w:rPr>
          <w:rFonts w:ascii="Nourd Light" w:eastAsia="Nourd Light" w:hAnsi="Nourd Light" w:cs="Nourd Light"/>
          <w:color w:val="000000"/>
          <w:sz w:val="21"/>
          <w:szCs w:val="21"/>
        </w:rPr>
        <w:t xml:space="preserve"> kanatlarının kilitlenmiş ve balkon</w:t>
      </w:r>
      <w:r>
        <w:rPr>
          <w:rFonts w:ascii="Nourd Light" w:eastAsia="Nourd Light" w:hAnsi="Nourd Light" w:cs="Nourd Light"/>
          <w:color w:val="000000"/>
          <w:sz w:val="21"/>
          <w:szCs w:val="21"/>
        </w:rPr>
        <w:t xml:space="preserve"> korkuluklarının sabitlen</w:t>
      </w:r>
      <w:r w:rsidR="008E261A">
        <w:rPr>
          <w:rFonts w:ascii="Nourd Light" w:eastAsia="Nourd Light" w:hAnsi="Nourd Light" w:cs="Nourd Light"/>
          <w:color w:val="000000"/>
          <w:sz w:val="21"/>
          <w:szCs w:val="21"/>
        </w:rPr>
        <w:t xml:space="preserve">miş olduğundan </w:t>
      </w:r>
      <w:r>
        <w:rPr>
          <w:rFonts w:ascii="Nourd Light" w:eastAsia="Nourd Light" w:hAnsi="Nourd Light" w:cs="Nourd Light"/>
          <w:color w:val="000000"/>
          <w:sz w:val="21"/>
          <w:szCs w:val="21"/>
        </w:rPr>
        <w:t>emin olun.</w:t>
      </w:r>
    </w:p>
    <w:p w14:paraId="5CCEBABE"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En iyi oyuncak sandığı, kapaksız bir kutu veya sepettir. Eğer kapağı varsa, kapağı açık tutan ve sıkıştırmayan güvenli menteşelere sahip olduğundan emin olun. Çocuğunuzun içeride sıkışması ihtimaline karşı gövdesinde hava delikleri de bulunmalıdır.</w:t>
      </w:r>
    </w:p>
    <w:p w14:paraId="01DEEEE8" w14:textId="77777777" w:rsidR="005D7A02"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1"/>
          <w:szCs w:val="21"/>
        </w:rPr>
        <w:sectPr w:rsidR="005D7A02">
          <w:type w:val="continuous"/>
          <w:pgSz w:w="11906" w:h="16838"/>
          <w:pgMar w:top="720" w:right="720" w:bottom="1164" w:left="720" w:header="708" w:footer="708" w:gutter="0"/>
          <w:cols w:num="2" w:sep="1" w:space="708" w:equalWidth="0">
            <w:col w:w="4878" w:space="709"/>
            <w:col w:w="4878" w:space="0"/>
          </w:cols>
        </w:sectPr>
      </w:pPr>
      <w:r>
        <w:rPr>
          <w:rFonts w:ascii="Nourd Light" w:eastAsia="Nourd Light" w:hAnsi="Nourd Light" w:cs="Nourd Light"/>
          <w:color w:val="000000"/>
          <w:sz w:val="21"/>
          <w:szCs w:val="21"/>
        </w:rPr>
        <w:t>Yanıkları önlemek için soğuk buhar ile çalışan nemlendiricileri tercih edin. Bakteri ve küf oluşumunu önlemek için üreticinin talimatlarına göre temizleyin.</w:t>
      </w:r>
    </w:p>
    <w:p w14:paraId="607FF2A0" w14:textId="77777777" w:rsidR="005D7A02" w:rsidRDefault="005D7A02"/>
    <w:tbl>
      <w:tblPr>
        <w:tblStyle w:val="af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5D7A02" w14:paraId="3A6D6E17" w14:textId="77777777">
        <w:trPr>
          <w:trHeight w:val="745"/>
        </w:trPr>
        <w:tc>
          <w:tcPr>
            <w:tcW w:w="10456" w:type="dxa"/>
            <w:shd w:val="clear" w:color="auto" w:fill="D9D9D9"/>
            <w:vAlign w:val="center"/>
          </w:tcPr>
          <w:p w14:paraId="278BD4BF" w14:textId="77777777" w:rsidR="005D7A02"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Caring</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Your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Baby</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Young</w:t>
            </w:r>
            <w:proofErr w:type="spellEnd"/>
            <w:r>
              <w:rPr>
                <w:rFonts w:ascii="Nourd Medium" w:eastAsia="Nourd Medium" w:hAnsi="Nourd Medium" w:cs="Nourd Medium"/>
                <w:sz w:val="18"/>
                <w:szCs w:val="18"/>
              </w:rPr>
              <w:t xml:space="preserve"> Child: </w:t>
            </w:r>
            <w:proofErr w:type="spellStart"/>
            <w:r>
              <w:rPr>
                <w:rFonts w:ascii="Nourd Medium" w:eastAsia="Nourd Medium" w:hAnsi="Nourd Medium" w:cs="Nourd Medium"/>
                <w:sz w:val="18"/>
                <w:szCs w:val="18"/>
              </w:rPr>
              <w:t>Birth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to</w:t>
            </w:r>
            <w:proofErr w:type="spellEnd"/>
            <w:r>
              <w:rPr>
                <w:rFonts w:ascii="Nourd Medium" w:eastAsia="Nourd Medium" w:hAnsi="Nourd Medium" w:cs="Nourd Medium"/>
                <w:sz w:val="18"/>
                <w:szCs w:val="18"/>
              </w:rPr>
              <w:t xml:space="preserve"> Age 5 (</w:t>
            </w:r>
            <w:proofErr w:type="spellStart"/>
            <w:r>
              <w:rPr>
                <w:rFonts w:ascii="Nourd Medium" w:eastAsia="Nourd Medium" w:hAnsi="Nourd Medium" w:cs="Nourd Medium"/>
                <w:sz w:val="18"/>
                <w:szCs w:val="18"/>
              </w:rPr>
              <w:t>Copyright</w:t>
            </w:r>
            <w:proofErr w:type="spellEnd"/>
            <w:r>
              <w:rPr>
                <w:rFonts w:ascii="Nourd Medium" w:eastAsia="Nourd Medium" w:hAnsi="Nourd Medium" w:cs="Nourd Medium"/>
                <w:sz w:val="18"/>
                <w:szCs w:val="18"/>
              </w:rPr>
              <w:t xml:space="preserve"> © 2019 </w:t>
            </w:r>
            <w:proofErr w:type="spellStart"/>
            <w:r>
              <w:rPr>
                <w:rFonts w:ascii="Nourd Medium" w:eastAsia="Nourd Medium" w:hAnsi="Nourd Medium" w:cs="Nourd Medium"/>
                <w:sz w:val="18"/>
                <w:szCs w:val="18"/>
              </w:rPr>
              <w:t>American</w:t>
            </w:r>
            <w:proofErr w:type="spellEnd"/>
            <w:r>
              <w:rPr>
                <w:rFonts w:ascii="Nourd Medium" w:eastAsia="Nourd Medium" w:hAnsi="Nourd Medium" w:cs="Nourd Medium"/>
                <w:sz w:val="18"/>
                <w:szCs w:val="18"/>
              </w:rPr>
              <w:t xml:space="preserve"> Academy of </w:t>
            </w:r>
            <w:proofErr w:type="spellStart"/>
            <w:r>
              <w:rPr>
                <w:rFonts w:ascii="Nourd Medium" w:eastAsia="Nourd Medium" w:hAnsi="Nourd Medium" w:cs="Nourd Medium"/>
                <w:sz w:val="18"/>
                <w:szCs w:val="18"/>
              </w:rPr>
              <w:t>Pediatrics</w:t>
            </w:r>
            <w:proofErr w:type="spellEnd"/>
            <w:r>
              <w:rPr>
                <w:rFonts w:ascii="Nourd Medium" w:eastAsia="Nourd Medium" w:hAnsi="Nourd Medium" w:cs="Nourd Medium"/>
                <w:sz w:val="18"/>
                <w:szCs w:val="18"/>
              </w:rPr>
              <w:t>)</w:t>
            </w:r>
            <w:r>
              <w:rPr>
                <w:rFonts w:ascii="Nourd Medium" w:eastAsia="Nourd Medium" w:hAnsi="Nourd Medium" w:cs="Nourd Medium"/>
                <w:sz w:val="18"/>
                <w:szCs w:val="18"/>
              </w:rPr>
              <w:br/>
              <w:t xml:space="preserve">7.Baskı’dan uyarlanmıştır. Daha fazla bilgi için </w:t>
            </w:r>
            <w:hyperlink r:id="rId14">
              <w:r>
                <w:rPr>
                  <w:rFonts w:ascii="Nourd Medium" w:eastAsia="Nourd Medium" w:hAnsi="Nourd Medium" w:cs="Nourd Medium"/>
                  <w:b/>
                  <w:color w:val="000000"/>
                  <w:sz w:val="18"/>
                  <w:szCs w:val="18"/>
                  <w:u w:val="single"/>
                </w:rPr>
                <w:t>https://www.healthychildren.org/</w:t>
              </w:r>
            </w:hyperlink>
            <w:r>
              <w:rPr>
                <w:rFonts w:ascii="Nourd Medium" w:eastAsia="Nourd Medium" w:hAnsi="Nourd Medium" w:cs="Nourd Medium"/>
                <w:b/>
                <w:color w:val="000000"/>
                <w:sz w:val="18"/>
                <w:szCs w:val="18"/>
              </w:rPr>
              <w:t xml:space="preserve"> </w:t>
            </w:r>
            <w:r>
              <w:rPr>
                <w:rFonts w:ascii="Nourd Medium" w:eastAsia="Nourd Medium" w:hAnsi="Nourd Medium" w:cs="Nourd Medium"/>
                <w:sz w:val="18"/>
                <w:szCs w:val="18"/>
              </w:rPr>
              <w:t>adresine gidin.</w:t>
            </w:r>
          </w:p>
        </w:tc>
      </w:tr>
    </w:tbl>
    <w:p w14:paraId="132545DE" w14:textId="77777777" w:rsidR="005D7A02" w:rsidRDefault="005D7A02"/>
    <w:tbl>
      <w:tblPr>
        <w:tblStyle w:val="af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5D7A02" w14:paraId="5A6FF083" w14:textId="77777777">
        <w:tc>
          <w:tcPr>
            <w:tcW w:w="5529" w:type="dxa"/>
          </w:tcPr>
          <w:p w14:paraId="17F62380" w14:textId="77777777" w:rsidR="005D7A02" w:rsidRDefault="00000000">
            <w:r>
              <w:rPr>
                <w:noProof/>
              </w:rPr>
              <w:drawing>
                <wp:inline distT="0" distB="0" distL="0" distR="0" wp14:anchorId="676D3FB1" wp14:editId="65316A66">
                  <wp:extent cx="3279724" cy="489416"/>
                  <wp:effectExtent l="0" t="0" r="0" b="0"/>
                  <wp:docPr id="23" name="image1.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1.jpg" descr="MEDIA ALERT: American Academy of Pediatrics To Announce New Recommendations  for Children's Media Use"/>
                          <pic:cNvPicPr preferRelativeResize="0"/>
                        </pic:nvPicPr>
                        <pic:blipFill>
                          <a:blip r:embed="rId15"/>
                          <a:srcRect/>
                          <a:stretch>
                            <a:fillRect/>
                          </a:stretch>
                        </pic:blipFill>
                        <pic:spPr>
                          <a:xfrm>
                            <a:off x="0" y="0"/>
                            <a:ext cx="3279724" cy="489416"/>
                          </a:xfrm>
                          <a:prstGeom prst="rect">
                            <a:avLst/>
                          </a:prstGeom>
                          <a:ln/>
                        </pic:spPr>
                      </pic:pic>
                    </a:graphicData>
                  </a:graphic>
                </wp:inline>
              </w:drawing>
            </w:r>
          </w:p>
        </w:tc>
        <w:tc>
          <w:tcPr>
            <w:tcW w:w="4937" w:type="dxa"/>
          </w:tcPr>
          <w:p w14:paraId="58BCB4C6" w14:textId="77777777" w:rsidR="005D7A02" w:rsidRDefault="00000000">
            <w:pPr>
              <w:jc w:val="both"/>
            </w:pPr>
            <w:r>
              <w:rPr>
                <w:rFonts w:ascii="Nourd Light" w:eastAsia="Nourd Light" w:hAnsi="Nourd Light" w:cs="Nourd Light"/>
                <w:sz w:val="10"/>
                <w:szCs w:val="10"/>
              </w:rPr>
              <w:t>Bu broşürde yer alan bilgiler, çocuk doktorunuzun tıbbi bakım ve tavsiyelerinin yerine kullanılmamalıdır. Çocuk doktorunuzun bireysel gerçeklere ve koşullara dayalı olarak önerebileceği tedavide farklılıklar olabilir.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136AB09A" w14:textId="77777777" w:rsidR="005D7A02" w:rsidRDefault="005D7A02"/>
    <w:tbl>
      <w:tblPr>
        <w:tblStyle w:val="afb"/>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5D7A02" w14:paraId="1B31E6B3" w14:textId="77777777">
        <w:trPr>
          <w:trHeight w:val="86"/>
        </w:trPr>
        <w:tc>
          <w:tcPr>
            <w:tcW w:w="10456" w:type="dxa"/>
            <w:tcBorders>
              <w:top w:val="nil"/>
              <w:left w:val="nil"/>
              <w:bottom w:val="nil"/>
              <w:right w:val="nil"/>
            </w:tcBorders>
            <w:shd w:val="clear" w:color="auto" w:fill="FFC107"/>
          </w:tcPr>
          <w:p w14:paraId="7F05C3B5" w14:textId="77777777" w:rsidR="005D7A02" w:rsidRDefault="005D7A02"/>
        </w:tc>
      </w:tr>
    </w:tbl>
    <w:p w14:paraId="646C22E3" w14:textId="77777777" w:rsidR="005D7A02" w:rsidRDefault="005D7A02"/>
    <w:tbl>
      <w:tblPr>
        <w:tblStyle w:val="afc"/>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5D7A02" w14:paraId="2602CFBA" w14:textId="77777777">
        <w:tc>
          <w:tcPr>
            <w:tcW w:w="1276" w:type="dxa"/>
            <w:shd w:val="clear" w:color="auto" w:fill="FFFFFF"/>
          </w:tcPr>
          <w:p w14:paraId="238351B5" w14:textId="77777777" w:rsidR="005D7A02" w:rsidRDefault="00000000">
            <w:pPr>
              <w:rPr>
                <w:rFonts w:ascii="Nourd" w:eastAsia="Nourd" w:hAnsi="Nourd" w:cs="Nourd"/>
                <w:b/>
              </w:rPr>
            </w:pPr>
            <w:r>
              <w:rPr>
                <w:rFonts w:ascii="Nourd" w:eastAsia="Nourd" w:hAnsi="Nourd" w:cs="Nourd"/>
                <w:b/>
                <w:noProof/>
              </w:rPr>
              <w:drawing>
                <wp:inline distT="0" distB="0" distL="0" distR="0" wp14:anchorId="33CBC9FC" wp14:editId="2C1096D9">
                  <wp:extent cx="742950" cy="74295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FE24E2A" w14:textId="77777777" w:rsidR="005D7A02"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7DD910D" w14:textId="77777777" w:rsidR="005D7A02"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7A1279DC" w14:textId="77777777" w:rsidR="005D7A02"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1D9DA78" w14:textId="77777777" w:rsidR="005D7A02"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0D9EF6A7" w14:textId="77777777" w:rsidR="005D7A02"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26691BF8" w14:textId="77777777" w:rsidR="005D7A02"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962AE85" w14:textId="77777777" w:rsidR="005D7A02" w:rsidRDefault="00000000">
            <w:pPr>
              <w:jc w:val="right"/>
              <w:rPr>
                <w:rFonts w:ascii="Nourd Light" w:eastAsia="Nourd Light" w:hAnsi="Nourd Light" w:cs="Nourd Light"/>
                <w:color w:val="0D0D0D"/>
                <w:sz w:val="16"/>
                <w:szCs w:val="16"/>
              </w:rPr>
            </w:pPr>
            <w:hyperlink r:id="rId17">
              <w:r>
                <w:rPr>
                  <w:rFonts w:ascii="Nourd Light" w:eastAsia="Nourd Light" w:hAnsi="Nourd Light" w:cs="Nourd Light"/>
                  <w:color w:val="0D0D0D"/>
                  <w:sz w:val="16"/>
                  <w:szCs w:val="16"/>
                  <w:u w:val="single"/>
                </w:rPr>
                <w:t>info@ozlemmurzoglu.com</w:t>
              </w:r>
            </w:hyperlink>
          </w:p>
          <w:p w14:paraId="49CDEB59" w14:textId="77777777" w:rsidR="005D7A02" w:rsidRDefault="00000000">
            <w:pPr>
              <w:jc w:val="right"/>
              <w:rPr>
                <w:rFonts w:ascii="Nourd Light" w:eastAsia="Nourd Light" w:hAnsi="Nourd Light" w:cs="Nourd Light"/>
                <w:color w:val="000000"/>
                <w:sz w:val="18"/>
                <w:szCs w:val="18"/>
              </w:rPr>
            </w:pPr>
            <w:hyperlink r:id="rId18">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7BCA96A9" w14:textId="77777777" w:rsidR="005D7A02"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1377D58E" wp14:editId="77487070">
                  <wp:extent cx="742950" cy="74295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42950" cy="742950"/>
                          </a:xfrm>
                          <a:prstGeom prst="rect">
                            <a:avLst/>
                          </a:prstGeom>
                          <a:ln/>
                        </pic:spPr>
                      </pic:pic>
                    </a:graphicData>
                  </a:graphic>
                </wp:inline>
              </w:drawing>
            </w:r>
          </w:p>
        </w:tc>
      </w:tr>
    </w:tbl>
    <w:p w14:paraId="54E7CFA3" w14:textId="77777777" w:rsidR="005D7A02" w:rsidRDefault="005D7A02"/>
    <w:sectPr w:rsidR="005D7A02">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74F5" w14:textId="77777777" w:rsidR="002501D4" w:rsidRDefault="002501D4">
      <w:r>
        <w:separator/>
      </w:r>
    </w:p>
  </w:endnote>
  <w:endnote w:type="continuationSeparator" w:id="0">
    <w:p w14:paraId="5AF9B242" w14:textId="77777777" w:rsidR="002501D4" w:rsidRDefault="0025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63A6" w14:textId="77777777" w:rsidR="005D7A02" w:rsidRDefault="005D7A02">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1DF7" w14:textId="77777777" w:rsidR="002501D4" w:rsidRDefault="002501D4">
      <w:r>
        <w:separator/>
      </w:r>
    </w:p>
  </w:footnote>
  <w:footnote w:type="continuationSeparator" w:id="0">
    <w:p w14:paraId="488A7B85" w14:textId="77777777" w:rsidR="002501D4" w:rsidRDefault="00250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209"/>
    <w:multiLevelType w:val="multilevel"/>
    <w:tmpl w:val="DA0CBAFE"/>
    <w:lvl w:ilvl="0">
      <w:start w:val="1"/>
      <w:numFmt w:val="bullet"/>
      <w:lvlText w:val="▪"/>
      <w:lvlJc w:val="left"/>
      <w:pPr>
        <w:ind w:left="720" w:hanging="360"/>
      </w:pPr>
      <w:rPr>
        <w:rFonts w:ascii="Noto Sans Symbols" w:eastAsia="Noto Sans Symbols" w:hAnsi="Noto Sans Symbols" w:cs="Noto Sans Symbols"/>
        <w:color w:val="53813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C02EC"/>
    <w:multiLevelType w:val="multilevel"/>
    <w:tmpl w:val="866E8C20"/>
    <w:lvl w:ilvl="0">
      <w:start w:val="1"/>
      <w:numFmt w:val="bullet"/>
      <w:lvlText w:val="▪"/>
      <w:lvlJc w:val="left"/>
      <w:pPr>
        <w:ind w:left="720" w:hanging="360"/>
      </w:pPr>
      <w:rPr>
        <w:rFonts w:ascii="Noto Sans Symbols" w:eastAsia="Noto Sans Symbols" w:hAnsi="Noto Sans Symbols" w:cs="Noto Sans Symbols"/>
        <w:color w:val="53813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B75907"/>
    <w:multiLevelType w:val="multilevel"/>
    <w:tmpl w:val="7ABE27A2"/>
    <w:lvl w:ilvl="0">
      <w:start w:val="1"/>
      <w:numFmt w:val="bullet"/>
      <w:lvlText w:val="▪"/>
      <w:lvlJc w:val="left"/>
      <w:pPr>
        <w:ind w:left="720" w:hanging="360"/>
      </w:pPr>
      <w:rPr>
        <w:rFonts w:ascii="Noto Sans Symbols" w:eastAsia="Noto Sans Symbols" w:hAnsi="Noto Sans Symbols" w:cs="Noto Sans Symbols"/>
        <w:color w:val="53813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2204924">
    <w:abstractNumId w:val="1"/>
  </w:num>
  <w:num w:numId="2" w16cid:durableId="1112743074">
    <w:abstractNumId w:val="0"/>
  </w:num>
  <w:num w:numId="3" w16cid:durableId="418676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02"/>
    <w:rsid w:val="002501D4"/>
    <w:rsid w:val="005D7A02"/>
    <w:rsid w:val="008E26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0129C92"/>
  <w15:docId w15:val="{2ED7AB2F-1379-9744-9BEA-E59422C1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numbering" w:customStyle="1" w:styleId="GeerliListe1">
    <w:name w:val="Geçerli Liste1"/>
    <w:uiPriority w:val="99"/>
    <w:rsid w:val="00D640F8"/>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www.ozlemmurzogl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ealthychildren.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H9M9izR2urRWfixDZAhP9sWQ==">AMUW2mWAjPza1LAHQD/IZiMzDVaV+ccmsvjf3InCNteqWLuUkAaHcu0vy0+EJxWVgT3gEQ0KFtPulxkgWlR8jrp0kwL2p2Xin18pm+eumR9E/j/Mr6yxLoY=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2022-11-15T19:57:00Z</dcterms:created>
  <dcterms:modified xsi:type="dcterms:W3CDTF">2022-11-17T10:12:00Z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1927405</vt:lpwstr>
  </property>
  <property fmtid="{D5CDD505-2E9C-101B-9397-08002B2CF9AE}" pid="5" name="StyleId">
    <vt:lpwstr>http://www.zotero.org/styles/vancouver</vt:lpwstr>
  </property>
</Properties>
</file>