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521"/>
        <w:gridCol w:w="3935"/>
      </w:tblGrid>
      <w:tr w:rsidR="00AF7756" w14:paraId="2C238AE4" w14:textId="77777777">
        <w:trPr>
          <w:trHeight w:val="426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76295EB7" w14:textId="4E6B3E75" w:rsidR="00AF7756" w:rsidRDefault="00F218FB">
            <w:r>
              <w:rPr>
                <w:rFonts w:ascii="Nourd" w:eastAsia="Nourd" w:hAnsi="Nourd" w:cs="Nourd"/>
                <w:sz w:val="21"/>
                <w:szCs w:val="21"/>
              </w:rPr>
              <w:t>UZM.DR. ÖZLEM MURZOĞLU - ÇOCUK SAĞLIĞI VE HASTALIKLARI KLİNİĞİ</w:t>
            </w:r>
          </w:p>
        </w:tc>
      </w:tr>
      <w:tr w:rsidR="00AF7756" w14:paraId="60B84A65" w14:textId="77777777" w:rsidTr="00371F2E">
        <w:trPr>
          <w:trHeight w:val="1417"/>
        </w:trPr>
        <w:tc>
          <w:tcPr>
            <w:tcW w:w="6521" w:type="dxa"/>
            <w:tcBorders>
              <w:bottom w:val="single" w:sz="24" w:space="0" w:color="FFC107"/>
            </w:tcBorders>
            <w:vAlign w:val="center"/>
          </w:tcPr>
          <w:p w14:paraId="2C052A72" w14:textId="0776BE85" w:rsidR="00F218FB" w:rsidRPr="00F218FB" w:rsidRDefault="00371F2E">
            <w:pPr>
              <w:rPr>
                <w:rFonts w:ascii="Nourd Light" w:eastAsia="Nourd Medium" w:hAnsi="Nourd Light" w:cs="Nourd Medium"/>
                <w:sz w:val="40"/>
                <w:szCs w:val="40"/>
              </w:rPr>
            </w:pPr>
            <w:r>
              <w:rPr>
                <w:rFonts w:ascii="Nourd Light" w:eastAsia="Nourd Medium" w:hAnsi="Nourd Light" w:cs="Nourd Medium"/>
                <w:sz w:val="40"/>
                <w:szCs w:val="40"/>
              </w:rPr>
              <w:t>ÇOCUKLARDA</w:t>
            </w:r>
          </w:p>
          <w:p w14:paraId="5006C684" w14:textId="36E51DDD" w:rsidR="00AF7756" w:rsidRDefault="00C31F31">
            <w:pPr>
              <w:rPr>
                <w:rFonts w:ascii="Nourd" w:eastAsia="Nourd" w:hAnsi="Nourd" w:cs="Nourd"/>
                <w:b/>
                <w:sz w:val="44"/>
                <w:szCs w:val="44"/>
              </w:rPr>
            </w:pPr>
            <w:r>
              <w:rPr>
                <w:rFonts w:ascii="Nourd Medium" w:eastAsia="Nourd Medium" w:hAnsi="Nourd Medium" w:cs="Nourd Medium"/>
                <w:b/>
                <w:sz w:val="52"/>
                <w:szCs w:val="52"/>
              </w:rPr>
              <w:t>SİNÜZİT</w:t>
            </w:r>
          </w:p>
        </w:tc>
        <w:tc>
          <w:tcPr>
            <w:tcW w:w="3935" w:type="dxa"/>
            <w:tcBorders>
              <w:bottom w:val="single" w:sz="24" w:space="0" w:color="FFC107"/>
            </w:tcBorders>
            <w:vAlign w:val="center"/>
          </w:tcPr>
          <w:p w14:paraId="2EFAA5D3" w14:textId="0B7B5A99" w:rsidR="00AF7756" w:rsidRDefault="00371F2E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98C162F" wp14:editId="2959B7CF">
                  <wp:extent cx="1658857" cy="780813"/>
                  <wp:effectExtent l="0" t="0" r="0" b="635"/>
                  <wp:docPr id="5" name="Picture 5" descr="https://aaohnsf.wpenginepowered.com/wp-content/uploads/2020/02/ENT_Health_Logo_Registered_Trademark_AAO-HNS_TAGLINE_FI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aohnsf.wpenginepowered.com/wp-content/uploads/2020/02/ENT_Health_Logo_Registered_Trademark_AAO-HNS_TAGLINE_F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660" cy="79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AEE1E" w14:textId="77777777" w:rsidR="00AF7756" w:rsidRDefault="00AF7756">
      <w:pPr>
        <w:rPr>
          <w:rFonts w:ascii="Arial" w:eastAsia="Arial" w:hAnsi="Arial" w:cs="Arial"/>
          <w:color w:val="000000"/>
        </w:rPr>
      </w:pPr>
    </w:p>
    <w:tbl>
      <w:tblPr>
        <w:tblStyle w:val="ab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AF7756" w14:paraId="4E55B6EA" w14:textId="77777777" w:rsidTr="00C31F31">
        <w:trPr>
          <w:trHeight w:val="2221"/>
        </w:trPr>
        <w:tc>
          <w:tcPr>
            <w:tcW w:w="10456" w:type="dxa"/>
            <w:shd w:val="clear" w:color="auto" w:fill="BFBFBF"/>
            <w:vAlign w:val="center"/>
          </w:tcPr>
          <w:p w14:paraId="591EA563" w14:textId="318FC51E" w:rsidR="00C31F31" w:rsidRDefault="00C31F31" w:rsidP="00C31F31">
            <w:pPr>
              <w:spacing w:after="80"/>
              <w:jc w:val="center"/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</w:pP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Çocuklarda sinüzit (rinosinüzit) yetişkinlerde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ki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sinüzitten farklı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dır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Ç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ocuklarda öksürük, ağız kokusu, huysuzluk, düşük enerji ve göz çevresinde şişlik ile birlikte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koyu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sarı-yeşil bir burun veya geniz akıntısı görülür.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</w:t>
            </w:r>
          </w:p>
          <w:p w14:paraId="764FDD94" w14:textId="493FF5A8" w:rsidR="00C31F31" w:rsidRDefault="00C31F31" w:rsidP="00C31F31">
            <w:pPr>
              <w:spacing w:after="80"/>
              <w:jc w:val="center"/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</w:pP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Çoğu zaman çocuklara viral sinüzit teşhisi konulur ve </w:t>
            </w:r>
            <w:r w:rsidR="003F3D3B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sadece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belirtileri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tedavi edildiğinde</w:t>
            </w:r>
            <w:r w:rsidR="003F3D3B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bile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iyileşir, ancak şiddetli bakteriyel sinüzit vakalarında antibiyotikler düşünülebilir.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Tıbbi tedavi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ler nadiren de olsa 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başarısız olursa cerrahi, çocuklarda sinüs hastalığının tedavisinde güvenli ve etkili bir yöntem olarak kullanılabilir. </w:t>
            </w:r>
          </w:p>
          <w:p w14:paraId="535DBE2D" w14:textId="60654B57" w:rsidR="00AF7756" w:rsidRPr="004524EA" w:rsidRDefault="00C31F31" w:rsidP="00C31F31">
            <w:pPr>
              <w:spacing w:after="80"/>
              <w:jc w:val="center"/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</w:pP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Çocuğunuzun sinüsleri,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ergenlik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yıllarının sonlarına kadar tam olarak gelişmemiştir. Küçük ol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salar </w:t>
            </w:r>
            <w:proofErr w:type="gramStart"/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da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,</w:t>
            </w:r>
            <w:proofErr w:type="gramEnd"/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maksiller</w:t>
            </w:r>
            <w:proofErr w:type="spellEnd"/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(yanağın arkasında) ve etmoid (gözlerin arasında) sinüsler doğumda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n itibaren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mevcuttur.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Çocuklardaki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sinüziti teşhis etmek zor olabilir çünkü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belirtiler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viral bir hastalık veya alerji gibi başka sorunlardan </w:t>
            </w:r>
            <w:r w:rsidR="003F3D3B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da </w:t>
            </w:r>
            <w:r w:rsidRPr="00C31F31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kaynaklanabilir.</w:t>
            </w:r>
          </w:p>
        </w:tc>
      </w:tr>
    </w:tbl>
    <w:p w14:paraId="4956FE6E" w14:textId="77777777" w:rsidR="00AF7756" w:rsidRDefault="00AF7756">
      <w:pPr>
        <w:rPr>
          <w:rFonts w:ascii="Arial" w:eastAsia="Arial" w:hAnsi="Arial" w:cs="Arial"/>
          <w:color w:val="000000"/>
        </w:rPr>
        <w:sectPr w:rsidR="00AF7756">
          <w:footerReference w:type="default" r:id="rId9"/>
          <w:pgSz w:w="11906" w:h="16838"/>
          <w:pgMar w:top="720" w:right="720" w:bottom="720" w:left="720" w:header="708" w:footer="708" w:gutter="0"/>
          <w:pgNumType w:start="1"/>
          <w:cols w:space="708"/>
        </w:sectPr>
      </w:pPr>
    </w:p>
    <w:tbl>
      <w:tblPr>
        <w:tblStyle w:val="ac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9"/>
      </w:tblGrid>
      <w:tr w:rsidR="00844A77" w:rsidRPr="00844A77" w14:paraId="703563A7" w14:textId="77777777" w:rsidTr="00844A77">
        <w:trPr>
          <w:trHeight w:val="392"/>
        </w:trPr>
        <w:tc>
          <w:tcPr>
            <w:tcW w:w="4869" w:type="dxa"/>
            <w:shd w:val="clear" w:color="auto" w:fill="FFC107"/>
            <w:vAlign w:val="center"/>
          </w:tcPr>
          <w:p w14:paraId="235E3574" w14:textId="366322E8" w:rsidR="00AF7756" w:rsidRPr="00B06BD4" w:rsidRDefault="00C31F31">
            <w:pPr>
              <w:rPr>
                <w:rFonts w:ascii="Nourd SemiBold" w:eastAsia="Nourd SemiBold" w:hAnsi="Nourd SemiBold" w:cs="Nourd SemiBold"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color w:val="000000" w:themeColor="text1"/>
                <w:sz w:val="22"/>
                <w:szCs w:val="22"/>
              </w:rPr>
              <w:t>Sinüzit</w:t>
            </w:r>
            <w:r w:rsidR="00997DC5" w:rsidRPr="00B06BD4">
              <w:rPr>
                <w:rFonts w:ascii="Nourd SemiBold" w:eastAsia="Nourd SemiBold" w:hAnsi="Nourd SemiBold" w:cs="Nourd SemiBold"/>
                <w:color w:val="000000" w:themeColor="text1"/>
                <w:sz w:val="22"/>
                <w:szCs w:val="22"/>
              </w:rPr>
              <w:t xml:space="preserve"> belirtileri nelerdir?</w:t>
            </w:r>
          </w:p>
        </w:tc>
      </w:tr>
    </w:tbl>
    <w:p w14:paraId="2752740C" w14:textId="352F5D53" w:rsidR="008847D0" w:rsidRDefault="008A1D8C" w:rsidP="008A1D8C">
      <w:pPr>
        <w:spacing w:before="240" w:after="24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751C1BC1" wp14:editId="4C05424A">
            <wp:extent cx="3139026" cy="29781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225" cy="29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9650" w14:textId="77777777" w:rsidR="008A1D8C" w:rsidRDefault="008A1D8C" w:rsidP="00997DC5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 xml:space="preserve">Aşağıdaki belirtiler çocuğunuzda bir sinüs enfeksiyonuna işaret edebilir: </w:t>
      </w:r>
    </w:p>
    <w:p w14:paraId="0BA3C950" w14:textId="7F5D9A74" w:rsidR="008A1D8C" w:rsidRDefault="008A1D8C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 xml:space="preserve">10 ila 14 günden uzun süren soğuk algınlığı </w:t>
      </w:r>
      <w:r w:rsidR="00A63B40">
        <w:rPr>
          <w:rFonts w:ascii="Nourd Light" w:eastAsia="Nourd Light" w:hAnsi="Nourd Light" w:cs="Nourd Light"/>
          <w:color w:val="000000"/>
          <w:sz w:val="21"/>
          <w:szCs w:val="21"/>
        </w:rPr>
        <w:t>belirtileri</w:t>
      </w:r>
    </w:p>
    <w:p w14:paraId="224B8B69" w14:textId="4C921509" w:rsidR="008A1D8C" w:rsidRDefault="00A63B40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Y</w:t>
      </w:r>
      <w:r w:rsidR="008A1D8C" w:rsidRPr="008A1D8C">
        <w:rPr>
          <w:rFonts w:ascii="Nourd Light" w:eastAsia="Nourd Light" w:hAnsi="Nourd Light" w:cs="Nourd Light"/>
          <w:color w:val="000000"/>
          <w:sz w:val="21"/>
          <w:szCs w:val="21"/>
        </w:rPr>
        <w:t xml:space="preserve">üksek ateş </w:t>
      </w:r>
    </w:p>
    <w:p w14:paraId="0B024ECE" w14:textId="77777777" w:rsidR="008A1D8C" w:rsidRDefault="008A1D8C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 xml:space="preserve">En az üç gün üst üste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koyu</w:t>
      </w: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 xml:space="preserve"> sarı-yeşil burun akıntısı </w:t>
      </w:r>
    </w:p>
    <w:p w14:paraId="53C88FAE" w14:textId="77777777" w:rsidR="00A63B40" w:rsidRDefault="008A1D8C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>Geniz akıntısı</w:t>
      </w:r>
    </w:p>
    <w:p w14:paraId="617E0F0F" w14:textId="4C10BBDF" w:rsidR="00A63B40" w:rsidRDefault="00A63B40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B</w:t>
      </w:r>
      <w:r w:rsidR="008A1D8C" w:rsidRPr="008A1D8C">
        <w:rPr>
          <w:rFonts w:ascii="Nourd Light" w:eastAsia="Nourd Light" w:hAnsi="Nourd Light" w:cs="Nourd Light"/>
          <w:color w:val="000000"/>
          <w:sz w:val="21"/>
          <w:szCs w:val="21"/>
        </w:rPr>
        <w:t>oğaz ağrısı, öksürük</w:t>
      </w:r>
    </w:p>
    <w:p w14:paraId="4A3D9D6A" w14:textId="6F437B04" w:rsidR="008A1D8C" w:rsidRPr="008A1D8C" w:rsidRDefault="00A63B40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A</w:t>
      </w:r>
      <w:r w:rsidR="008A1D8C" w:rsidRPr="008A1D8C">
        <w:rPr>
          <w:rFonts w:ascii="Nourd Light" w:eastAsia="Nourd Light" w:hAnsi="Nourd Light" w:cs="Nourd Light"/>
          <w:color w:val="000000"/>
          <w:sz w:val="21"/>
          <w:szCs w:val="21"/>
        </w:rPr>
        <w:t xml:space="preserve">ğız kokusu, mide bulantısı ve/veya kusma </w:t>
      </w:r>
    </w:p>
    <w:p w14:paraId="38CCB6D0" w14:textId="46B57D4B" w:rsidR="008A1D8C" w:rsidRPr="008A1D8C" w:rsidRDefault="008A1D8C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>Baş ağrısı</w:t>
      </w:r>
      <w:r w:rsid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(</w:t>
      </w: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>genellikle altı yaş ve üstü çocuklarda</w:t>
      </w:r>
      <w:r w:rsidR="00A63B40">
        <w:rPr>
          <w:rFonts w:ascii="Nourd Light" w:eastAsia="Nourd Light" w:hAnsi="Nourd Light" w:cs="Nourd Light"/>
          <w:color w:val="000000"/>
          <w:sz w:val="21"/>
          <w:szCs w:val="21"/>
        </w:rPr>
        <w:t>)</w:t>
      </w:r>
    </w:p>
    <w:p w14:paraId="208E1218" w14:textId="77777777" w:rsidR="008A1D8C" w:rsidRPr="008A1D8C" w:rsidRDefault="008A1D8C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>Sinirlilik veya yorgunluk</w:t>
      </w:r>
    </w:p>
    <w:p w14:paraId="08E0D742" w14:textId="49A34B86" w:rsidR="008847D0" w:rsidRDefault="008A1D8C" w:rsidP="00A63B40">
      <w:pPr>
        <w:pStyle w:val="ListeParagraf"/>
        <w:numPr>
          <w:ilvl w:val="0"/>
          <w:numId w:val="26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8A1D8C">
        <w:rPr>
          <w:rFonts w:ascii="Nourd Light" w:eastAsia="Nourd Light" w:hAnsi="Nourd Light" w:cs="Nourd Light"/>
          <w:color w:val="000000"/>
          <w:sz w:val="21"/>
          <w:szCs w:val="21"/>
        </w:rPr>
        <w:t>Göz çevresinde şişlik</w:t>
      </w:r>
    </w:p>
    <w:p w14:paraId="3A1FAE03" w14:textId="77777777" w:rsidR="00A63B40" w:rsidRPr="006B3F25" w:rsidRDefault="00A63B40" w:rsidP="006B3F25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ad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shd w:val="clear" w:color="auto" w:fill="FFC107"/>
        <w:tblLayout w:type="fixed"/>
        <w:tblLook w:val="0400" w:firstRow="0" w:lastRow="0" w:firstColumn="0" w:lastColumn="0" w:noHBand="0" w:noVBand="1"/>
      </w:tblPr>
      <w:tblGrid>
        <w:gridCol w:w="4869"/>
      </w:tblGrid>
      <w:tr w:rsidR="00844A77" w:rsidRPr="00844A77" w14:paraId="14E70981" w14:textId="77777777" w:rsidTr="00844A77">
        <w:trPr>
          <w:trHeight w:val="391"/>
        </w:trPr>
        <w:tc>
          <w:tcPr>
            <w:tcW w:w="4869" w:type="dxa"/>
            <w:shd w:val="clear" w:color="auto" w:fill="FFC107"/>
            <w:vAlign w:val="center"/>
          </w:tcPr>
          <w:p w14:paraId="491DBCF6" w14:textId="4D2F1346" w:rsidR="004524EA" w:rsidRPr="00844A77" w:rsidRDefault="00A63B40" w:rsidP="00F64785">
            <w:pP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Sinüzit</w:t>
            </w:r>
            <w:r w:rsidR="00B06BD4"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 xml:space="preserve"> neden oluşur?</w:t>
            </w:r>
          </w:p>
        </w:tc>
      </w:tr>
    </w:tbl>
    <w:p w14:paraId="34574F21" w14:textId="23E3F273" w:rsidR="00D264ED" w:rsidRDefault="00A63B40" w:rsidP="00D264ED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Küçük çocuklar, özellikle yaşamın ilk birkaç yılında burun, sinüs ve kulak enfeksiyonlarına daha yatkındır.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Sinüzite genellikle v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irüsler, alerjiler veya bakteriler neden olur. Akut viral sinüzit, çocuğunuz 10 günden daha kısa bir süredir hastaysa ve durumu kötüleşmiyorsa muhtemeldir. Akut bakteriyel sinüzit</w:t>
      </w:r>
      <w:r w:rsidR="003F3D3B">
        <w:rPr>
          <w:rFonts w:ascii="Nourd Light" w:eastAsia="Nourd Light" w:hAnsi="Nourd Light" w:cs="Nourd Light"/>
          <w:color w:val="000000"/>
          <w:sz w:val="21"/>
          <w:szCs w:val="21"/>
        </w:rPr>
        <w:t xml:space="preserve"> ise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, sinüzit </w:t>
      </w:r>
      <w:r w:rsidR="003F3D3B">
        <w:rPr>
          <w:rFonts w:ascii="Nourd Light" w:eastAsia="Nourd Light" w:hAnsi="Nourd Light" w:cs="Nourd Light"/>
          <w:color w:val="000000"/>
          <w:sz w:val="21"/>
          <w:szCs w:val="21"/>
        </w:rPr>
        <w:t>belirtileri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hastalandıktan sonraki 10 gün içinde hiç düzelmediğinde veya çocuğunuz iyileşmeye başladıktan sonraki 10 gün içinde </w:t>
      </w:r>
      <w:r w:rsidR="003F3D3B">
        <w:rPr>
          <w:rFonts w:ascii="Nourd Light" w:eastAsia="Nourd Light" w:hAnsi="Nourd Light" w:cs="Nourd Light"/>
          <w:color w:val="000000"/>
          <w:sz w:val="21"/>
          <w:szCs w:val="21"/>
        </w:rPr>
        <w:t>tekrar kötüleştiğinde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olasıdır. Kronik sinüzit 12 hafta veya daha uzun sürer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;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genellikle uzun süreli bir enfeksiyon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dan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değil,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uzun süreli </w:t>
      </w:r>
      <w:proofErr w:type="spell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inflamasyondan</w:t>
      </w:r>
      <w:proofErr w:type="spellEnd"/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 (bağışıklık sisteminin dokuda oluşturduğu yangı)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kaynaklanır. Enfeksiyon, özellikle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de </w:t>
      </w:r>
      <w:r w:rsidR="00D44549" w:rsidRPr="00A63B40">
        <w:rPr>
          <w:rFonts w:ascii="Nourd Light" w:eastAsia="Nourd Light" w:hAnsi="Nourd Light" w:cs="Nourd Light"/>
          <w:color w:val="000000"/>
          <w:sz w:val="21"/>
          <w:szCs w:val="21"/>
        </w:rPr>
        <w:t>kronik sinüzitin kötüleştiği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zaman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lar tablonun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bir parçası olabilir, ancak genellikle ana neden değildir.</w:t>
      </w:r>
    </w:p>
    <w:p w14:paraId="728645B0" w14:textId="77777777" w:rsidR="00A63B40" w:rsidRPr="002A37A0" w:rsidRDefault="00A63B40" w:rsidP="00D264ED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ad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shd w:val="clear" w:color="auto" w:fill="FFC107"/>
        <w:tblLayout w:type="fixed"/>
        <w:tblLook w:val="0400" w:firstRow="0" w:lastRow="0" w:firstColumn="0" w:lastColumn="0" w:noHBand="0" w:noVBand="1"/>
      </w:tblPr>
      <w:tblGrid>
        <w:gridCol w:w="4869"/>
      </w:tblGrid>
      <w:tr w:rsidR="00702FC4" w:rsidRPr="00844A77" w14:paraId="247594F3" w14:textId="77777777" w:rsidTr="00692E1D">
        <w:trPr>
          <w:trHeight w:val="391"/>
        </w:trPr>
        <w:tc>
          <w:tcPr>
            <w:tcW w:w="4869" w:type="dxa"/>
            <w:shd w:val="clear" w:color="auto" w:fill="FFC107"/>
            <w:vAlign w:val="center"/>
          </w:tcPr>
          <w:p w14:paraId="4444F4F1" w14:textId="7E42F860" w:rsidR="00702FC4" w:rsidRPr="00844A77" w:rsidRDefault="00A63B40" w:rsidP="00692E1D">
            <w:pP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Sinüzit</w:t>
            </w:r>
            <w:r w:rsidR="002F0B5C"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 xml:space="preserve"> nasıl tedavi edilir?</w:t>
            </w:r>
          </w:p>
        </w:tc>
      </w:tr>
    </w:tbl>
    <w:p w14:paraId="6BCD4FFD" w14:textId="10D7AF31" w:rsidR="008847D0" w:rsidRDefault="00706C71" w:rsidP="008847D0">
      <w:pPr>
        <w:pBdr>
          <w:top w:val="nil"/>
          <w:left w:val="nil"/>
          <w:bottom w:val="nil"/>
          <w:right w:val="nil"/>
          <w:between w:val="nil"/>
        </w:pBdr>
        <w:spacing w:before="80" w:after="24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706C71"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3D6899B5" wp14:editId="5A78C63A">
            <wp:extent cx="3097530" cy="2085975"/>
            <wp:effectExtent l="0" t="0" r="127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4222" w14:textId="3B62D3B2" w:rsidR="00A63B40" w:rsidRPr="00A63B40" w:rsidRDefault="00D44549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Doktorunuz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çocuğunuzun kulaklarını, burnunu ve boğazını muayene ede</w:t>
      </w:r>
      <w:r w:rsidR="00A63B40">
        <w:rPr>
          <w:rFonts w:ascii="Nourd Light" w:eastAsia="Nourd Light" w:hAnsi="Nourd Light" w:cs="Nourd Light"/>
          <w:color w:val="000000"/>
          <w:sz w:val="21"/>
          <w:szCs w:val="21"/>
        </w:rPr>
        <w:t>cektir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. Kapsamlı bir öykü ve muayene genellikle doğru tanıya </w:t>
      </w:r>
      <w:r w:rsidR="00A63B40">
        <w:rPr>
          <w:rFonts w:ascii="Nourd Light" w:eastAsia="Nourd Light" w:hAnsi="Nourd Light" w:cs="Nourd Light"/>
          <w:color w:val="000000"/>
          <w:sz w:val="21"/>
          <w:szCs w:val="21"/>
        </w:rPr>
        <w:t>götürür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t>. Doktor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unuz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ayrıca çocuğunuzun sinüs enfeksiyonu geçirme olasılığını artıran yapısal değişiklikler, alerjiler ve 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lastRenderedPageBreak/>
        <w:t xml:space="preserve">bağışıklık sistemi ile ilgili sorunlar gibi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diğer 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faktörleri de </w:t>
      </w:r>
      <w:r w:rsidR="00A63B40">
        <w:rPr>
          <w:rFonts w:ascii="Nourd Light" w:eastAsia="Nourd Light" w:hAnsi="Nourd Light" w:cs="Nourd Light"/>
          <w:color w:val="000000"/>
          <w:sz w:val="21"/>
          <w:szCs w:val="21"/>
        </w:rPr>
        <w:t>inceleyebilir</w:t>
      </w:r>
      <w:r w:rsidR="00A63B40" w:rsidRPr="00A63B40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764DB940" w14:textId="49D52674" w:rsidR="00A63B40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Muayenehane ziyareti sırasında bazen burnun içine bakmak için özel aletler kullanılacaktır. Enfeksiyondan kaynaklanan komplikasyonlar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(hastalığın neden olabileceği ikincil problemler)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olmadıkça, akut sinüzitte </w:t>
      </w:r>
      <w:r w:rsidR="003E1D9E">
        <w:rPr>
          <w:rFonts w:ascii="Nourd Light" w:eastAsia="Nourd Light" w:hAnsi="Nourd Light" w:cs="Nourd Light"/>
          <w:color w:val="000000"/>
          <w:sz w:val="21"/>
          <w:szCs w:val="21"/>
        </w:rPr>
        <w:t>tomografi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gibi sinüslerin görüntülenmesi</w:t>
      </w:r>
      <w:r w:rsidR="003E1D9E">
        <w:rPr>
          <w:rFonts w:ascii="Nourd Light" w:eastAsia="Nourd Light" w:hAnsi="Nourd Light" w:cs="Nourd Light"/>
          <w:color w:val="000000"/>
          <w:sz w:val="21"/>
          <w:szCs w:val="21"/>
        </w:rPr>
        <w:t xml:space="preserve">ne yönelik tetkikler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(X-ışınları) önerilmez.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Ö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zellikle altı yaşından küçük çocuklarda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radyasyona maruz kalma riski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görüntüleme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imkanlarını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sınırlayabilir.</w:t>
      </w:r>
    </w:p>
    <w:p w14:paraId="11311C31" w14:textId="2413346E" w:rsidR="00D44549" w:rsidRDefault="00D44549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68"/>
      </w:tblGrid>
      <w:tr w:rsidR="00D44549" w14:paraId="34905B5B" w14:textId="77777777" w:rsidTr="00201C7E"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6910597" w14:textId="1D1BC602" w:rsidR="00D44549" w:rsidRPr="00D44549" w:rsidRDefault="00D44549" w:rsidP="00201C7E">
            <w:pPr>
              <w:spacing w:before="80" w:after="80"/>
              <w:jc w:val="both"/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</w:pPr>
            <w:r w:rsidRPr="00D44549"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 xml:space="preserve">Akut </w:t>
            </w: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S</w:t>
            </w:r>
            <w:r w:rsidRPr="00D44549"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inüzit</w:t>
            </w: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 xml:space="preserve"> Tedavisi </w:t>
            </w:r>
          </w:p>
        </w:tc>
      </w:tr>
    </w:tbl>
    <w:p w14:paraId="1583F07B" w14:textId="45B73907" w:rsidR="00A63B40" w:rsidRPr="00A63B40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Bakteriyel sinüzit mevcut olduğunda, çoğu çocuk antibiyotik tedavisine çok iyi yanıt verir. Nazal </w:t>
      </w:r>
      <w:proofErr w:type="spell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steroid</w:t>
      </w:r>
      <w:proofErr w:type="spell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spreyler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veya nazal </w:t>
      </w:r>
      <w:proofErr w:type="spell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salin</w:t>
      </w:r>
      <w:proofErr w:type="spell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(tuzlu su)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spreyleri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&amp; damlaları da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tıkanıklığın kısa süreli olarak giderilmesi için reçete edilebilir. </w:t>
      </w:r>
      <w:proofErr w:type="spellStart"/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D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ekonjestanlar</w:t>
      </w:r>
      <w:proofErr w:type="spell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(dokulardaki şişliği azaltabilen </w:t>
      </w:r>
      <w:proofErr w:type="spellStart"/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psödoefedrin</w:t>
      </w:r>
      <w:proofErr w:type="spellEnd"/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 gibi ilaçlar)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ve </w:t>
      </w:r>
      <w:proofErr w:type="spell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antihistaminikler</w:t>
      </w:r>
      <w:proofErr w:type="spell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genellikle çocuklarda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ki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viral üst solunum yolu enfeksiyonlarında etkili değildir ve iki yaşından küçük çocuklara verilmemelidir.</w:t>
      </w:r>
    </w:p>
    <w:p w14:paraId="729750A8" w14:textId="40DB27E8" w:rsidR="00A63B40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Çocuğunuzda akut bakteriyel sinüzit varsa, antibiyotik tedavisinin ilk birkaç günü içinde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belirtiler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düzelmelidir. Çocuğunuz tedavinin ilk haftasında önemli ölçüde iyileşse bile, antibiyotik tedavisini tamamlamanız önemlidir. Alerjisi veya sinüs enfeksiyonunu kötüleştiren başka durumları varsa, doktorunuz çocuğunuzu ek ilaçlarla tedavi etmeye karar verebilir.</w:t>
      </w:r>
    </w:p>
    <w:p w14:paraId="3296BEEE" w14:textId="5C278D85" w:rsidR="00D44549" w:rsidRDefault="00D44549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68"/>
      </w:tblGrid>
      <w:tr w:rsidR="00D44549" w14:paraId="673246CA" w14:textId="77777777" w:rsidTr="00201C7E"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A2A635B" w14:textId="28FB0591" w:rsidR="00D44549" w:rsidRPr="00D44549" w:rsidRDefault="00D44549" w:rsidP="00201C7E">
            <w:pPr>
              <w:spacing w:before="80" w:after="80"/>
              <w:jc w:val="both"/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Kronik</w:t>
            </w:r>
            <w:r w:rsidRPr="00D44549"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S</w:t>
            </w:r>
            <w:r w:rsidRPr="00D44549"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inüzit</w:t>
            </w: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 xml:space="preserve"> Tedavisi </w:t>
            </w:r>
          </w:p>
        </w:tc>
      </w:tr>
    </w:tbl>
    <w:p w14:paraId="00357E6C" w14:textId="4E2DC311" w:rsidR="00A63B40" w:rsidRPr="00A63B40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Çocuğunuz en az 12 hafta boyunca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devam eden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sinüzit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belirtisi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yaşıyorsa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ve sinüs basıncı belirtileri varsa, kronik sinüzit olabilir. Kronik sinüzit veya yılda dört ila altı akut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sinüzit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atağı geçiren çocukların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u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ygun tıbbi veya cerrahi tedaviyi önerebilecek bir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pediatri veya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KBB uzmanına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 xml:space="preserve">mutlaka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görünme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si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gerek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ir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69DEACC7" w14:textId="5B8F0421" w:rsidR="00A63B40" w:rsidRPr="00A63B40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Tıbbi tedaviye rağmen şiddetli veya inatçı sinüzit </w:t>
      </w:r>
      <w:r w:rsidR="00D44549">
        <w:rPr>
          <w:rFonts w:ascii="Nourd Light" w:eastAsia="Nourd Light" w:hAnsi="Nourd Light" w:cs="Nourd Light"/>
          <w:color w:val="000000"/>
          <w:sz w:val="21"/>
          <w:szCs w:val="21"/>
        </w:rPr>
        <w:t>belirtileri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olan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bazı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çocuklar için cerrahi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tedavi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düşünülebilir. 13 yaşın altındaki çocuklarda, doktorunuz sinüzit tedavisinin bir parçası olarak burnun arkasındaki geniz eti dokusunun çıkarılmasını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 (</w:t>
      </w:r>
      <w:proofErr w:type="spellStart"/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adenoidektomi</w:t>
      </w:r>
      <w:proofErr w:type="spellEnd"/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)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önerebilir. Geniz eti dokusu sinüsleri doğrudan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tıkamasa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proofErr w:type="gram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d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a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,</w:t>
      </w:r>
      <w:proofErr w:type="gram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proofErr w:type="spell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adenoidit</w:t>
      </w:r>
      <w:proofErr w:type="spell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(burun arkasının tıkanma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sına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neden olabilen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bir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enfeksiyon) adı verilen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 bir probleme neden olabilir. </w:t>
      </w:r>
      <w:proofErr w:type="spellStart"/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Adenoidit</w:t>
      </w:r>
      <w:proofErr w:type="spellEnd"/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 burun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&amp; geniz akıntısı</w:t>
      </w:r>
      <w:r w:rsidR="00006CA1" w:rsidRPr="00A63B40">
        <w:rPr>
          <w:rFonts w:ascii="Nourd Light" w:eastAsia="Nourd Light" w:hAnsi="Nourd Light" w:cs="Nourd Light"/>
          <w:color w:val="000000"/>
          <w:sz w:val="21"/>
          <w:szCs w:val="21"/>
        </w:rPr>
        <w:t>, ağız kokusu, öksürük ve baş ağrısı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 gibi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sinüzite benzer birçok belirtiye neden olabilir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036C0144" w14:textId="5195F7F6" w:rsidR="00FD2A04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Daha büyük çocuklarda ve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tıbbi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tedavinin başarısız olduğu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bazı h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astalarda </w:t>
      </w:r>
      <w:proofErr w:type="spellStart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adenoidektomi</w:t>
      </w:r>
      <w:proofErr w:type="spellEnd"/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veya diğer cerrahi seçenekler önerilebilir. Bir KBB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uzmanı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, çocuğunuzun sinüslerinin doğal drenaj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(akış)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yollarını açabilir ve dar geçitleri genişletebilir. Bu aynı zamanda enfeksiyonun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etkeninin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kültür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 yöntemiyle tanınmasını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sağlar, böylece antibiyotikler çocuğunuzun sinüs enfeksiyonuna neden olan bakterilere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özel olarak hedeflenebilir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. Sinüslerin açılması,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burun yoluyla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 xml:space="preserve">uygulanan 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ilaçların daha etkili bir şekilde dağılmasını sağlayarak hava dolaşımını 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kolaylaştırır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 ve genellikle sinüs enfeksiyonlarının sayısını ve şiddetini azaltır.</w:t>
      </w:r>
    </w:p>
    <w:p w14:paraId="5DC8E858" w14:textId="77777777" w:rsidR="00A63B40" w:rsidRDefault="00A63B40" w:rsidP="00A63B40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ad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shd w:val="clear" w:color="auto" w:fill="FFC107"/>
        <w:tblLayout w:type="fixed"/>
        <w:tblLook w:val="0400" w:firstRow="0" w:lastRow="0" w:firstColumn="0" w:lastColumn="0" w:noHBand="0" w:noVBand="1"/>
      </w:tblPr>
      <w:tblGrid>
        <w:gridCol w:w="4869"/>
      </w:tblGrid>
      <w:tr w:rsidR="00FD2A04" w:rsidRPr="00844A77" w14:paraId="01E3691D" w14:textId="77777777" w:rsidTr="00692E1D">
        <w:trPr>
          <w:trHeight w:val="391"/>
        </w:trPr>
        <w:tc>
          <w:tcPr>
            <w:tcW w:w="4869" w:type="dxa"/>
            <w:shd w:val="clear" w:color="auto" w:fill="FFC107"/>
            <w:vAlign w:val="center"/>
          </w:tcPr>
          <w:p w14:paraId="61793497" w14:textId="77CDD7BF" w:rsidR="00FD2A04" w:rsidRPr="00844A77" w:rsidRDefault="00533C8C" w:rsidP="00692E1D">
            <w:pP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Doktoruma hangi soruları s</w:t>
            </w:r>
            <w:r w:rsidRPr="00533C8C"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ormalıyım?</w:t>
            </w:r>
          </w:p>
        </w:tc>
      </w:tr>
    </w:tbl>
    <w:p w14:paraId="65775B4C" w14:textId="77777777" w:rsidR="00A63B40" w:rsidRPr="00A63B40" w:rsidRDefault="00A63B40" w:rsidP="00A63B40">
      <w:pPr>
        <w:pStyle w:val="ListeParagraf"/>
        <w:numPr>
          <w:ilvl w:val="0"/>
          <w:numId w:val="27"/>
        </w:numPr>
        <w:spacing w:before="80" w:after="80"/>
        <w:ind w:left="714" w:hanging="357"/>
        <w:contextualSpacing w:val="0"/>
        <w:jc w:val="both"/>
        <w:rPr>
          <w:rFonts w:ascii="Times New Roman" w:eastAsia="Times New Roman" w:hAnsi="Times New Roman" w:cs="Times New Roman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Çocuğumdaki sinüs enfeksiyonunu tedavi etmek için kullanılacak en uygun antibiyotik hangisidir? </w:t>
      </w:r>
    </w:p>
    <w:p w14:paraId="3D4F41E0" w14:textId="5D475EF8" w:rsidR="00A63B40" w:rsidRPr="00A63B40" w:rsidRDefault="00A63B40" w:rsidP="00A63B40">
      <w:pPr>
        <w:pStyle w:val="ListeParagraf"/>
        <w:numPr>
          <w:ilvl w:val="0"/>
          <w:numId w:val="27"/>
        </w:numPr>
        <w:spacing w:before="80" w:after="80"/>
        <w:ind w:left="714" w:hanging="357"/>
        <w:contextualSpacing w:val="0"/>
        <w:jc w:val="both"/>
        <w:rPr>
          <w:rFonts w:ascii="Times New Roman" w:eastAsia="Times New Roman" w:hAnsi="Times New Roman" w:cs="Times New Roman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Çocuğum için bilmem gereken sinüs enfeksiyonu komplikasyonları nelerdir? </w:t>
      </w:r>
    </w:p>
    <w:p w14:paraId="04B76FE6" w14:textId="34763C2F" w:rsidR="00A63B40" w:rsidRPr="00A63B40" w:rsidRDefault="00A63B40" w:rsidP="00A63B40">
      <w:pPr>
        <w:pStyle w:val="ListeParagraf"/>
        <w:numPr>
          <w:ilvl w:val="0"/>
          <w:numId w:val="27"/>
        </w:numPr>
        <w:spacing w:before="80" w:after="80"/>
        <w:ind w:left="714" w:hanging="357"/>
        <w:contextualSpacing w:val="0"/>
        <w:jc w:val="both"/>
        <w:rPr>
          <w:rFonts w:ascii="Times New Roman" w:eastAsia="Times New Roman" w:hAnsi="Times New Roman" w:cs="Times New Roman"/>
        </w:rPr>
      </w:pP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>Sinüzit oluşmasını nasıl önle</w:t>
      </w:r>
      <w:r w:rsidR="00006CA1">
        <w:rPr>
          <w:rFonts w:ascii="Nourd Light" w:eastAsia="Nourd Light" w:hAnsi="Nourd Light" w:cs="Nourd Light"/>
          <w:color w:val="000000"/>
          <w:sz w:val="21"/>
          <w:szCs w:val="21"/>
        </w:rPr>
        <w:t>yebiliriz</w:t>
      </w:r>
      <w:r w:rsidRPr="00A63B40">
        <w:rPr>
          <w:rFonts w:ascii="Nourd Light" w:eastAsia="Nourd Light" w:hAnsi="Nourd Light" w:cs="Nourd Light"/>
          <w:color w:val="000000"/>
          <w:sz w:val="21"/>
          <w:szCs w:val="21"/>
        </w:rPr>
        <w:t xml:space="preserve">? </w:t>
      </w:r>
    </w:p>
    <w:p w14:paraId="04A6C08C" w14:textId="5FFB8F07" w:rsidR="00EA361C" w:rsidRPr="005D7DFB" w:rsidRDefault="00EA361C" w:rsidP="005D7DFB">
      <w:pPr>
        <w:spacing w:before="80" w:after="80"/>
        <w:jc w:val="both"/>
        <w:rPr>
          <w:rFonts w:ascii="Times New Roman" w:eastAsia="Times New Roman" w:hAnsi="Times New Roman" w:cs="Times New Roman"/>
        </w:rPr>
        <w:sectPr w:rsidR="00EA361C" w:rsidRPr="005D7DFB">
          <w:type w:val="continuous"/>
          <w:pgSz w:w="11906" w:h="16838"/>
          <w:pgMar w:top="720" w:right="720" w:bottom="1164" w:left="720" w:header="708" w:footer="708" w:gutter="0"/>
          <w:cols w:num="2" w:sep="1" w:space="708" w:equalWidth="0">
            <w:col w:w="4878" w:space="709"/>
            <w:col w:w="4878" w:space="0"/>
          </w:cols>
        </w:sectPr>
      </w:pPr>
    </w:p>
    <w:p w14:paraId="7F242BE1" w14:textId="36EFAFCA" w:rsidR="00EA361C" w:rsidRDefault="00EA361C"/>
    <w:p w14:paraId="2437B49F" w14:textId="77777777" w:rsidR="00006CA1" w:rsidRDefault="00006CA1"/>
    <w:tbl>
      <w:tblPr>
        <w:tblStyle w:val="af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AF7756" w14:paraId="329E4148" w14:textId="77777777">
        <w:trPr>
          <w:trHeight w:val="745"/>
        </w:trPr>
        <w:tc>
          <w:tcPr>
            <w:tcW w:w="10456" w:type="dxa"/>
            <w:shd w:val="clear" w:color="auto" w:fill="D9D9D9"/>
            <w:vAlign w:val="center"/>
          </w:tcPr>
          <w:p w14:paraId="62DB7662" w14:textId="77777777" w:rsidR="00533C8C" w:rsidRDefault="00C350A3" w:rsidP="00533C8C">
            <w:pPr>
              <w:jc w:val="center"/>
              <w:rPr>
                <w:rFonts w:ascii="Nourd Medium" w:eastAsia="Nourd Medium" w:hAnsi="Nourd Medium" w:cs="Nourd Medium"/>
                <w:sz w:val="18"/>
                <w:szCs w:val="18"/>
              </w:rPr>
            </w:pPr>
            <w:r w:rsidRPr="00C350A3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Amerikan </w:t>
            </w:r>
            <w:r w:rsidR="00533C8C">
              <w:rPr>
                <w:rFonts w:ascii="Nourd Medium" w:eastAsia="Nourd Medium" w:hAnsi="Nourd Medium" w:cs="Nourd Medium"/>
                <w:sz w:val="18"/>
                <w:szCs w:val="18"/>
              </w:rPr>
              <w:t>Kulak-Burun-Boğaz ve Baş Boyun Cerrahisi Hastalıkları Akademisi’nin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 materyallerinden uyarlanmıştır. </w:t>
            </w:r>
          </w:p>
          <w:p w14:paraId="7B9F8AD7" w14:textId="39458C93" w:rsidR="00AF7756" w:rsidRDefault="00C350A3" w:rsidP="00533C8C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Daha fazla bilgi için </w:t>
            </w:r>
            <w:hyperlink r:id="rId12" w:history="1">
              <w:r w:rsidR="00706C71" w:rsidRPr="007B5BBB">
                <w:rPr>
                  <w:rStyle w:val="Kpr"/>
                  <w:rFonts w:ascii="Nourd Medium" w:eastAsia="Nourd Medium" w:hAnsi="Nourd Medium" w:cs="Nourd Medium"/>
                  <w:sz w:val="18"/>
                  <w:szCs w:val="18"/>
                </w:rPr>
                <w:t>https://www.enthealth.org/conditions/pediatric-sinusitis/</w:t>
              </w:r>
            </w:hyperlink>
            <w:r w:rsidR="00706C71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>adresine gidin.</w:t>
            </w:r>
          </w:p>
        </w:tc>
      </w:tr>
    </w:tbl>
    <w:p w14:paraId="7C3B45A3" w14:textId="77777777" w:rsidR="00AF7756" w:rsidRPr="00844A77" w:rsidRDefault="00AF7756">
      <w:pPr>
        <w:rPr>
          <w:sz w:val="13"/>
          <w:szCs w:val="13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646"/>
      </w:tblGrid>
      <w:tr w:rsidR="0085093C" w14:paraId="21653C55" w14:textId="77777777" w:rsidTr="00692E1D">
        <w:trPr>
          <w:trHeight w:val="592"/>
        </w:trPr>
        <w:tc>
          <w:tcPr>
            <w:tcW w:w="4820" w:type="dxa"/>
            <w:vAlign w:val="center"/>
          </w:tcPr>
          <w:p w14:paraId="3904F35C" w14:textId="3E157534" w:rsidR="00090922" w:rsidRDefault="0085093C" w:rsidP="00692E1D">
            <w:r>
              <w:rPr>
                <w:noProof/>
              </w:rPr>
              <w:drawing>
                <wp:inline distT="0" distB="0" distL="0" distR="0" wp14:anchorId="4C948661" wp14:editId="77966963">
                  <wp:extent cx="2657530" cy="622001"/>
                  <wp:effectExtent l="0" t="0" r="0" b="6985"/>
                  <wp:docPr id="7" name="Picture 7" descr="American Academy of Otolaryngology-Head and Neck Surgery (AAO-HNS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merican Academy of Otolaryngology-Head and Neck Surgery (AAO-HNS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937" cy="635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090922">
              <w:fldChar w:fldCharType="begin"/>
            </w:r>
            <w:r w:rsidR="00090922">
              <w:instrText xml:space="preserve"> INCLUDEPICTURE "https://preview.thenewsmarket.com/Previews/CDCP/StillAssets/800x600/335166.jpg" \* MERGEFORMATINET </w:instrText>
            </w:r>
            <w:r w:rsidR="00090922">
              <w:fldChar w:fldCharType="end"/>
            </w:r>
          </w:p>
        </w:tc>
        <w:tc>
          <w:tcPr>
            <w:tcW w:w="5646" w:type="dxa"/>
            <w:vAlign w:val="center"/>
          </w:tcPr>
          <w:p w14:paraId="5BD6C648" w14:textId="77777777" w:rsidR="00090922" w:rsidRDefault="00090922" w:rsidP="0085093C">
            <w:pPr>
              <w:jc w:val="both"/>
              <w:rPr>
                <w:rFonts w:ascii="Nourd Light" w:hAnsi="Nourd Light"/>
                <w:sz w:val="13"/>
                <w:szCs w:val="13"/>
              </w:rPr>
            </w:pPr>
            <w:r w:rsidRPr="001D39F1">
              <w:rPr>
                <w:rFonts w:ascii="Nourd Light" w:hAnsi="Nourd Light"/>
                <w:sz w:val="13"/>
                <w:szCs w:val="13"/>
              </w:rPr>
              <w:t xml:space="preserve">Bu broşürde yer alan bilgiler, çocuk doktorunuzun tıbbi bakım ve tavsiyelerinin yerine kullanılmamalıdır. Çocuk doktorunuzun bireysel gerçeklere ve koşullara dayalı olarak önerebileceği tedavide farklılıklar olabilir. </w:t>
            </w:r>
            <w:r>
              <w:rPr>
                <w:rFonts w:ascii="Nourd Light" w:hAnsi="Nourd Light"/>
                <w:sz w:val="13"/>
                <w:szCs w:val="13"/>
              </w:rPr>
              <w:t>Bu broşür</w:t>
            </w:r>
            <w:r w:rsidRPr="001D39F1">
              <w:rPr>
                <w:rFonts w:ascii="Nourd Light" w:hAnsi="Nourd Light"/>
                <w:sz w:val="13"/>
                <w:szCs w:val="13"/>
              </w:rPr>
              <w:t xml:space="preserve"> </w:t>
            </w:r>
            <w:r w:rsidR="0085093C" w:rsidRPr="0085093C">
              <w:rPr>
                <w:rFonts w:ascii="Nourd Light" w:hAnsi="Nourd Light"/>
                <w:sz w:val="13"/>
                <w:szCs w:val="13"/>
              </w:rPr>
              <w:t>Amerikan Kulak-Burun-Boğaz ve Baş Boyun Cerrahisi Hastalıkları Akademisi</w:t>
            </w:r>
            <w:r w:rsidR="0085093C">
              <w:rPr>
                <w:rFonts w:ascii="Nourd Light" w:hAnsi="Nourd Light"/>
                <w:sz w:val="13"/>
                <w:szCs w:val="13"/>
              </w:rPr>
              <w:t xml:space="preserve"> (</w:t>
            </w:r>
            <w:r w:rsidR="0085093C" w:rsidRPr="0085093C">
              <w:rPr>
                <w:rFonts w:ascii="Nourd Light" w:hAnsi="Nourd Light"/>
                <w:sz w:val="13"/>
                <w:szCs w:val="13"/>
              </w:rPr>
              <w:t>American Academy of Otolaryngology–Head and Neck Surgery Foundation</w:t>
            </w:r>
            <w:r w:rsidR="0085093C">
              <w:rPr>
                <w:rFonts w:ascii="Nourd Light" w:hAnsi="Nourd Light"/>
                <w:sz w:val="13"/>
                <w:szCs w:val="13"/>
              </w:rPr>
              <w:t xml:space="preserve">) tarafından hastalara yönelik hazırlanan </w:t>
            </w:r>
            <w:r w:rsidRPr="001D39F1">
              <w:rPr>
                <w:rFonts w:ascii="Nourd Light" w:hAnsi="Nourd Light"/>
                <w:sz w:val="13"/>
                <w:szCs w:val="13"/>
              </w:rPr>
              <w:t>bilgi kaynakları</w:t>
            </w:r>
            <w:r>
              <w:rPr>
                <w:rFonts w:ascii="Nourd Light" w:hAnsi="Nourd Light"/>
                <w:sz w:val="13"/>
                <w:szCs w:val="13"/>
              </w:rPr>
              <w:t>ndan tercüme edilmiştir</w:t>
            </w:r>
            <w:r w:rsidRPr="001D39F1">
              <w:rPr>
                <w:rFonts w:ascii="Nourd Light" w:hAnsi="Nourd Light"/>
                <w:sz w:val="13"/>
                <w:szCs w:val="13"/>
              </w:rPr>
              <w:t>.</w:t>
            </w:r>
          </w:p>
          <w:p w14:paraId="0DF8EB3D" w14:textId="0C358D46" w:rsidR="0085093C" w:rsidRPr="001D39F1" w:rsidRDefault="0085093C" w:rsidP="0085093C">
            <w:pPr>
              <w:jc w:val="both"/>
              <w:rPr>
                <w:sz w:val="13"/>
                <w:szCs w:val="13"/>
              </w:rPr>
            </w:pPr>
            <w:r>
              <w:rPr>
                <w:rFonts w:ascii="Nourd Light" w:hAnsi="Nourd Light"/>
                <w:sz w:val="13"/>
                <w:szCs w:val="13"/>
              </w:rPr>
              <w:t>© 2022 – Tüm hakları saklıdır.</w:t>
            </w:r>
          </w:p>
        </w:tc>
      </w:tr>
    </w:tbl>
    <w:p w14:paraId="3B307281" w14:textId="77777777" w:rsidR="00844A77" w:rsidRPr="00844A77" w:rsidRDefault="00844A77" w:rsidP="00090922">
      <w:pPr>
        <w:tabs>
          <w:tab w:val="left" w:pos="3605"/>
        </w:tabs>
        <w:rPr>
          <w:sz w:val="13"/>
          <w:szCs w:val="13"/>
        </w:rPr>
      </w:pPr>
    </w:p>
    <w:tbl>
      <w:tblPr>
        <w:tblStyle w:val="a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AF7756" w14:paraId="39ED1ABA" w14:textId="77777777">
        <w:trPr>
          <w:trHeight w:val="86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FFC107"/>
          </w:tcPr>
          <w:p w14:paraId="59089947" w14:textId="77777777" w:rsidR="00AF7756" w:rsidRDefault="00AF7756"/>
        </w:tc>
      </w:tr>
    </w:tbl>
    <w:p w14:paraId="5827148E" w14:textId="77777777" w:rsidR="00AF7756" w:rsidRDefault="00AF7756"/>
    <w:tbl>
      <w:tblPr>
        <w:tblStyle w:val="af2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403"/>
        <w:gridCol w:w="4530"/>
        <w:gridCol w:w="1247"/>
      </w:tblGrid>
      <w:tr w:rsidR="00AF7756" w14:paraId="523DF5F9" w14:textId="77777777" w:rsidTr="00C350A3">
        <w:trPr>
          <w:trHeight w:val="903"/>
        </w:trPr>
        <w:tc>
          <w:tcPr>
            <w:tcW w:w="1276" w:type="dxa"/>
            <w:shd w:val="clear" w:color="auto" w:fill="FFFFFF"/>
          </w:tcPr>
          <w:p w14:paraId="6E4C7442" w14:textId="77777777" w:rsidR="00AF7756" w:rsidRDefault="00745A18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4CF9694F" wp14:editId="1749E307">
                  <wp:extent cx="742950" cy="742950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  <w:shd w:val="clear" w:color="auto" w:fill="FFFFFF"/>
            <w:vAlign w:val="center"/>
          </w:tcPr>
          <w:p w14:paraId="0614FEAB" w14:textId="77777777" w:rsidR="00AF7756" w:rsidRDefault="00745A18">
            <w:pP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</w:pPr>
            <w: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  <w:t>UZM.DR.</w:t>
            </w:r>
          </w:p>
          <w:p w14:paraId="6E7A8ECE" w14:textId="77777777" w:rsidR="00AF7756" w:rsidRDefault="00745A18">
            <w:pPr>
              <w:tabs>
                <w:tab w:val="left" w:pos="400"/>
              </w:tabs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ÖZLEM</w:t>
            </w:r>
          </w:p>
          <w:p w14:paraId="6EC566E0" w14:textId="77777777" w:rsidR="00AF7756" w:rsidRDefault="00745A18">
            <w:pPr>
              <w:tabs>
                <w:tab w:val="left" w:pos="400"/>
              </w:tabs>
              <w:rPr>
                <w:rFonts w:ascii="Nourd" w:eastAsia="Nourd" w:hAnsi="Nourd" w:cs="Nourd"/>
                <w:b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MURZOĞLU</w:t>
            </w:r>
          </w:p>
        </w:tc>
        <w:tc>
          <w:tcPr>
            <w:tcW w:w="4530" w:type="dxa"/>
            <w:shd w:val="clear" w:color="auto" w:fill="FFFFFF"/>
            <w:vAlign w:val="center"/>
          </w:tcPr>
          <w:p w14:paraId="26088AE6" w14:textId="77777777" w:rsidR="00AF7756" w:rsidRDefault="00745A18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30C56635" w14:textId="77777777" w:rsidR="00AF7756" w:rsidRDefault="00745A18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 Towers A/30 Ataşehir İstanbul</w:t>
            </w:r>
          </w:p>
          <w:p w14:paraId="1FEED220" w14:textId="77777777" w:rsidR="00AF7756" w:rsidRDefault="00745A18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>0 216 688 44 83 - 0 546 688 44 83</w:t>
            </w:r>
          </w:p>
          <w:p w14:paraId="27FFEB6B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hyperlink r:id="rId15">
              <w:r w:rsidR="00745A18">
                <w:rPr>
                  <w:rFonts w:ascii="Nourd Light" w:eastAsia="Nourd Light" w:hAnsi="Nourd Light" w:cs="Nourd Light"/>
                  <w:color w:val="0D0D0D"/>
                  <w:sz w:val="16"/>
                  <w:szCs w:val="16"/>
                  <w:u w:val="single"/>
                </w:rPr>
                <w:t>info@ozlemmurzoglu.com</w:t>
              </w:r>
            </w:hyperlink>
          </w:p>
          <w:p w14:paraId="1FF740E3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6">
              <w:r w:rsidR="00745A18">
                <w:rPr>
                  <w:rFonts w:ascii="Nourd Light" w:eastAsia="Nourd Light" w:hAnsi="Nourd Light" w:cs="Nourd Light"/>
                  <w:color w:val="000000"/>
                  <w:sz w:val="16"/>
                  <w:szCs w:val="16"/>
                  <w:u w:val="single"/>
                </w:rPr>
                <w:t>www.ozlemmurzoglu.com</w:t>
              </w:r>
            </w:hyperlink>
            <w:r w:rsidR="00745A18"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47" w:type="dxa"/>
            <w:shd w:val="clear" w:color="auto" w:fill="FFFFFF"/>
          </w:tcPr>
          <w:p w14:paraId="6B811636" w14:textId="77777777" w:rsidR="00AF7756" w:rsidRDefault="00745A18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08974988" wp14:editId="2EEC8C8C">
                  <wp:extent cx="742950" cy="74295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24213" w14:textId="77777777" w:rsidR="00AF7756" w:rsidRDefault="00AF7756"/>
    <w:sectPr w:rsidR="00AF7756">
      <w:type w:val="continuous"/>
      <w:pgSz w:w="11906" w:h="16838"/>
      <w:pgMar w:top="720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05B1E" w14:textId="77777777" w:rsidR="00EF19B5" w:rsidRDefault="00EF19B5">
      <w:r>
        <w:separator/>
      </w:r>
    </w:p>
  </w:endnote>
  <w:endnote w:type="continuationSeparator" w:id="0">
    <w:p w14:paraId="0F32F6F7" w14:textId="77777777" w:rsidR="00EF19B5" w:rsidRDefault="00EF1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ur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Nourd Light">
    <w:panose1 w:val="00000400000000000000"/>
    <w:charset w:val="00"/>
    <w:family w:val="auto"/>
    <w:pitch w:val="variable"/>
    <w:sig w:usb0="00000007" w:usb1="00000000" w:usb2="00000000" w:usb3="00000000" w:csb0="00000093" w:csb1="00000000"/>
  </w:font>
  <w:font w:name="Nourd Medium">
    <w:panose1 w:val="000006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urd SemiBold">
    <w:panose1 w:val="000007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B3B24" w14:textId="77777777" w:rsidR="00AF7756" w:rsidRDefault="00AF775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92A97" w14:textId="77777777" w:rsidR="00EF19B5" w:rsidRDefault="00EF19B5">
      <w:r>
        <w:separator/>
      </w:r>
    </w:p>
  </w:footnote>
  <w:footnote w:type="continuationSeparator" w:id="0">
    <w:p w14:paraId="1856AFA5" w14:textId="77777777" w:rsidR="00EF19B5" w:rsidRDefault="00EF1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006"/>
    <w:multiLevelType w:val="hybridMultilevel"/>
    <w:tmpl w:val="33C8FAD0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00762"/>
    <w:multiLevelType w:val="hybridMultilevel"/>
    <w:tmpl w:val="D9BED77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3182E"/>
    <w:multiLevelType w:val="hybridMultilevel"/>
    <w:tmpl w:val="9670C34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96750"/>
    <w:multiLevelType w:val="multilevel"/>
    <w:tmpl w:val="5C08FA3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B0A62CF"/>
    <w:multiLevelType w:val="hybridMultilevel"/>
    <w:tmpl w:val="CE3C5BA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842C2"/>
    <w:multiLevelType w:val="hybridMultilevel"/>
    <w:tmpl w:val="7E74ABF2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E61D1"/>
    <w:multiLevelType w:val="hybridMultilevel"/>
    <w:tmpl w:val="C9762A80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D47ED"/>
    <w:multiLevelType w:val="hybridMultilevel"/>
    <w:tmpl w:val="20F8517A"/>
    <w:lvl w:ilvl="0" w:tplc="ACB6545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434184"/>
    <w:multiLevelType w:val="hybridMultilevel"/>
    <w:tmpl w:val="4AD8B8DA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662082"/>
    <w:multiLevelType w:val="hybridMultilevel"/>
    <w:tmpl w:val="B05C6128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DD28A7"/>
    <w:multiLevelType w:val="hybridMultilevel"/>
    <w:tmpl w:val="83A60A68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C4802"/>
    <w:multiLevelType w:val="hybridMultilevel"/>
    <w:tmpl w:val="5BCE405C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05147"/>
    <w:multiLevelType w:val="hybridMultilevel"/>
    <w:tmpl w:val="B348404C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933BD"/>
    <w:multiLevelType w:val="hybridMultilevel"/>
    <w:tmpl w:val="54FEF910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C1032"/>
    <w:multiLevelType w:val="hybridMultilevel"/>
    <w:tmpl w:val="1B98158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A6495"/>
    <w:multiLevelType w:val="hybridMultilevel"/>
    <w:tmpl w:val="E80A5F2E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F75683"/>
    <w:multiLevelType w:val="hybridMultilevel"/>
    <w:tmpl w:val="F8A430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B6E26"/>
    <w:multiLevelType w:val="hybridMultilevel"/>
    <w:tmpl w:val="0224705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477265"/>
    <w:multiLevelType w:val="hybridMultilevel"/>
    <w:tmpl w:val="A2984FBC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A2344"/>
    <w:multiLevelType w:val="hybridMultilevel"/>
    <w:tmpl w:val="3752CBC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97703"/>
    <w:multiLevelType w:val="hybridMultilevel"/>
    <w:tmpl w:val="DCA685FA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B1414"/>
    <w:multiLevelType w:val="hybridMultilevel"/>
    <w:tmpl w:val="F7504C0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BE139E"/>
    <w:multiLevelType w:val="multilevel"/>
    <w:tmpl w:val="983CC0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FFC10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5A6381D"/>
    <w:multiLevelType w:val="hybridMultilevel"/>
    <w:tmpl w:val="C9127126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8B2BEB"/>
    <w:multiLevelType w:val="multilevel"/>
    <w:tmpl w:val="1826B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A2823A0"/>
    <w:multiLevelType w:val="hybridMultilevel"/>
    <w:tmpl w:val="BC3E0B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9A3C84"/>
    <w:multiLevelType w:val="hybridMultilevel"/>
    <w:tmpl w:val="29E81F8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578338">
    <w:abstractNumId w:val="3"/>
  </w:num>
  <w:num w:numId="2" w16cid:durableId="301734517">
    <w:abstractNumId w:val="22"/>
  </w:num>
  <w:num w:numId="3" w16cid:durableId="354966815">
    <w:abstractNumId w:val="24"/>
  </w:num>
  <w:num w:numId="4" w16cid:durableId="568853061">
    <w:abstractNumId w:val="25"/>
  </w:num>
  <w:num w:numId="5" w16cid:durableId="1015184934">
    <w:abstractNumId w:val="19"/>
  </w:num>
  <w:num w:numId="6" w16cid:durableId="1132285663">
    <w:abstractNumId w:val="16"/>
  </w:num>
  <w:num w:numId="7" w16cid:durableId="2040929114">
    <w:abstractNumId w:val="10"/>
  </w:num>
  <w:num w:numId="8" w16cid:durableId="1938364464">
    <w:abstractNumId w:val="11"/>
  </w:num>
  <w:num w:numId="9" w16cid:durableId="1185946992">
    <w:abstractNumId w:val="2"/>
  </w:num>
  <w:num w:numId="10" w16cid:durableId="2129812388">
    <w:abstractNumId w:val="26"/>
  </w:num>
  <w:num w:numId="11" w16cid:durableId="1569878315">
    <w:abstractNumId w:val="17"/>
  </w:num>
  <w:num w:numId="12" w16cid:durableId="1712533459">
    <w:abstractNumId w:val="15"/>
  </w:num>
  <w:num w:numId="13" w16cid:durableId="1013722536">
    <w:abstractNumId w:val="5"/>
  </w:num>
  <w:num w:numId="14" w16cid:durableId="513299194">
    <w:abstractNumId w:val="21"/>
  </w:num>
  <w:num w:numId="15" w16cid:durableId="1851600215">
    <w:abstractNumId w:val="18"/>
  </w:num>
  <w:num w:numId="16" w16cid:durableId="2057971872">
    <w:abstractNumId w:val="12"/>
  </w:num>
  <w:num w:numId="17" w16cid:durableId="447703872">
    <w:abstractNumId w:val="0"/>
  </w:num>
  <w:num w:numId="18" w16cid:durableId="839394219">
    <w:abstractNumId w:val="7"/>
  </w:num>
  <w:num w:numId="19" w16cid:durableId="142935955">
    <w:abstractNumId w:val="1"/>
  </w:num>
  <w:num w:numId="20" w16cid:durableId="1255824805">
    <w:abstractNumId w:val="20"/>
  </w:num>
  <w:num w:numId="21" w16cid:durableId="436873774">
    <w:abstractNumId w:val="14"/>
  </w:num>
  <w:num w:numId="22" w16cid:durableId="269241899">
    <w:abstractNumId w:val="9"/>
  </w:num>
  <w:num w:numId="23" w16cid:durableId="492381707">
    <w:abstractNumId w:val="8"/>
  </w:num>
  <w:num w:numId="24" w16cid:durableId="1028801282">
    <w:abstractNumId w:val="13"/>
  </w:num>
  <w:num w:numId="25" w16cid:durableId="684019195">
    <w:abstractNumId w:val="23"/>
  </w:num>
  <w:num w:numId="26" w16cid:durableId="1774281431">
    <w:abstractNumId w:val="4"/>
  </w:num>
  <w:num w:numId="27" w16cid:durableId="17749785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56"/>
    <w:rsid w:val="00006CA1"/>
    <w:rsid w:val="00090922"/>
    <w:rsid w:val="000A732E"/>
    <w:rsid w:val="000C2255"/>
    <w:rsid w:val="000E5BCD"/>
    <w:rsid w:val="00137CBC"/>
    <w:rsid w:val="001A02CE"/>
    <w:rsid w:val="002A37A0"/>
    <w:rsid w:val="002B6D3B"/>
    <w:rsid w:val="002D771A"/>
    <w:rsid w:val="002E2F29"/>
    <w:rsid w:val="002F0B5C"/>
    <w:rsid w:val="00356098"/>
    <w:rsid w:val="00371F2E"/>
    <w:rsid w:val="003E1D9E"/>
    <w:rsid w:val="003F3D3B"/>
    <w:rsid w:val="003F5739"/>
    <w:rsid w:val="004524EA"/>
    <w:rsid w:val="004E31BE"/>
    <w:rsid w:val="00533C8C"/>
    <w:rsid w:val="005D7DFB"/>
    <w:rsid w:val="005F6180"/>
    <w:rsid w:val="006B3F25"/>
    <w:rsid w:val="006E0341"/>
    <w:rsid w:val="00702FC4"/>
    <w:rsid w:val="00706C71"/>
    <w:rsid w:val="00745A18"/>
    <w:rsid w:val="007C0956"/>
    <w:rsid w:val="007C7ED4"/>
    <w:rsid w:val="00844A77"/>
    <w:rsid w:val="0085093C"/>
    <w:rsid w:val="008847D0"/>
    <w:rsid w:val="00884DB7"/>
    <w:rsid w:val="008A1D8C"/>
    <w:rsid w:val="00930419"/>
    <w:rsid w:val="00986D29"/>
    <w:rsid w:val="00997DC5"/>
    <w:rsid w:val="009B0560"/>
    <w:rsid w:val="00A2108F"/>
    <w:rsid w:val="00A63B40"/>
    <w:rsid w:val="00A9148A"/>
    <w:rsid w:val="00AF7756"/>
    <w:rsid w:val="00B06BD4"/>
    <w:rsid w:val="00B6654A"/>
    <w:rsid w:val="00B715CC"/>
    <w:rsid w:val="00BF66D0"/>
    <w:rsid w:val="00C2406E"/>
    <w:rsid w:val="00C31F31"/>
    <w:rsid w:val="00C350A3"/>
    <w:rsid w:val="00D264ED"/>
    <w:rsid w:val="00D44549"/>
    <w:rsid w:val="00DB60BA"/>
    <w:rsid w:val="00EA361C"/>
    <w:rsid w:val="00ED7525"/>
    <w:rsid w:val="00EE6F00"/>
    <w:rsid w:val="00EF19B5"/>
    <w:rsid w:val="00F218FB"/>
    <w:rsid w:val="00F37E46"/>
    <w:rsid w:val="00F74F27"/>
    <w:rsid w:val="00F83930"/>
    <w:rsid w:val="00FD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E68E9"/>
  <w15:docId w15:val="{D08AEE89-636F-41D8-9283-AA8BC6699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7D0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</w:style>
  <w:style w:type="numbering" w:customStyle="1" w:styleId="GeerliListe1">
    <w:name w:val="Geçerli Liste1"/>
    <w:uiPriority w:val="99"/>
    <w:rsid w:val="00D640F8"/>
  </w:style>
  <w:style w:type="table" w:customStyle="1" w:styleId="a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zmlenmeyenBahsetme">
    <w:name w:val="Unresolved Mention"/>
    <w:basedOn w:val="VarsaylanParagrafYazTipi"/>
    <w:uiPriority w:val="99"/>
    <w:semiHidden/>
    <w:unhideWhenUsed/>
    <w:rsid w:val="00706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63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enthealth.org/conditions/pediatric-sinusitis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www.ozlemmurzoglu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mailto:info@ozlemmurzoglu.co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ltzfMttJb2pxQ4Ob1om/MD0t8A==">AMUW2mUSLM1Haw7ppqkGX6lwuVMFRAt2exWBUsVH66TxZgajYtdpIFExPbjCM9joNTunqr2U0p1qOgEu9szrf9NisMUW9pTJFoYG3x9TeXpFdzdkgRZUXJM=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1012</Words>
  <Characters>5775</Characters>
  <Application>Microsoft Office Word</Application>
  <DocSecurity>0</DocSecurity>
  <Lines>48</Lines>
  <Paragraphs>13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Özlem Murrzoğlu Kurt</dc:creator>
  <cp:lastModifiedBy>Mahir KURT</cp:lastModifiedBy>
  <cp:revision>5</cp:revision>
  <cp:lastPrinted>2022-11-15T17:42:00Z</cp:lastPrinted>
  <dcterms:created xsi:type="dcterms:W3CDTF">2022-12-17T14:51:00Z</dcterms:created>
  <dcterms:modified xsi:type="dcterms:W3CDTF">2022-12-18T11:57:00Z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