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4971D6" w:rsidRPr="00D61425" w14:paraId="2D07BE90" w14:textId="77777777" w:rsidTr="00F60E6B">
        <w:trPr>
          <w:trHeight w:val="426"/>
        </w:trPr>
        <w:tc>
          <w:tcPr>
            <w:tcW w:w="10456" w:type="dxa"/>
            <w:shd w:val="clear" w:color="auto" w:fill="7030A0"/>
            <w:vAlign w:val="center"/>
          </w:tcPr>
          <w:p w14:paraId="6BA17B65" w14:textId="77777777" w:rsidR="004971D6" w:rsidRPr="00D61425" w:rsidRDefault="004971D6" w:rsidP="00F60E6B">
            <w:pPr>
              <w:jc w:val="center"/>
              <w:rPr>
                <w:rFonts w:ascii="Nourd Light" w:eastAsia="Ribeye" w:hAnsi="Nourd Light" w:cs="Ribeye"/>
                <w:color w:val="FFFFFF"/>
                <w:szCs w:val="25"/>
              </w:rPr>
            </w:pPr>
            <w:r w:rsidRPr="00D61425">
              <w:rPr>
                <w:rFonts w:ascii="Nourd Light" w:eastAsia="Ribeye" w:hAnsi="Nourd Light" w:cs="Ribeye"/>
                <w:color w:val="FFFFFF"/>
                <w:szCs w:val="25"/>
              </w:rPr>
              <w:t>AMER</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KAN PED</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ATR</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 xml:space="preserve"> AKADEM</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S</w:t>
            </w:r>
            <w:r w:rsidRPr="00D61425">
              <w:rPr>
                <w:rFonts w:ascii="Nourd Light" w:eastAsia="Cambria" w:hAnsi="Nourd Light" w:cs="Cambria"/>
                <w:color w:val="FFFFFF"/>
                <w:szCs w:val="25"/>
              </w:rPr>
              <w:t>İ</w:t>
            </w:r>
          </w:p>
        </w:tc>
      </w:tr>
      <w:tr w:rsidR="004971D6" w14:paraId="2A6BD2A7" w14:textId="77777777" w:rsidTr="00F60E6B">
        <w:tc>
          <w:tcPr>
            <w:tcW w:w="10456" w:type="dxa"/>
            <w:tcBorders>
              <w:bottom w:val="single" w:sz="24" w:space="0" w:color="7030A0"/>
            </w:tcBorders>
          </w:tcPr>
          <w:p w14:paraId="1D26714F" w14:textId="77777777" w:rsidR="004971D6" w:rsidRPr="004971D6" w:rsidRDefault="004971D6" w:rsidP="00F60E6B">
            <w:pPr>
              <w:jc w:val="center"/>
              <w:rPr>
                <w:rFonts w:ascii="Cambria" w:eastAsia="Ribeye" w:hAnsi="Cambria" w:cs="Ribeye"/>
                <w:color w:val="7030A0"/>
                <w:sz w:val="44"/>
                <w:szCs w:val="40"/>
              </w:rPr>
            </w:pPr>
            <w:r w:rsidRPr="004971D6">
              <w:rPr>
                <w:rFonts w:ascii="Jokerman" w:eastAsia="Ribeye" w:hAnsi="Jokerman" w:cs="Ribeye"/>
                <w:color w:val="7030A0"/>
                <w:sz w:val="44"/>
                <w:szCs w:val="40"/>
              </w:rPr>
              <w:t>OYUNCAK KILAVUZU</w:t>
            </w:r>
          </w:p>
          <w:p w14:paraId="66D592C1" w14:textId="3097EA93" w:rsidR="004971D6" w:rsidRDefault="00D65FDB" w:rsidP="00F60E6B">
            <w:pPr>
              <w:jc w:val="center"/>
            </w:pPr>
            <w:r>
              <w:rPr>
                <w:rFonts w:ascii="Nourd" w:eastAsia="Nourd" w:hAnsi="Nourd" w:cs="Nourd"/>
                <w:b/>
                <w:sz w:val="44"/>
                <w:szCs w:val="44"/>
              </w:rPr>
              <w:t xml:space="preserve">0 </w:t>
            </w:r>
            <w:r w:rsidR="00FD5191">
              <w:rPr>
                <w:rFonts w:ascii="Nourd" w:eastAsia="Nourd" w:hAnsi="Nourd" w:cs="Nourd"/>
                <w:b/>
                <w:sz w:val="44"/>
                <w:szCs w:val="44"/>
              </w:rPr>
              <w:t>-</w:t>
            </w:r>
            <w:r>
              <w:rPr>
                <w:rFonts w:ascii="Nourd" w:eastAsia="Nourd" w:hAnsi="Nourd" w:cs="Nourd"/>
                <w:b/>
                <w:sz w:val="44"/>
                <w:szCs w:val="44"/>
              </w:rPr>
              <w:t xml:space="preserve"> 6 AY</w:t>
            </w:r>
          </w:p>
        </w:tc>
      </w:tr>
    </w:tbl>
    <w:p w14:paraId="543D2384" w14:textId="278D9608" w:rsidR="0055241C" w:rsidRDefault="0055241C" w:rsidP="00D61425">
      <w:pPr>
        <w:widowControl w:val="0"/>
        <w:pBdr>
          <w:top w:val="nil"/>
          <w:left w:val="nil"/>
          <w:bottom w:val="nil"/>
          <w:right w:val="nil"/>
          <w:between w:val="nil"/>
        </w:pBdr>
        <w:tabs>
          <w:tab w:val="left" w:pos="1589"/>
        </w:tabs>
        <w:spacing w:line="276" w:lineRule="auto"/>
        <w:rPr>
          <w:rFonts w:ascii="Arial" w:eastAsia="Arial" w:hAnsi="Arial" w:cs="Arial"/>
          <w:color w:val="000000"/>
          <w:sz w:val="22"/>
          <w:szCs w:val="22"/>
        </w:rPr>
      </w:pPr>
    </w:p>
    <w:p w14:paraId="75D77BB3" w14:textId="77777777" w:rsidR="0055241C" w:rsidRDefault="0055241C">
      <w:pPr>
        <w:rPr>
          <w:rFonts w:ascii="Arial" w:eastAsia="Arial" w:hAnsi="Arial" w:cs="Arial"/>
          <w:color w:val="000000"/>
        </w:rPr>
        <w:sectPr w:rsidR="0055241C" w:rsidSect="00D37DF0">
          <w:footerReference w:type="default" r:id="rId8"/>
          <w:pgSz w:w="11906" w:h="16838"/>
          <w:pgMar w:top="580" w:right="720" w:bottom="720" w:left="720" w:header="708" w:footer="708" w:gutter="0"/>
          <w:pgNumType w:start="1"/>
          <w:cols w:space="708"/>
        </w:sectPr>
      </w:pPr>
    </w:p>
    <w:tbl>
      <w:tblPr>
        <w:tblStyle w:val="DzTablo4"/>
        <w:tblW w:w="0" w:type="auto"/>
        <w:tblLook w:val="04A0" w:firstRow="1" w:lastRow="0" w:firstColumn="1" w:lastColumn="0" w:noHBand="0" w:noVBand="1"/>
      </w:tblPr>
      <w:tblGrid>
        <w:gridCol w:w="3006"/>
      </w:tblGrid>
      <w:tr w:rsidR="00755F04" w14:paraId="7A6327DC" w14:textId="77777777" w:rsidTr="00281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shd w:val="clear" w:color="auto" w:fill="DBDBDB" w:themeFill="accent3" w:themeFillTint="66"/>
          </w:tcPr>
          <w:p w14:paraId="419B3593" w14:textId="18D0388C" w:rsidR="00755F04" w:rsidRDefault="0094374F" w:rsidP="00A819E7">
            <w:pPr>
              <w:spacing w:before="80" w:after="80"/>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İLK </w:t>
            </w:r>
            <w:r w:rsidR="00755F04">
              <w:rPr>
                <w:rFonts w:ascii="Nourd Light" w:eastAsia="Nourd Light" w:hAnsi="Nourd Light" w:cs="Nourd Light"/>
                <w:color w:val="000000"/>
                <w:sz w:val="22"/>
                <w:szCs w:val="22"/>
              </w:rPr>
              <w:t>AY</w:t>
            </w:r>
          </w:p>
        </w:tc>
      </w:tr>
    </w:tbl>
    <w:p w14:paraId="2C609E1E" w14:textId="3D40B6F1" w:rsidR="002F037F" w:rsidRDefault="00BE428F"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BE428F">
        <w:rPr>
          <w:rFonts w:ascii="Nourd Light" w:eastAsia="Nourd Light" w:hAnsi="Nourd Light" w:cs="Nourd Light"/>
          <w:color w:val="000000"/>
          <w:sz w:val="22"/>
          <w:szCs w:val="22"/>
        </w:rPr>
        <w:t xml:space="preserve">Yüksek kontrastlı renk ve desenlere sahip </w:t>
      </w:r>
      <w:r w:rsidR="00B92AB9">
        <w:rPr>
          <w:rFonts w:ascii="Nourd Light" w:eastAsia="Nourd Light" w:hAnsi="Nourd Light" w:cs="Nourd Light"/>
          <w:color w:val="000000"/>
          <w:sz w:val="22"/>
          <w:szCs w:val="22"/>
        </w:rPr>
        <w:t>dönenceler</w:t>
      </w:r>
    </w:p>
    <w:p w14:paraId="18AF7E33" w14:textId="73B1E504" w:rsidR="003B5BAA" w:rsidRDefault="005A6514" w:rsidP="003B5BAA">
      <w:pPr>
        <w:pStyle w:val="ListeParagraf"/>
        <w:spacing w:before="80" w:after="80"/>
        <w:ind w:left="357"/>
        <w:contextualSpacing w:val="0"/>
        <w:rPr>
          <w:rFonts w:ascii="Nourd Light" w:eastAsia="Nourd Light" w:hAnsi="Nourd Light" w:cs="Nourd Light"/>
          <w:color w:val="000000"/>
          <w:sz w:val="22"/>
          <w:szCs w:val="22"/>
        </w:rPr>
      </w:pPr>
      <w:r>
        <w:rPr>
          <w:rFonts w:ascii="Nourd Light" w:eastAsia="Nourd Light" w:hAnsi="Nourd Light" w:cs="Nourd Light"/>
          <w:noProof/>
          <w:color w:val="000000"/>
          <w:sz w:val="22"/>
          <w:szCs w:val="22"/>
        </w:rPr>
        <w:drawing>
          <wp:inline distT="0" distB="0" distL="0" distR="0" wp14:anchorId="0AABCE68" wp14:editId="450A8977">
            <wp:extent cx="1921933" cy="2005104"/>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rotWithShape="1">
                    <a:blip r:embed="rId9" cstate="print">
                      <a:extLst>
                        <a:ext uri="{28A0092B-C50C-407E-A947-70E740481C1C}">
                          <a14:useLocalDpi xmlns:a14="http://schemas.microsoft.com/office/drawing/2010/main" val="0"/>
                        </a:ext>
                      </a:extLst>
                    </a:blip>
                    <a:srcRect l="22062" r="18032"/>
                    <a:stretch/>
                  </pic:blipFill>
                  <pic:spPr bwMode="auto">
                    <a:xfrm>
                      <a:off x="0" y="0"/>
                      <a:ext cx="1922942" cy="2006156"/>
                    </a:xfrm>
                    <a:prstGeom prst="rect">
                      <a:avLst/>
                    </a:prstGeom>
                    <a:ln>
                      <a:noFill/>
                    </a:ln>
                    <a:extLst>
                      <a:ext uri="{53640926-AAD7-44D8-BBD7-CCE9431645EC}">
                        <a14:shadowObscured xmlns:a14="http://schemas.microsoft.com/office/drawing/2010/main"/>
                      </a:ext>
                    </a:extLst>
                  </pic:spPr>
                </pic:pic>
              </a:graphicData>
            </a:graphic>
          </wp:inline>
        </w:drawing>
      </w:r>
    </w:p>
    <w:p w14:paraId="2982495B" w14:textId="0C454605" w:rsidR="002F037F" w:rsidRDefault="00BE428F"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BE428F">
        <w:rPr>
          <w:rFonts w:ascii="Nourd Light" w:eastAsia="Nourd Light" w:hAnsi="Nourd Light" w:cs="Nourd Light"/>
          <w:color w:val="000000"/>
          <w:sz w:val="22"/>
          <w:szCs w:val="22"/>
        </w:rPr>
        <w:t xml:space="preserve">Yumuşak </w:t>
      </w:r>
      <w:r w:rsidR="00E96B17">
        <w:rPr>
          <w:rFonts w:ascii="Nourd Light" w:eastAsia="Nourd Light" w:hAnsi="Nourd Light" w:cs="Nourd Light"/>
          <w:color w:val="000000"/>
          <w:sz w:val="22"/>
          <w:szCs w:val="22"/>
        </w:rPr>
        <w:t>melodili</w:t>
      </w:r>
      <w:r w:rsidRPr="00BE428F">
        <w:rPr>
          <w:rFonts w:ascii="Nourd Light" w:eastAsia="Nourd Light" w:hAnsi="Nourd Light" w:cs="Nourd Light"/>
          <w:color w:val="000000"/>
          <w:sz w:val="22"/>
          <w:szCs w:val="22"/>
        </w:rPr>
        <w:t xml:space="preserve"> müzik çalarlar</w:t>
      </w:r>
    </w:p>
    <w:p w14:paraId="309BCD01" w14:textId="39AB4967" w:rsidR="00706B32" w:rsidRDefault="00BE428F" w:rsidP="00B92AB9">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BE428F">
        <w:rPr>
          <w:rFonts w:ascii="Nourd Light" w:eastAsia="Nourd Light" w:hAnsi="Nourd Light" w:cs="Nourd Light"/>
          <w:color w:val="000000"/>
          <w:sz w:val="22"/>
          <w:szCs w:val="22"/>
        </w:rPr>
        <w:t>Hafif sesler çıkaran yumuşak, parlak renkli ve desenli oyuncaklar</w:t>
      </w:r>
      <w:r w:rsidRPr="00706B32">
        <w:rPr>
          <w:rFonts w:ascii="Nourd Light" w:eastAsia="Nourd Light" w:hAnsi="Nourd Light" w:cs="Nourd Light"/>
          <w:color w:val="000000"/>
          <w:sz w:val="22"/>
          <w:szCs w:val="22"/>
        </w:rPr>
        <w:t xml:space="preserve"> </w:t>
      </w:r>
    </w:p>
    <w:p w14:paraId="49DBA730" w14:textId="3D83EB94" w:rsidR="000F7FF3" w:rsidRDefault="00EB4D3C" w:rsidP="000F7FF3">
      <w:pPr>
        <w:pStyle w:val="ListeParagraf"/>
        <w:spacing w:before="80" w:after="80"/>
        <w:ind w:left="357"/>
        <w:contextualSpacing w:val="0"/>
        <w:rPr>
          <w:rFonts w:ascii="Nourd Light" w:eastAsia="Nourd Light" w:hAnsi="Nourd Light" w:cs="Nourd Light"/>
          <w:color w:val="000000"/>
          <w:sz w:val="22"/>
          <w:szCs w:val="22"/>
        </w:rPr>
      </w:pPr>
      <w:r>
        <w:rPr>
          <w:rFonts w:ascii="Nourd Light" w:eastAsia="Nourd Light" w:hAnsi="Nourd Light" w:cs="Nourd Light"/>
          <w:noProof/>
          <w:color w:val="000000"/>
          <w:sz w:val="22"/>
          <w:szCs w:val="22"/>
        </w:rPr>
        <w:drawing>
          <wp:inline distT="0" distB="0" distL="0" distR="0" wp14:anchorId="08F15959" wp14:editId="63E737A6">
            <wp:extent cx="1761067" cy="1244814"/>
            <wp:effectExtent l="0" t="0" r="444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rotWithShape="1">
                    <a:blip r:embed="rId10" cstate="print">
                      <a:extLst>
                        <a:ext uri="{28A0092B-C50C-407E-A947-70E740481C1C}">
                          <a14:useLocalDpi xmlns:a14="http://schemas.microsoft.com/office/drawing/2010/main" val="0"/>
                        </a:ext>
                      </a:extLst>
                    </a:blip>
                    <a:srcRect l="4919"/>
                    <a:stretch/>
                  </pic:blipFill>
                  <pic:spPr bwMode="auto">
                    <a:xfrm>
                      <a:off x="0" y="0"/>
                      <a:ext cx="1763747" cy="1246708"/>
                    </a:xfrm>
                    <a:prstGeom prst="rect">
                      <a:avLst/>
                    </a:prstGeom>
                    <a:ln>
                      <a:noFill/>
                    </a:ln>
                    <a:extLst>
                      <a:ext uri="{53640926-AAD7-44D8-BBD7-CCE9431645EC}">
                        <a14:shadowObscured xmlns:a14="http://schemas.microsoft.com/office/drawing/2010/main"/>
                      </a:ext>
                    </a:extLst>
                  </pic:spPr>
                </pic:pic>
              </a:graphicData>
            </a:graphic>
          </wp:inline>
        </w:drawing>
      </w:r>
    </w:p>
    <w:p w14:paraId="56C8F75C" w14:textId="77777777" w:rsidR="00B92AB9" w:rsidRDefault="00B92AB9" w:rsidP="00B92AB9">
      <w:pPr>
        <w:spacing w:before="80" w:after="80"/>
        <w:rPr>
          <w:rFonts w:ascii="Nourd Light" w:eastAsia="Nourd Light" w:hAnsi="Nourd Light" w:cs="Nourd Light"/>
          <w:color w:val="000000"/>
          <w:sz w:val="22"/>
          <w:szCs w:val="22"/>
        </w:rPr>
      </w:pPr>
    </w:p>
    <w:tbl>
      <w:tblPr>
        <w:tblStyle w:val="DzTablo4"/>
        <w:tblW w:w="0" w:type="auto"/>
        <w:tblLook w:val="04A0" w:firstRow="1" w:lastRow="0" w:firstColumn="1" w:lastColumn="0" w:noHBand="0" w:noVBand="1"/>
      </w:tblPr>
      <w:tblGrid>
        <w:gridCol w:w="3006"/>
      </w:tblGrid>
      <w:tr w:rsidR="00F656F1" w14:paraId="3D5714BD" w14:textId="77777777" w:rsidTr="00BB5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shd w:val="clear" w:color="auto" w:fill="DBDBDB" w:themeFill="accent3" w:themeFillTint="66"/>
          </w:tcPr>
          <w:p w14:paraId="11E9470A" w14:textId="792A14CC" w:rsidR="00F656F1" w:rsidRDefault="00236A83" w:rsidP="00BB5DA6">
            <w:pPr>
              <w:spacing w:before="80" w:after="80"/>
              <w:rPr>
                <w:rFonts w:ascii="Nourd Light" w:eastAsia="Nourd Light" w:hAnsi="Nourd Light" w:cs="Nourd Light"/>
                <w:color w:val="000000"/>
                <w:sz w:val="22"/>
                <w:szCs w:val="22"/>
              </w:rPr>
            </w:pPr>
            <w:r>
              <w:rPr>
                <w:rFonts w:ascii="Nourd Light" w:eastAsia="Nourd Light" w:hAnsi="Nourd Light" w:cs="Nourd Light"/>
                <w:color w:val="000000"/>
                <w:sz w:val="22"/>
                <w:szCs w:val="22"/>
              </w:rPr>
              <w:t>1 - 3</w:t>
            </w:r>
            <w:r w:rsidR="00E7281E">
              <w:rPr>
                <w:rFonts w:ascii="Nourd Light" w:eastAsia="Nourd Light" w:hAnsi="Nourd Light" w:cs="Nourd Light"/>
                <w:color w:val="000000"/>
                <w:sz w:val="22"/>
                <w:szCs w:val="22"/>
              </w:rPr>
              <w:t>.</w:t>
            </w:r>
            <w:r>
              <w:rPr>
                <w:rFonts w:ascii="Nourd Light" w:eastAsia="Nourd Light" w:hAnsi="Nourd Light" w:cs="Nourd Light"/>
                <w:color w:val="000000"/>
                <w:sz w:val="22"/>
                <w:szCs w:val="22"/>
              </w:rPr>
              <w:t xml:space="preserve"> AY</w:t>
            </w:r>
            <w:r w:rsidR="00E7281E">
              <w:rPr>
                <w:rFonts w:ascii="Nourd Light" w:eastAsia="Nourd Light" w:hAnsi="Nourd Light" w:cs="Nourd Light"/>
                <w:color w:val="000000"/>
                <w:sz w:val="22"/>
                <w:szCs w:val="22"/>
              </w:rPr>
              <w:t>LAR</w:t>
            </w:r>
          </w:p>
        </w:tc>
      </w:tr>
    </w:tbl>
    <w:p w14:paraId="4B635596" w14:textId="669D33DC" w:rsidR="00244A7D" w:rsidRPr="00FE181D" w:rsidRDefault="00F642A5" w:rsidP="00FE181D">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F642A5">
        <w:rPr>
          <w:rFonts w:ascii="Nourd Light" w:eastAsia="Nourd Light" w:hAnsi="Nourd Light" w:cs="Nourd Light"/>
          <w:color w:val="000000"/>
          <w:sz w:val="22"/>
          <w:szCs w:val="22"/>
        </w:rPr>
        <w:t>Yüksek kontrastlı desenlere sahip resimler veya kitaplar</w:t>
      </w:r>
    </w:p>
    <w:p w14:paraId="703EBFE2" w14:textId="44C2F119" w:rsidR="00896F09" w:rsidRDefault="00F642A5" w:rsidP="00896F09">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F642A5">
        <w:rPr>
          <w:rFonts w:ascii="Nourd Light" w:eastAsia="Nourd Light" w:hAnsi="Nourd Light" w:cs="Nourd Light"/>
          <w:color w:val="000000"/>
          <w:sz w:val="22"/>
          <w:szCs w:val="22"/>
        </w:rPr>
        <w:t>Çıngıraklar (kırılmayacak kadar sağlam)</w:t>
      </w:r>
    </w:p>
    <w:p w14:paraId="05039BED" w14:textId="61016DB7" w:rsidR="00600347" w:rsidRDefault="00481C17" w:rsidP="00600347">
      <w:pPr>
        <w:pStyle w:val="ListeParagraf"/>
        <w:spacing w:before="80" w:after="80"/>
        <w:ind w:left="357"/>
        <w:contextualSpacing w:val="0"/>
        <w:rPr>
          <w:rFonts w:ascii="Nourd Light" w:eastAsia="Nourd Light" w:hAnsi="Nourd Light" w:cs="Nourd Light"/>
          <w:color w:val="000000"/>
          <w:sz w:val="22"/>
          <w:szCs w:val="22"/>
        </w:rPr>
      </w:pPr>
      <w:r>
        <w:rPr>
          <w:rFonts w:ascii="Nourd Light" w:eastAsia="Nourd Light" w:hAnsi="Nourd Light" w:cs="Nourd Light"/>
          <w:noProof/>
          <w:color w:val="000000"/>
          <w:sz w:val="22"/>
          <w:szCs w:val="22"/>
        </w:rPr>
        <w:drawing>
          <wp:inline distT="0" distB="0" distL="0" distR="0" wp14:anchorId="0EDAF846" wp14:editId="56ED2D14">
            <wp:extent cx="1295400" cy="1042453"/>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rotWithShape="1">
                    <a:blip r:embed="rId11" cstate="print">
                      <a:extLst>
                        <a:ext uri="{28A0092B-C50C-407E-A947-70E740481C1C}">
                          <a14:useLocalDpi xmlns:a14="http://schemas.microsoft.com/office/drawing/2010/main" val="0"/>
                        </a:ext>
                      </a:extLst>
                    </a:blip>
                    <a:srcRect l="23210" t="15915" r="20756" b="11936"/>
                    <a:stretch/>
                  </pic:blipFill>
                  <pic:spPr bwMode="auto">
                    <a:xfrm>
                      <a:off x="0" y="0"/>
                      <a:ext cx="1297062" cy="1043791"/>
                    </a:xfrm>
                    <a:prstGeom prst="rect">
                      <a:avLst/>
                    </a:prstGeom>
                    <a:ln>
                      <a:noFill/>
                    </a:ln>
                    <a:extLst>
                      <a:ext uri="{53640926-AAD7-44D8-BBD7-CCE9431645EC}">
                        <a14:shadowObscured xmlns:a14="http://schemas.microsoft.com/office/drawing/2010/main"/>
                      </a:ext>
                    </a:extLst>
                  </pic:spPr>
                </pic:pic>
              </a:graphicData>
            </a:graphic>
          </wp:inline>
        </w:drawing>
      </w:r>
    </w:p>
    <w:p w14:paraId="75C6399F" w14:textId="77777777" w:rsidR="00F85174" w:rsidRDefault="00F85174" w:rsidP="00F85174">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F642A5">
        <w:rPr>
          <w:rFonts w:ascii="Nourd Light" w:eastAsia="Nourd Light" w:hAnsi="Nourd Light" w:cs="Nourd Light"/>
          <w:color w:val="000000"/>
          <w:sz w:val="22"/>
          <w:szCs w:val="22"/>
        </w:rPr>
        <w:t>Parla</w:t>
      </w:r>
      <w:r>
        <w:rPr>
          <w:rFonts w:ascii="Nourd Light" w:eastAsia="Nourd Light" w:hAnsi="Nourd Light" w:cs="Nourd Light"/>
          <w:color w:val="000000"/>
          <w:sz w:val="22"/>
          <w:szCs w:val="22"/>
        </w:rPr>
        <w:t>k renkli dönenceler</w:t>
      </w:r>
    </w:p>
    <w:p w14:paraId="140A9A18" w14:textId="77777777" w:rsidR="00F85174" w:rsidRPr="00706B32" w:rsidRDefault="00F85174" w:rsidP="00600347">
      <w:pPr>
        <w:pStyle w:val="ListeParagraf"/>
        <w:spacing w:before="80" w:after="80"/>
        <w:ind w:left="357"/>
        <w:contextualSpacing w:val="0"/>
        <w:rPr>
          <w:rFonts w:ascii="Nourd Light" w:eastAsia="Nourd Light" w:hAnsi="Nourd Light" w:cs="Nourd Light"/>
          <w:color w:val="000000"/>
          <w:sz w:val="22"/>
          <w:szCs w:val="22"/>
        </w:rPr>
      </w:pPr>
    </w:p>
    <w:tbl>
      <w:tblPr>
        <w:tblStyle w:val="DzTablo4"/>
        <w:tblW w:w="0" w:type="auto"/>
        <w:tblLook w:val="04A0" w:firstRow="1" w:lastRow="0" w:firstColumn="1" w:lastColumn="0" w:noHBand="0" w:noVBand="1"/>
      </w:tblPr>
      <w:tblGrid>
        <w:gridCol w:w="3006"/>
      </w:tblGrid>
      <w:tr w:rsidR="009A4582" w14:paraId="4A335368" w14:textId="77777777" w:rsidTr="00BB5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shd w:val="clear" w:color="auto" w:fill="DBDBDB" w:themeFill="accent3" w:themeFillTint="66"/>
          </w:tcPr>
          <w:p w14:paraId="57E6BED2" w14:textId="3CF9C251" w:rsidR="009A4582" w:rsidRDefault="009A4582" w:rsidP="00BB5DA6">
            <w:pPr>
              <w:spacing w:before="80" w:after="80"/>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4 - </w:t>
            </w:r>
            <w:r w:rsidR="00E56429">
              <w:rPr>
                <w:rFonts w:ascii="Nourd Light" w:eastAsia="Nourd Light" w:hAnsi="Nourd Light" w:cs="Nourd Light"/>
                <w:color w:val="000000"/>
                <w:sz w:val="22"/>
                <w:szCs w:val="22"/>
              </w:rPr>
              <w:t>6</w:t>
            </w:r>
            <w:r>
              <w:rPr>
                <w:rFonts w:ascii="Nourd Light" w:eastAsia="Nourd Light" w:hAnsi="Nourd Light" w:cs="Nourd Light"/>
                <w:color w:val="000000"/>
                <w:sz w:val="22"/>
                <w:szCs w:val="22"/>
              </w:rPr>
              <w:t>. AYLAR</w:t>
            </w:r>
          </w:p>
        </w:tc>
      </w:tr>
    </w:tbl>
    <w:p w14:paraId="17B0C5DD" w14:textId="538FD7E9" w:rsidR="0048406C" w:rsidRDefault="002C589C"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2C589C">
        <w:rPr>
          <w:rFonts w:ascii="Nourd Light" w:eastAsia="Nourd Light" w:hAnsi="Nourd Light" w:cs="Nourd Light"/>
          <w:color w:val="000000"/>
          <w:sz w:val="22"/>
          <w:szCs w:val="22"/>
        </w:rPr>
        <w:t xml:space="preserve">Kırılmaz plastik veya </w:t>
      </w:r>
      <w:r w:rsidR="007F1EF8">
        <w:rPr>
          <w:rFonts w:ascii="Nourd Light" w:eastAsia="Nourd Light" w:hAnsi="Nourd Light" w:cs="Nourd Light"/>
          <w:color w:val="000000"/>
          <w:sz w:val="22"/>
          <w:szCs w:val="22"/>
        </w:rPr>
        <w:t>folyo şeklinde</w:t>
      </w:r>
      <w:r w:rsidRPr="002C589C">
        <w:rPr>
          <w:rFonts w:ascii="Nourd Light" w:eastAsia="Nourd Light" w:hAnsi="Nourd Light" w:cs="Nourd Light"/>
          <w:color w:val="000000"/>
          <w:sz w:val="22"/>
          <w:szCs w:val="22"/>
        </w:rPr>
        <w:t xml:space="preserve"> ayna</w:t>
      </w:r>
      <w:r w:rsidR="007F1EF8">
        <w:rPr>
          <w:rFonts w:ascii="Nourd Light" w:eastAsia="Nourd Light" w:hAnsi="Nourd Light" w:cs="Nourd Light"/>
          <w:color w:val="000000"/>
          <w:sz w:val="22"/>
          <w:szCs w:val="22"/>
        </w:rPr>
        <w:t>lar</w:t>
      </w:r>
    </w:p>
    <w:p w14:paraId="1C26745F" w14:textId="3F886B2C" w:rsidR="00B95BA8" w:rsidRDefault="00E26DE5" w:rsidP="00B95BA8">
      <w:pPr>
        <w:pStyle w:val="ListeParagraf"/>
        <w:spacing w:before="80" w:after="80"/>
        <w:ind w:left="357"/>
        <w:contextualSpacing w:val="0"/>
        <w:rPr>
          <w:rFonts w:ascii="Nourd Light" w:eastAsia="Nourd Light" w:hAnsi="Nourd Light" w:cs="Nourd Light"/>
          <w:color w:val="000000"/>
          <w:sz w:val="22"/>
          <w:szCs w:val="22"/>
        </w:rPr>
      </w:pPr>
      <w:r>
        <w:rPr>
          <w:rFonts w:ascii="Nourd Light" w:eastAsia="Nourd Light" w:hAnsi="Nourd Light" w:cs="Nourd Light"/>
          <w:noProof/>
          <w:color w:val="000000"/>
          <w:sz w:val="22"/>
          <w:szCs w:val="22"/>
        </w:rPr>
        <w:drawing>
          <wp:inline distT="0" distB="0" distL="0" distR="0" wp14:anchorId="6F8456AA" wp14:editId="39CE677B">
            <wp:extent cx="1693333" cy="1857523"/>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rotWithShape="1">
                    <a:blip r:embed="rId12" cstate="print">
                      <a:extLst>
                        <a:ext uri="{28A0092B-C50C-407E-A947-70E740481C1C}">
                          <a14:useLocalDpi xmlns:a14="http://schemas.microsoft.com/office/drawing/2010/main" val="0"/>
                        </a:ext>
                      </a:extLst>
                    </a:blip>
                    <a:srcRect l="8839"/>
                    <a:stretch/>
                  </pic:blipFill>
                  <pic:spPr bwMode="auto">
                    <a:xfrm>
                      <a:off x="0" y="0"/>
                      <a:ext cx="1694433" cy="1858730"/>
                    </a:xfrm>
                    <a:prstGeom prst="rect">
                      <a:avLst/>
                    </a:prstGeom>
                    <a:ln>
                      <a:noFill/>
                    </a:ln>
                    <a:extLst>
                      <a:ext uri="{53640926-AAD7-44D8-BBD7-CCE9431645EC}">
                        <a14:shadowObscured xmlns:a14="http://schemas.microsoft.com/office/drawing/2010/main"/>
                      </a:ext>
                    </a:extLst>
                  </pic:spPr>
                </pic:pic>
              </a:graphicData>
            </a:graphic>
          </wp:inline>
        </w:drawing>
      </w:r>
    </w:p>
    <w:p w14:paraId="7FA7DDCB" w14:textId="5BE7AB51" w:rsidR="00F24DE3" w:rsidRPr="00F24DE3" w:rsidRDefault="00F24DE3" w:rsidP="00F24DE3">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2C589C">
        <w:rPr>
          <w:rFonts w:ascii="Nourd Light" w:eastAsia="Nourd Light" w:hAnsi="Nourd Light" w:cs="Nourd Light"/>
          <w:color w:val="000000"/>
          <w:sz w:val="22"/>
          <w:szCs w:val="22"/>
        </w:rPr>
        <w:t xml:space="preserve">Ses çıkaran </w:t>
      </w:r>
      <w:r>
        <w:rPr>
          <w:rFonts w:ascii="Nourd Light" w:eastAsia="Nourd Light" w:hAnsi="Nourd Light" w:cs="Nourd Light"/>
          <w:color w:val="000000"/>
          <w:sz w:val="22"/>
          <w:szCs w:val="22"/>
        </w:rPr>
        <w:t xml:space="preserve">ve </w:t>
      </w:r>
      <w:r w:rsidRPr="002C589C">
        <w:rPr>
          <w:rFonts w:ascii="Nourd Light" w:eastAsia="Nourd Light" w:hAnsi="Nourd Light" w:cs="Nourd Light"/>
          <w:color w:val="000000"/>
          <w:sz w:val="22"/>
          <w:szCs w:val="22"/>
        </w:rPr>
        <w:t>doku</w:t>
      </w:r>
      <w:r>
        <w:rPr>
          <w:rFonts w:ascii="Nourd Light" w:eastAsia="Nourd Light" w:hAnsi="Nourd Light" w:cs="Nourd Light"/>
          <w:color w:val="000000"/>
          <w:sz w:val="22"/>
          <w:szCs w:val="22"/>
        </w:rPr>
        <w:t>nma hissi veren</w:t>
      </w:r>
      <w:r w:rsidRPr="002C589C">
        <w:rPr>
          <w:rFonts w:ascii="Nourd Light" w:eastAsia="Nourd Light" w:hAnsi="Nourd Light" w:cs="Nourd Light"/>
          <w:color w:val="000000"/>
          <w:sz w:val="22"/>
          <w:szCs w:val="22"/>
        </w:rPr>
        <w:t xml:space="preserve"> oyuncaklar </w:t>
      </w:r>
    </w:p>
    <w:p w14:paraId="5D33B305" w14:textId="1B4415A9" w:rsidR="00272EE1" w:rsidRDefault="00AB426D"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Hoş</w:t>
      </w:r>
      <w:r w:rsidR="002C589C" w:rsidRPr="002C589C">
        <w:rPr>
          <w:rFonts w:ascii="Nourd Light" w:eastAsia="Nourd Light" w:hAnsi="Nourd Light" w:cs="Nourd Light"/>
          <w:color w:val="000000"/>
          <w:sz w:val="22"/>
          <w:szCs w:val="22"/>
        </w:rPr>
        <w:t xml:space="preserve"> sesler çıkaranlar da dahil olmak üzere yumuşak toplar </w:t>
      </w:r>
    </w:p>
    <w:p w14:paraId="1298BBA9" w14:textId="0D5AEF5A" w:rsidR="007C101B" w:rsidRPr="00272EE1" w:rsidRDefault="0006613C" w:rsidP="007C101B">
      <w:pPr>
        <w:pStyle w:val="ListeParagraf"/>
        <w:spacing w:before="80" w:after="80"/>
        <w:ind w:left="357"/>
        <w:contextualSpacing w:val="0"/>
        <w:rPr>
          <w:rFonts w:ascii="Nourd Light" w:eastAsia="Nourd Light" w:hAnsi="Nourd Light" w:cs="Nourd Light"/>
          <w:color w:val="000000"/>
          <w:sz w:val="22"/>
          <w:szCs w:val="22"/>
        </w:rPr>
      </w:pPr>
      <w:r>
        <w:rPr>
          <w:rFonts w:ascii="Nourd Light" w:eastAsia="Nourd Light" w:hAnsi="Nourd Light" w:cs="Nourd Light"/>
          <w:noProof/>
          <w:color w:val="000000"/>
          <w:sz w:val="22"/>
          <w:szCs w:val="22"/>
        </w:rPr>
        <w:drawing>
          <wp:inline distT="0" distB="0" distL="0" distR="0" wp14:anchorId="749D14ED" wp14:editId="7D081303">
            <wp:extent cx="1456266" cy="1372167"/>
            <wp:effectExtent l="0" t="0" r="444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rotWithShape="1">
                    <a:blip r:embed="rId13" cstate="print">
                      <a:extLst>
                        <a:ext uri="{28A0092B-C50C-407E-A947-70E740481C1C}">
                          <a14:useLocalDpi xmlns:a14="http://schemas.microsoft.com/office/drawing/2010/main" val="0"/>
                        </a:ext>
                      </a:extLst>
                    </a:blip>
                    <a:srcRect l="16357" r="17312"/>
                    <a:stretch/>
                  </pic:blipFill>
                  <pic:spPr bwMode="auto">
                    <a:xfrm>
                      <a:off x="0" y="0"/>
                      <a:ext cx="1457902" cy="1373708"/>
                    </a:xfrm>
                    <a:prstGeom prst="rect">
                      <a:avLst/>
                    </a:prstGeom>
                    <a:ln>
                      <a:noFill/>
                    </a:ln>
                    <a:extLst>
                      <a:ext uri="{53640926-AAD7-44D8-BBD7-CCE9431645EC}">
                        <a14:shadowObscured xmlns:a14="http://schemas.microsoft.com/office/drawing/2010/main"/>
                      </a:ext>
                    </a:extLst>
                  </pic:spPr>
                </pic:pic>
              </a:graphicData>
            </a:graphic>
          </wp:inline>
        </w:drawing>
      </w:r>
    </w:p>
    <w:p w14:paraId="62AB701C" w14:textId="77777777" w:rsidR="00272EE1" w:rsidRPr="00272EE1" w:rsidRDefault="002C589C"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2C589C">
        <w:rPr>
          <w:rFonts w:ascii="Nourd Light" w:eastAsia="Nourd Light" w:hAnsi="Nourd Light" w:cs="Nourd Light"/>
          <w:color w:val="000000"/>
          <w:sz w:val="22"/>
          <w:szCs w:val="22"/>
        </w:rPr>
        <w:t xml:space="preserve">Parmak tutma yeri olan oyuncaklar </w:t>
      </w:r>
    </w:p>
    <w:p w14:paraId="44855733" w14:textId="77777777" w:rsidR="00272EE1" w:rsidRPr="00272EE1" w:rsidRDefault="002C589C"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2C589C">
        <w:rPr>
          <w:rFonts w:ascii="Nourd Light" w:eastAsia="Nourd Light" w:hAnsi="Nourd Light" w:cs="Nourd Light"/>
          <w:color w:val="000000"/>
          <w:sz w:val="22"/>
          <w:szCs w:val="22"/>
        </w:rPr>
        <w:t xml:space="preserve">Zil, marakas, tef gibi müzikli oyuncaklar (hiçbir parçanın gevşemediğinden emin olun) </w:t>
      </w:r>
    </w:p>
    <w:p w14:paraId="22CD3EA9" w14:textId="4D072C2E" w:rsidR="00272EE1" w:rsidRPr="00272EE1" w:rsidRDefault="002C589C"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2C589C">
        <w:rPr>
          <w:rFonts w:ascii="Nourd Light" w:eastAsia="Nourd Light" w:hAnsi="Nourd Light" w:cs="Nourd Light"/>
          <w:color w:val="000000"/>
          <w:sz w:val="22"/>
          <w:szCs w:val="22"/>
        </w:rPr>
        <w:t xml:space="preserve">Ses çıkaran parçaları </w:t>
      </w:r>
      <w:r w:rsidR="00530CAD">
        <w:rPr>
          <w:rFonts w:ascii="Nourd Light" w:eastAsia="Nourd Light" w:hAnsi="Nourd Light" w:cs="Nourd Light"/>
          <w:color w:val="000000"/>
          <w:sz w:val="22"/>
          <w:szCs w:val="22"/>
        </w:rPr>
        <w:t>görülebilen</w:t>
      </w:r>
      <w:r w:rsidRPr="002C589C">
        <w:rPr>
          <w:rFonts w:ascii="Nourd Light" w:eastAsia="Nourd Light" w:hAnsi="Nourd Light" w:cs="Nourd Light"/>
          <w:color w:val="000000"/>
          <w:sz w:val="22"/>
          <w:szCs w:val="22"/>
        </w:rPr>
        <w:t xml:space="preserve"> şeffaf çıngıraklar </w:t>
      </w:r>
    </w:p>
    <w:p w14:paraId="25480E51" w14:textId="41C2D710" w:rsidR="00272EE1" w:rsidRDefault="0095612A"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P</w:t>
      </w:r>
      <w:r w:rsidR="002C589C" w:rsidRPr="002C589C">
        <w:rPr>
          <w:rFonts w:ascii="Nourd Light" w:eastAsia="Nourd Light" w:hAnsi="Nourd Light" w:cs="Nourd Light"/>
          <w:color w:val="000000"/>
          <w:sz w:val="22"/>
          <w:szCs w:val="22"/>
        </w:rPr>
        <w:t>arlak resimler içeren eski dergiler</w:t>
      </w:r>
    </w:p>
    <w:p w14:paraId="2F3241BF" w14:textId="4F7DB9A7" w:rsidR="009A4582" w:rsidRDefault="002C589C"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2C589C">
        <w:rPr>
          <w:rFonts w:ascii="Nourd Light" w:eastAsia="Nourd Light" w:hAnsi="Nourd Light" w:cs="Nourd Light"/>
          <w:color w:val="000000"/>
          <w:sz w:val="22"/>
          <w:szCs w:val="22"/>
        </w:rPr>
        <w:t xml:space="preserve">Karton, kumaş veya </w:t>
      </w:r>
      <w:proofErr w:type="spellStart"/>
      <w:r w:rsidRPr="002C589C">
        <w:rPr>
          <w:rFonts w:ascii="Nourd Light" w:eastAsia="Nourd Light" w:hAnsi="Nourd Light" w:cs="Nourd Light"/>
          <w:color w:val="000000"/>
          <w:sz w:val="22"/>
          <w:szCs w:val="22"/>
        </w:rPr>
        <w:t>vinil</w:t>
      </w:r>
      <w:proofErr w:type="spellEnd"/>
      <w:r w:rsidRPr="002C589C">
        <w:rPr>
          <w:rFonts w:ascii="Nourd Light" w:eastAsia="Nourd Light" w:hAnsi="Nourd Light" w:cs="Nourd Light"/>
          <w:color w:val="000000"/>
          <w:sz w:val="22"/>
          <w:szCs w:val="22"/>
        </w:rPr>
        <w:t xml:space="preserve"> sayfalı bebek kitapları</w:t>
      </w:r>
    </w:p>
    <w:p w14:paraId="4A426B11" w14:textId="77777777" w:rsidR="0095612A" w:rsidRDefault="0095612A" w:rsidP="0095612A">
      <w:pPr>
        <w:pStyle w:val="ListeParagraf"/>
        <w:spacing w:before="80" w:after="80"/>
        <w:ind w:left="357"/>
        <w:contextualSpacing w:val="0"/>
        <w:rPr>
          <w:rFonts w:ascii="Nourd Light" w:eastAsia="Nourd Light" w:hAnsi="Nourd Light" w:cs="Nourd Light"/>
          <w:color w:val="000000"/>
          <w:sz w:val="22"/>
          <w:szCs w:val="22"/>
        </w:rPr>
      </w:pPr>
    </w:p>
    <w:p w14:paraId="445B6F11" w14:textId="3D85284E" w:rsidR="002E2569" w:rsidRPr="002E2569" w:rsidRDefault="002E2569" w:rsidP="002E2569">
      <w:pPr>
        <w:pStyle w:val="ListeParagraf"/>
        <w:spacing w:before="80" w:after="80"/>
        <w:ind w:left="357"/>
        <w:contextualSpacing w:val="0"/>
        <w:rPr>
          <w:rFonts w:ascii="Nourd Light" w:eastAsia="Nourd Light" w:hAnsi="Nourd Light" w:cs="Nourd Light"/>
          <w:color w:val="000000"/>
          <w:sz w:val="22"/>
          <w:szCs w:val="22"/>
        </w:rPr>
        <w:sectPr w:rsidR="002E2569" w:rsidRPr="002E2569" w:rsidSect="00D37DF0">
          <w:type w:val="continuous"/>
          <w:pgSz w:w="11906" w:h="16838"/>
          <w:pgMar w:top="524" w:right="720" w:bottom="437" w:left="720" w:header="708" w:footer="708" w:gutter="0"/>
          <w:cols w:num="3" w:sep="1" w:space="709"/>
        </w:sectPr>
      </w:pPr>
    </w:p>
    <w:p w14:paraId="5736439A" w14:textId="77777777" w:rsidR="005F2414" w:rsidRDefault="005F2414" w:rsidP="00D37DF0">
      <w:pPr>
        <w:sectPr w:rsidR="005F2414">
          <w:type w:val="continuous"/>
          <w:pgSz w:w="11906" w:h="16838"/>
          <w:pgMar w:top="720" w:right="720" w:bottom="1164" w:left="720" w:header="708" w:footer="708" w:gutter="0"/>
          <w:cols w:space="708"/>
        </w:sectPr>
      </w:pPr>
    </w:p>
    <w:p w14:paraId="6BFFCB8A" w14:textId="77777777" w:rsidR="0069724D" w:rsidRDefault="004971D6" w:rsidP="004971D6">
      <w:pPr>
        <w:jc w:val="center"/>
        <w:rPr>
          <w:rFonts w:ascii="Nourd Light" w:hAnsi="Nourd Light"/>
          <w:sz w:val="16"/>
          <w:szCs w:val="16"/>
        </w:rPr>
      </w:pPr>
      <w:r w:rsidRPr="00C121AE">
        <w:rPr>
          <w:rFonts w:ascii="Nourd Light" w:hAnsi="Nourd Light"/>
          <w:sz w:val="16"/>
          <w:szCs w:val="16"/>
        </w:rPr>
        <w:t>Lütfen oyuncak seçimi yaparken üreticinin belirtmiş olduğu yaş aralıklarına dikkat ediniz. Ayrıca 3 yaşından küçük çocuklar için oyuncak seçerken, çocuğun boğazına takılıp boğulmasına neden olabilecek küçük parça veya parçaların olmamasına dikkat ediniz. Aşınma ve yıpranma, bir zamanlar güvenli olan oyuncağı tehlikeli hale getirebilir. İyi durumda olduklarından emin olmak için çocuğunuzun oyuncaklarını sık sık kontrol ediniz.</w:t>
      </w:r>
      <w:r w:rsidR="00104A89" w:rsidRPr="00104A89">
        <w:rPr>
          <w:rFonts w:ascii="Nourd Light" w:hAnsi="Nourd Light"/>
          <w:sz w:val="16"/>
          <w:szCs w:val="16"/>
        </w:rPr>
        <w:t xml:space="preserve"> </w:t>
      </w:r>
    </w:p>
    <w:p w14:paraId="34EB929F" w14:textId="3DD33E0A" w:rsidR="0055241C" w:rsidRPr="0069724D" w:rsidRDefault="00104A89" w:rsidP="004971D6">
      <w:pPr>
        <w:jc w:val="center"/>
        <w:rPr>
          <w:rFonts w:ascii="Nourd Light" w:hAnsi="Nourd Light"/>
          <w:b/>
          <w:bCs/>
          <w:sz w:val="16"/>
          <w:szCs w:val="16"/>
        </w:rPr>
      </w:pPr>
      <w:r w:rsidRPr="0069724D">
        <w:rPr>
          <w:rFonts w:ascii="Nourd Light" w:hAnsi="Nourd Light"/>
          <w:b/>
          <w:bCs/>
          <w:sz w:val="16"/>
          <w:szCs w:val="16"/>
        </w:rPr>
        <w:t>Evcil hayvanların oyuncak olmadığını ve her zaman gözetim altında tutulması gerektiğini unutmayın.</w:t>
      </w:r>
      <w:r w:rsidR="004971D6" w:rsidRPr="0069724D">
        <w:rPr>
          <w:rFonts w:ascii="Nourd Light" w:hAnsi="Nourd Light"/>
          <w:b/>
          <w:bCs/>
          <w:sz w:val="16"/>
          <w:szCs w:val="16"/>
        </w:rPr>
        <w:br/>
      </w:r>
    </w:p>
    <w:tbl>
      <w:tblPr>
        <w:tblStyle w:val="af0"/>
        <w:tblW w:w="10456" w:type="dxa"/>
        <w:tblInd w:w="0" w:type="dxa"/>
        <w:tblBorders>
          <w:top w:val="nil"/>
          <w:left w:val="nil"/>
          <w:bottom w:val="nil"/>
          <w:right w:val="nil"/>
          <w:insideH w:val="nil"/>
          <w:insideV w:val="nil"/>
        </w:tblBorders>
        <w:shd w:val="clear" w:color="auto" w:fill="FFC107"/>
        <w:tblLayout w:type="fixed"/>
        <w:tblLook w:val="0400" w:firstRow="0" w:lastRow="0" w:firstColumn="0" w:lastColumn="0" w:noHBand="0" w:noVBand="1"/>
      </w:tblPr>
      <w:tblGrid>
        <w:gridCol w:w="10456"/>
      </w:tblGrid>
      <w:tr w:rsidR="0055241C" w14:paraId="4B2742AF" w14:textId="77777777" w:rsidTr="00D61425">
        <w:trPr>
          <w:trHeight w:val="745"/>
        </w:trPr>
        <w:tc>
          <w:tcPr>
            <w:tcW w:w="10456" w:type="dxa"/>
            <w:shd w:val="clear" w:color="auto" w:fill="FFC107"/>
            <w:vAlign w:val="center"/>
          </w:tcPr>
          <w:p w14:paraId="4C649EA7" w14:textId="730D85C5" w:rsidR="0055241C" w:rsidRPr="00706B32" w:rsidRDefault="00D61425" w:rsidP="00706B32">
            <w:pPr>
              <w:jc w:val="center"/>
              <w:rPr>
                <w:rFonts w:ascii="Jokerman" w:eastAsia="Ribeye" w:hAnsi="Jokerman" w:cs="Ribeye"/>
                <w:sz w:val="18"/>
                <w:szCs w:val="18"/>
              </w:rPr>
            </w:pPr>
            <w:proofErr w:type="spellStart"/>
            <w:r w:rsidRPr="00D61425">
              <w:rPr>
                <w:rFonts w:ascii="Jokerman" w:eastAsia="Ribeye" w:hAnsi="Jokerman" w:cs="Ribeye"/>
                <w:sz w:val="18"/>
                <w:szCs w:val="18"/>
              </w:rPr>
              <w:t>Caring</w:t>
            </w:r>
            <w:proofErr w:type="spellEnd"/>
            <w:r w:rsidRPr="00D61425">
              <w:rPr>
                <w:rFonts w:ascii="Jokerman" w:eastAsia="Ribeye" w:hAnsi="Jokerman" w:cs="Ribeye"/>
                <w:sz w:val="18"/>
                <w:szCs w:val="18"/>
              </w:rPr>
              <w:t xml:space="preserve"> for Your Baby and Young Child: </w:t>
            </w:r>
            <w:proofErr w:type="spellStart"/>
            <w:r w:rsidRPr="00D61425">
              <w:rPr>
                <w:rFonts w:ascii="Jokerman" w:eastAsia="Ribeye" w:hAnsi="Jokerman" w:cs="Ribeye"/>
                <w:sz w:val="18"/>
                <w:szCs w:val="18"/>
              </w:rPr>
              <w:t>Birth</w:t>
            </w:r>
            <w:proofErr w:type="spellEnd"/>
            <w:r w:rsidRPr="00D61425">
              <w:rPr>
                <w:rFonts w:ascii="Jokerman" w:eastAsia="Ribeye" w:hAnsi="Jokerman" w:cs="Ribeye"/>
                <w:sz w:val="18"/>
                <w:szCs w:val="18"/>
              </w:rPr>
              <w:t xml:space="preserve"> to </w:t>
            </w:r>
            <w:proofErr w:type="spellStart"/>
            <w:r w:rsidRPr="00D61425">
              <w:rPr>
                <w:rFonts w:ascii="Jokerman" w:eastAsia="Ribeye" w:hAnsi="Jokerman" w:cs="Ribeye"/>
                <w:sz w:val="18"/>
                <w:szCs w:val="18"/>
              </w:rPr>
              <w:t>Age</w:t>
            </w:r>
            <w:proofErr w:type="spellEnd"/>
            <w:r w:rsidRPr="00D61425">
              <w:rPr>
                <w:rFonts w:ascii="Jokerman" w:eastAsia="Ribeye" w:hAnsi="Jokerman" w:cs="Ribeye"/>
                <w:sz w:val="18"/>
                <w:szCs w:val="18"/>
              </w:rPr>
              <w:t xml:space="preserve"> 5</w:t>
            </w:r>
            <w:r w:rsidR="00706B32">
              <w:rPr>
                <w:rFonts w:ascii="Jokerman" w:eastAsia="Ribeye" w:hAnsi="Jokerman" w:cs="Ribeye"/>
                <w:sz w:val="18"/>
                <w:szCs w:val="18"/>
              </w:rPr>
              <w:t>, 7</w:t>
            </w:r>
            <w:r w:rsidRPr="00D61425">
              <w:rPr>
                <w:rFonts w:ascii="Jokerman" w:eastAsia="Ribeye" w:hAnsi="Jokerman" w:cs="Ribeye"/>
                <w:sz w:val="18"/>
                <w:szCs w:val="18"/>
              </w:rPr>
              <w:t>.Baskı’dan uyarlanmı</w:t>
            </w:r>
            <w:r w:rsidRPr="00D61425">
              <w:rPr>
                <w:rFonts w:ascii="Cambria" w:eastAsia="Cambria" w:hAnsi="Cambria" w:cs="Cambria"/>
                <w:sz w:val="18"/>
                <w:szCs w:val="18"/>
              </w:rPr>
              <w:t>ş</w:t>
            </w:r>
            <w:r w:rsidRPr="00D61425">
              <w:rPr>
                <w:rFonts w:ascii="Jokerman" w:eastAsia="Ribeye" w:hAnsi="Jokerman" w:cs="Ribeye"/>
                <w:sz w:val="18"/>
                <w:szCs w:val="18"/>
              </w:rPr>
              <w:t xml:space="preserve">tır. </w:t>
            </w:r>
            <w:r w:rsidR="00706B32">
              <w:rPr>
                <w:rFonts w:ascii="Jokerman" w:eastAsia="Ribeye" w:hAnsi="Jokerman" w:cs="Ribeye"/>
                <w:sz w:val="18"/>
                <w:szCs w:val="18"/>
              </w:rPr>
              <w:br/>
            </w:r>
            <w:r w:rsidRPr="00D61425">
              <w:rPr>
                <w:rFonts w:ascii="Jokerman" w:eastAsia="Ribeye" w:hAnsi="Jokerman" w:cs="Ribeye"/>
                <w:sz w:val="18"/>
                <w:szCs w:val="18"/>
              </w:rPr>
              <w:t xml:space="preserve">Daha fazla bilgi için </w:t>
            </w:r>
            <w:hyperlink r:id="rId14" w:history="1">
              <w:r w:rsidR="00706B32" w:rsidRPr="00706B32">
                <w:rPr>
                  <w:rStyle w:val="Kpr"/>
                  <w:rFonts w:ascii="Jokerman" w:eastAsia="Ribeye" w:hAnsi="Jokerman" w:cs="Ribeye"/>
                  <w:b/>
                  <w:color w:val="000000" w:themeColor="text1"/>
                  <w:sz w:val="18"/>
                  <w:szCs w:val="18"/>
                </w:rPr>
                <w:t>https://www.healthychildren.org</w:t>
              </w:r>
            </w:hyperlink>
            <w:r w:rsidR="00706B32" w:rsidRPr="00706B32">
              <w:rPr>
                <w:rFonts w:ascii="Jokerman" w:eastAsia="Ribeye" w:hAnsi="Jokerman" w:cs="Ribeye"/>
                <w:b/>
                <w:color w:val="000000" w:themeColor="text1"/>
                <w:sz w:val="18"/>
                <w:szCs w:val="18"/>
              </w:rPr>
              <w:t xml:space="preserve"> </w:t>
            </w:r>
            <w:r w:rsidRPr="00D61425">
              <w:rPr>
                <w:rFonts w:ascii="Jokerman" w:eastAsia="Ribeye" w:hAnsi="Jokerman" w:cs="Ribeye"/>
                <w:sz w:val="18"/>
                <w:szCs w:val="18"/>
              </w:rPr>
              <w:t>adresine gidin.</w:t>
            </w:r>
          </w:p>
        </w:tc>
      </w:tr>
    </w:tbl>
    <w:p w14:paraId="3C36217F" w14:textId="77777777" w:rsidR="0055241C" w:rsidRPr="00F24DE3" w:rsidRDefault="0055241C">
      <w:pPr>
        <w:rPr>
          <w:sz w:val="12"/>
          <w:szCs w:val="12"/>
        </w:rPr>
      </w:pPr>
    </w:p>
    <w:tbl>
      <w:tblPr>
        <w:tblStyle w:val="af1"/>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55241C" w14:paraId="37F84503" w14:textId="77777777" w:rsidTr="00D37DF0">
        <w:trPr>
          <w:trHeight w:val="709"/>
        </w:trPr>
        <w:tc>
          <w:tcPr>
            <w:tcW w:w="5529" w:type="dxa"/>
          </w:tcPr>
          <w:p w14:paraId="03AFCA86" w14:textId="77777777" w:rsidR="0055241C" w:rsidRDefault="00B869D7">
            <w:r>
              <w:rPr>
                <w:noProof/>
              </w:rPr>
              <w:drawing>
                <wp:inline distT="0" distB="0" distL="0" distR="0" wp14:anchorId="65F97EF6" wp14:editId="2F888FCA">
                  <wp:extent cx="3343285" cy="502128"/>
                  <wp:effectExtent l="0" t="0" r="0" b="0"/>
                  <wp:docPr id="13"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5"/>
                          <a:srcRect/>
                          <a:stretch>
                            <a:fillRect/>
                          </a:stretch>
                        </pic:blipFill>
                        <pic:spPr>
                          <a:xfrm>
                            <a:off x="0" y="0"/>
                            <a:ext cx="3343285" cy="502128"/>
                          </a:xfrm>
                          <a:prstGeom prst="rect">
                            <a:avLst/>
                          </a:prstGeom>
                          <a:ln/>
                        </pic:spPr>
                      </pic:pic>
                    </a:graphicData>
                  </a:graphic>
                </wp:inline>
              </w:drawing>
            </w:r>
          </w:p>
        </w:tc>
        <w:tc>
          <w:tcPr>
            <w:tcW w:w="4937" w:type="dxa"/>
          </w:tcPr>
          <w:p w14:paraId="09F931CD" w14:textId="77777777" w:rsidR="0055241C" w:rsidRDefault="00B869D7">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and </w:t>
            </w:r>
            <w:proofErr w:type="spellStart"/>
            <w:r>
              <w:rPr>
                <w:rFonts w:ascii="Nourd Light" w:eastAsia="Nourd Light" w:hAnsi="Nourd Light" w:cs="Nourd Light"/>
                <w:sz w:val="10"/>
                <w:szCs w:val="10"/>
              </w:rPr>
              <w:t>Resource</w:t>
            </w:r>
            <w:proofErr w:type="spellEnd"/>
            <w:r>
              <w:rPr>
                <w:rFonts w:ascii="Nourd Light" w:eastAsia="Nourd Light" w:hAnsi="Nourd Light" w:cs="Nourd Light"/>
                <w:sz w:val="10"/>
                <w:szCs w:val="10"/>
              </w:rPr>
              <w:t xml:space="preserve"> Kit, 2. Baskı'nın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A7C5F21" w14:textId="77777777" w:rsidR="0055241C" w:rsidRPr="00F24DE3" w:rsidRDefault="0055241C">
      <w:pPr>
        <w:rPr>
          <w:sz w:val="16"/>
          <w:szCs w:val="16"/>
        </w:rPr>
      </w:pPr>
    </w:p>
    <w:tbl>
      <w:tblPr>
        <w:tblStyle w:val="af2"/>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55241C" w14:paraId="41CBA0FE" w14:textId="77777777" w:rsidTr="00D61425">
        <w:trPr>
          <w:trHeight w:val="86"/>
        </w:trPr>
        <w:tc>
          <w:tcPr>
            <w:tcW w:w="10456" w:type="dxa"/>
            <w:tcBorders>
              <w:top w:val="nil"/>
              <w:left w:val="nil"/>
              <w:bottom w:val="nil"/>
              <w:right w:val="nil"/>
            </w:tcBorders>
            <w:shd w:val="clear" w:color="auto" w:fill="7030A0"/>
          </w:tcPr>
          <w:p w14:paraId="205A4311" w14:textId="77777777" w:rsidR="0055241C" w:rsidRPr="004971D6" w:rsidRDefault="0055241C" w:rsidP="004971D6">
            <w:pPr>
              <w:jc w:val="center"/>
              <w:rPr>
                <w:sz w:val="20"/>
                <w:szCs w:val="20"/>
              </w:rPr>
            </w:pPr>
          </w:p>
        </w:tc>
      </w:tr>
    </w:tbl>
    <w:p w14:paraId="3BEC047E" w14:textId="77777777" w:rsidR="0055241C" w:rsidRPr="00F24DE3" w:rsidRDefault="0055241C">
      <w:pPr>
        <w:rPr>
          <w:sz w:val="10"/>
          <w:szCs w:val="10"/>
        </w:rPr>
      </w:pPr>
    </w:p>
    <w:tbl>
      <w:tblPr>
        <w:tblStyle w:val="af3"/>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55241C" w14:paraId="1906BAAC" w14:textId="77777777">
        <w:tc>
          <w:tcPr>
            <w:tcW w:w="1276" w:type="dxa"/>
            <w:shd w:val="clear" w:color="auto" w:fill="FFFFFF"/>
          </w:tcPr>
          <w:p w14:paraId="687535E7" w14:textId="77777777" w:rsidR="0055241C" w:rsidRDefault="00B869D7">
            <w:pPr>
              <w:rPr>
                <w:rFonts w:ascii="Nourd" w:eastAsia="Nourd" w:hAnsi="Nourd" w:cs="Nourd"/>
                <w:b/>
              </w:rPr>
            </w:pPr>
            <w:r>
              <w:rPr>
                <w:rFonts w:ascii="Nourd" w:eastAsia="Nourd" w:hAnsi="Nourd" w:cs="Nourd"/>
                <w:b/>
                <w:noProof/>
              </w:rPr>
              <w:drawing>
                <wp:inline distT="0" distB="0" distL="0" distR="0" wp14:anchorId="25010BDB" wp14:editId="3430915F">
                  <wp:extent cx="742950" cy="7429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73A1E0D7" w14:textId="77777777" w:rsidR="0055241C" w:rsidRDefault="00B869D7">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43B96F6" w14:textId="77777777" w:rsidR="0055241C" w:rsidRDefault="00B869D7">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1D1B22C7" w14:textId="77777777" w:rsidR="0055241C" w:rsidRDefault="00B869D7">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511E3BE" w14:textId="77777777" w:rsidR="0055241C" w:rsidRDefault="00B869D7">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0A5AB363" w14:textId="77777777" w:rsidR="0055241C" w:rsidRDefault="00B869D7">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Uphill Towers A/30 Ataşehir İstanbul</w:t>
            </w:r>
          </w:p>
          <w:p w14:paraId="54A09BC1" w14:textId="77777777" w:rsidR="0055241C" w:rsidRDefault="00B869D7">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0 216 688 44 83 - 0 546 688 44 83</w:t>
            </w:r>
          </w:p>
          <w:p w14:paraId="30841D32" w14:textId="77777777" w:rsidR="0055241C" w:rsidRDefault="00B03FCD">
            <w:pPr>
              <w:jc w:val="right"/>
              <w:rPr>
                <w:rFonts w:ascii="Nourd Light" w:eastAsia="Nourd Light" w:hAnsi="Nourd Light" w:cs="Nourd Light"/>
                <w:color w:val="0D0D0D"/>
                <w:sz w:val="16"/>
                <w:szCs w:val="16"/>
              </w:rPr>
            </w:pPr>
            <w:hyperlink r:id="rId17">
              <w:r w:rsidR="00B869D7">
                <w:rPr>
                  <w:rFonts w:ascii="Nourd Light" w:eastAsia="Nourd Light" w:hAnsi="Nourd Light" w:cs="Nourd Light"/>
                  <w:color w:val="0D0D0D"/>
                  <w:sz w:val="16"/>
                  <w:szCs w:val="16"/>
                  <w:u w:val="single"/>
                </w:rPr>
                <w:t>info@ozlemmurzoglu.com</w:t>
              </w:r>
            </w:hyperlink>
          </w:p>
          <w:p w14:paraId="5760D816" w14:textId="77777777" w:rsidR="0055241C" w:rsidRDefault="00B03FCD">
            <w:pPr>
              <w:jc w:val="right"/>
              <w:rPr>
                <w:rFonts w:ascii="Nourd Light" w:eastAsia="Nourd Light" w:hAnsi="Nourd Light" w:cs="Nourd Light"/>
                <w:color w:val="000000"/>
                <w:sz w:val="18"/>
                <w:szCs w:val="18"/>
              </w:rPr>
            </w:pPr>
            <w:hyperlink r:id="rId18">
              <w:r w:rsidR="00B869D7">
                <w:rPr>
                  <w:rFonts w:ascii="Nourd Light" w:eastAsia="Nourd Light" w:hAnsi="Nourd Light" w:cs="Nourd Light"/>
                  <w:color w:val="000000"/>
                  <w:sz w:val="16"/>
                  <w:szCs w:val="16"/>
                  <w:u w:val="single"/>
                </w:rPr>
                <w:t>www.ozlemmurzoglu.com</w:t>
              </w:r>
            </w:hyperlink>
            <w:r w:rsidR="00B869D7">
              <w:rPr>
                <w:rFonts w:ascii="Nourd Light" w:eastAsia="Nourd Light" w:hAnsi="Nourd Light" w:cs="Nourd Light"/>
                <w:color w:val="000000"/>
                <w:sz w:val="16"/>
                <w:szCs w:val="16"/>
              </w:rPr>
              <w:t xml:space="preserve"> </w:t>
            </w:r>
          </w:p>
        </w:tc>
        <w:tc>
          <w:tcPr>
            <w:tcW w:w="1247" w:type="dxa"/>
            <w:shd w:val="clear" w:color="auto" w:fill="FFFFFF"/>
          </w:tcPr>
          <w:p w14:paraId="394EA46D" w14:textId="77777777" w:rsidR="0055241C" w:rsidRDefault="00B869D7">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4645C7EC" wp14:editId="7E137D7A">
                  <wp:extent cx="742950" cy="7429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742950" cy="742950"/>
                          </a:xfrm>
                          <a:prstGeom prst="rect">
                            <a:avLst/>
                          </a:prstGeom>
                          <a:ln/>
                        </pic:spPr>
                      </pic:pic>
                    </a:graphicData>
                  </a:graphic>
                </wp:inline>
              </w:drawing>
            </w:r>
          </w:p>
        </w:tc>
      </w:tr>
    </w:tbl>
    <w:p w14:paraId="743B232E" w14:textId="77777777" w:rsidR="004971D6" w:rsidRPr="00F24DE3" w:rsidRDefault="004971D6" w:rsidP="004971D6">
      <w:pPr>
        <w:rPr>
          <w:sz w:val="2"/>
          <w:szCs w:val="2"/>
        </w:rPr>
      </w:pPr>
    </w:p>
    <w:sectPr w:rsidR="004971D6" w:rsidRPr="00F24DE3" w:rsidSect="004971D6">
      <w:type w:val="continuous"/>
      <w:pgSz w:w="11906" w:h="16838"/>
      <w:pgMar w:top="720" w:right="720" w:bottom="437"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BF01" w14:textId="77777777" w:rsidR="00FD7E00" w:rsidRDefault="00FD7E00">
      <w:r>
        <w:separator/>
      </w:r>
    </w:p>
  </w:endnote>
  <w:endnote w:type="continuationSeparator" w:id="0">
    <w:p w14:paraId="3F63E020" w14:textId="77777777" w:rsidR="00FD7E00" w:rsidRDefault="00FD7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ourd Light">
    <w:altName w:val="Calibri"/>
    <w:panose1 w:val="00000400000000000000"/>
    <w:charset w:val="00"/>
    <w:family w:val="auto"/>
    <w:pitch w:val="variable"/>
    <w:sig w:usb0="00000007" w:usb1="00000000" w:usb2="00000000" w:usb3="00000000" w:csb0="00000093" w:csb1="00000000"/>
  </w:font>
  <w:font w:name="Ribeye">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Jokerman">
    <w:panose1 w:val="04090605060006020702"/>
    <w:charset w:val="00"/>
    <w:family w:val="decorative"/>
    <w:pitch w:val="variable"/>
    <w:sig w:usb0="00000003" w:usb1="00000000" w:usb2="00000000" w:usb3="00000000" w:csb0="00000001" w:csb1="00000000"/>
  </w:font>
  <w:font w:name="Nourd">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ourd SemiBold">
    <w:altName w:val="Calibri"/>
    <w:panose1 w:val="000007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67F9" w14:textId="77777777" w:rsidR="0055241C" w:rsidRDefault="0055241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09E4" w14:textId="77777777" w:rsidR="00FD7E00" w:rsidRDefault="00FD7E00">
      <w:r>
        <w:separator/>
      </w:r>
    </w:p>
  </w:footnote>
  <w:footnote w:type="continuationSeparator" w:id="0">
    <w:p w14:paraId="35B6A2C4" w14:textId="77777777" w:rsidR="00FD7E00" w:rsidRDefault="00FD7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95B"/>
    <w:multiLevelType w:val="hybridMultilevel"/>
    <w:tmpl w:val="8CFADE2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46E031CC"/>
    <w:multiLevelType w:val="hybridMultilevel"/>
    <w:tmpl w:val="A4A6ECE2"/>
    <w:lvl w:ilvl="0" w:tplc="5C2EB470">
      <w:start w:val="1"/>
      <w:numFmt w:val="bullet"/>
      <w:lvlText w:val=""/>
      <w:lvlJc w:val="left"/>
      <w:pPr>
        <w:ind w:left="360" w:hanging="360"/>
      </w:pPr>
      <w:rPr>
        <w:rFonts w:ascii="Wingdings" w:hAnsi="Wingdings" w:hint="default"/>
        <w:color w:val="7030A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7EF129CE"/>
    <w:multiLevelType w:val="multilevel"/>
    <w:tmpl w:val="DB3E916C"/>
    <w:lvl w:ilvl="0">
      <w:start w:val="1"/>
      <w:numFmt w:val="bullet"/>
      <w:lvlText w:val="▪"/>
      <w:lvlJc w:val="left"/>
      <w:pPr>
        <w:ind w:left="720" w:hanging="360"/>
      </w:pPr>
      <w:rPr>
        <w:rFonts w:ascii="Noto Sans" w:eastAsia="Noto Sans" w:hAnsi="Noto Sans" w:cs="Noto Sans"/>
        <w:color w:val="FFC107"/>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16cid:durableId="838887371">
    <w:abstractNumId w:val="2"/>
  </w:num>
  <w:num w:numId="2" w16cid:durableId="1154294021">
    <w:abstractNumId w:val="0"/>
  </w:num>
  <w:num w:numId="3" w16cid:durableId="246503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1C"/>
    <w:rsid w:val="000449AF"/>
    <w:rsid w:val="0006613C"/>
    <w:rsid w:val="000F7FF3"/>
    <w:rsid w:val="00104A89"/>
    <w:rsid w:val="001C0A93"/>
    <w:rsid w:val="002057C3"/>
    <w:rsid w:val="00236A83"/>
    <w:rsid w:val="00244A7D"/>
    <w:rsid w:val="00272EE1"/>
    <w:rsid w:val="00281044"/>
    <w:rsid w:val="0028206D"/>
    <w:rsid w:val="002C589C"/>
    <w:rsid w:val="002E2569"/>
    <w:rsid w:val="002F037F"/>
    <w:rsid w:val="002F7EBD"/>
    <w:rsid w:val="003A36C2"/>
    <w:rsid w:val="003B5BAA"/>
    <w:rsid w:val="003B6A18"/>
    <w:rsid w:val="00403492"/>
    <w:rsid w:val="00420483"/>
    <w:rsid w:val="00481C17"/>
    <w:rsid w:val="00482F2F"/>
    <w:rsid w:val="0048406C"/>
    <w:rsid w:val="004971D6"/>
    <w:rsid w:val="00530CAD"/>
    <w:rsid w:val="0055241C"/>
    <w:rsid w:val="005A6514"/>
    <w:rsid w:val="005F2414"/>
    <w:rsid w:val="00600347"/>
    <w:rsid w:val="00605806"/>
    <w:rsid w:val="00657A84"/>
    <w:rsid w:val="0069724D"/>
    <w:rsid w:val="00706B32"/>
    <w:rsid w:val="00734C26"/>
    <w:rsid w:val="00755F04"/>
    <w:rsid w:val="00763AB0"/>
    <w:rsid w:val="007C101B"/>
    <w:rsid w:val="007F1EF8"/>
    <w:rsid w:val="00896F09"/>
    <w:rsid w:val="008C268A"/>
    <w:rsid w:val="0094374F"/>
    <w:rsid w:val="00955E0D"/>
    <w:rsid w:val="0095612A"/>
    <w:rsid w:val="009A259C"/>
    <w:rsid w:val="009A4582"/>
    <w:rsid w:val="009F351E"/>
    <w:rsid w:val="00A11441"/>
    <w:rsid w:val="00A819E7"/>
    <w:rsid w:val="00AB426D"/>
    <w:rsid w:val="00B03FCD"/>
    <w:rsid w:val="00B205D8"/>
    <w:rsid w:val="00B53F05"/>
    <w:rsid w:val="00B869D7"/>
    <w:rsid w:val="00B92AB9"/>
    <w:rsid w:val="00B95BA8"/>
    <w:rsid w:val="00BE1599"/>
    <w:rsid w:val="00BE428F"/>
    <w:rsid w:val="00BE60A4"/>
    <w:rsid w:val="00BF2029"/>
    <w:rsid w:val="00C121AE"/>
    <w:rsid w:val="00CA1F8F"/>
    <w:rsid w:val="00CC3168"/>
    <w:rsid w:val="00CE3492"/>
    <w:rsid w:val="00D26FF7"/>
    <w:rsid w:val="00D37DF0"/>
    <w:rsid w:val="00D61425"/>
    <w:rsid w:val="00D65FDB"/>
    <w:rsid w:val="00D74FE5"/>
    <w:rsid w:val="00DA4E3C"/>
    <w:rsid w:val="00DE22CA"/>
    <w:rsid w:val="00DF4D12"/>
    <w:rsid w:val="00E26DE5"/>
    <w:rsid w:val="00E56429"/>
    <w:rsid w:val="00E7281E"/>
    <w:rsid w:val="00E96B17"/>
    <w:rsid w:val="00EA1DD6"/>
    <w:rsid w:val="00EB4D3C"/>
    <w:rsid w:val="00EC2A82"/>
    <w:rsid w:val="00F24DE3"/>
    <w:rsid w:val="00F642A5"/>
    <w:rsid w:val="00F656F1"/>
    <w:rsid w:val="00F85174"/>
    <w:rsid w:val="00FD5191"/>
    <w:rsid w:val="00FD7E00"/>
    <w:rsid w:val="00FE18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2576"/>
  <w15:docId w15:val="{2ED7AB2F-1379-9744-9BEA-E59422C1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paragraph" w:styleId="ListeParagraf">
    <w:name w:val="List Paragraph"/>
    <w:basedOn w:val="Normal"/>
    <w:uiPriority w:val="34"/>
    <w:qFormat/>
    <w:rsid w:val="008F5541"/>
    <w:pPr>
      <w:ind w:left="720"/>
      <w:contextualSpacing/>
    </w:p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styleId="DzTablo4">
    <w:name w:val="Plain Table 4"/>
    <w:basedOn w:val="NormalTablo"/>
    <w:uiPriority w:val="44"/>
    <w:rsid w:val="002810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396870">
      <w:bodyDiv w:val="1"/>
      <w:marLeft w:val="0"/>
      <w:marRight w:val="0"/>
      <w:marTop w:val="0"/>
      <w:marBottom w:val="0"/>
      <w:divBdr>
        <w:top w:val="none" w:sz="0" w:space="0" w:color="auto"/>
        <w:left w:val="none" w:sz="0" w:space="0" w:color="auto"/>
        <w:bottom w:val="none" w:sz="0" w:space="0" w:color="auto"/>
        <w:right w:val="none" w:sz="0" w:space="0" w:color="auto"/>
      </w:divBdr>
      <w:divsChild>
        <w:div w:id="859200795">
          <w:marLeft w:val="0"/>
          <w:marRight w:val="0"/>
          <w:marTop w:val="0"/>
          <w:marBottom w:val="0"/>
          <w:divBdr>
            <w:top w:val="none" w:sz="0" w:space="0" w:color="auto"/>
            <w:left w:val="none" w:sz="0" w:space="0" w:color="auto"/>
            <w:bottom w:val="none" w:sz="0" w:space="0" w:color="auto"/>
            <w:right w:val="none" w:sz="0" w:space="0" w:color="auto"/>
          </w:divBdr>
          <w:divsChild>
            <w:div w:id="1181508613">
              <w:marLeft w:val="0"/>
              <w:marRight w:val="0"/>
              <w:marTop w:val="0"/>
              <w:marBottom w:val="0"/>
              <w:divBdr>
                <w:top w:val="none" w:sz="0" w:space="0" w:color="auto"/>
                <w:left w:val="none" w:sz="0" w:space="0" w:color="auto"/>
                <w:bottom w:val="none" w:sz="0" w:space="0" w:color="auto"/>
                <w:right w:val="none" w:sz="0" w:space="0" w:color="auto"/>
              </w:divBdr>
              <w:divsChild>
                <w:div w:id="1643660214">
                  <w:marLeft w:val="0"/>
                  <w:marRight w:val="0"/>
                  <w:marTop w:val="0"/>
                  <w:marBottom w:val="0"/>
                  <w:divBdr>
                    <w:top w:val="none" w:sz="0" w:space="0" w:color="auto"/>
                    <w:left w:val="none" w:sz="0" w:space="0" w:color="auto"/>
                    <w:bottom w:val="none" w:sz="0" w:space="0" w:color="auto"/>
                    <w:right w:val="none" w:sz="0" w:space="0" w:color="auto"/>
                  </w:divBdr>
                  <w:divsChild>
                    <w:div w:id="1210914987">
                      <w:marLeft w:val="0"/>
                      <w:marRight w:val="0"/>
                      <w:marTop w:val="0"/>
                      <w:marBottom w:val="0"/>
                      <w:divBdr>
                        <w:top w:val="none" w:sz="0" w:space="0" w:color="auto"/>
                        <w:left w:val="none" w:sz="0" w:space="0" w:color="auto"/>
                        <w:bottom w:val="none" w:sz="0" w:space="0" w:color="auto"/>
                        <w:right w:val="none" w:sz="0" w:space="0" w:color="auto"/>
                      </w:divBdr>
                    </w:div>
                    <w:div w:id="2004778101">
                      <w:marLeft w:val="0"/>
                      <w:marRight w:val="0"/>
                      <w:marTop w:val="0"/>
                      <w:marBottom w:val="0"/>
                      <w:divBdr>
                        <w:top w:val="none" w:sz="0" w:space="0" w:color="auto"/>
                        <w:left w:val="none" w:sz="0" w:space="0" w:color="auto"/>
                        <w:bottom w:val="none" w:sz="0" w:space="0" w:color="auto"/>
                        <w:right w:val="none" w:sz="0" w:space="0" w:color="auto"/>
                      </w:divBdr>
                    </w:div>
                    <w:div w:id="1328172095">
                      <w:marLeft w:val="0"/>
                      <w:marRight w:val="0"/>
                      <w:marTop w:val="0"/>
                      <w:marBottom w:val="0"/>
                      <w:divBdr>
                        <w:top w:val="none" w:sz="0" w:space="0" w:color="auto"/>
                        <w:left w:val="none" w:sz="0" w:space="0" w:color="auto"/>
                        <w:bottom w:val="none" w:sz="0" w:space="0" w:color="auto"/>
                        <w:right w:val="none" w:sz="0" w:space="0" w:color="auto"/>
                      </w:divBdr>
                    </w:div>
                    <w:div w:id="10350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ozlemmurzoglu.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healthychildren.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4u+darg1k887wvsIFaviZ4K66w==">AMUW2mXapPhaLfgwzEkRr6Bye84x5v5ZGRLvdRhtUVgffd46gsVglOc+xAPOcC0rRfHADOODegey2bv8D7OnnCRknFJ/m/1KKeyKiTcg6CVUfDg/74blOh8=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2166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2</cp:revision>
  <dcterms:created xsi:type="dcterms:W3CDTF">2023-10-11T13:27:00Z</dcterms:created>
  <dcterms:modified xsi:type="dcterms:W3CDTF">2023-10-11T13:27:00Z</dcterms:modified>
</cp:coreProperties>
</file>