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56"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4971D6" w:rsidRPr="00D61425" w14:paraId="2D07BE90" w14:textId="77777777" w:rsidTr="006241E7">
        <w:trPr>
          <w:trHeight w:val="426"/>
        </w:trPr>
        <w:tc>
          <w:tcPr>
            <w:tcW w:w="10456" w:type="dxa"/>
            <w:shd w:val="clear" w:color="auto" w:fill="7030A0"/>
            <w:vAlign w:val="center"/>
          </w:tcPr>
          <w:p w14:paraId="6BA17B65" w14:textId="77777777" w:rsidR="004971D6" w:rsidRPr="00D61425" w:rsidRDefault="004971D6" w:rsidP="00F60E6B">
            <w:pPr>
              <w:jc w:val="center"/>
              <w:rPr>
                <w:rFonts w:ascii="Nourd Light" w:eastAsia="Ribeye" w:hAnsi="Nourd Light" w:cs="Ribeye"/>
                <w:color w:val="FFFFFF"/>
                <w:szCs w:val="25"/>
              </w:rPr>
            </w:pPr>
            <w:r w:rsidRPr="00D61425">
              <w:rPr>
                <w:rFonts w:ascii="Nourd Light" w:eastAsia="Ribeye" w:hAnsi="Nourd Light" w:cs="Ribeye"/>
                <w:color w:val="FFFFFF"/>
                <w:szCs w:val="25"/>
              </w:rPr>
              <w:t>AMER</w:t>
            </w:r>
            <w:r w:rsidRPr="00D61425">
              <w:rPr>
                <w:rFonts w:ascii="Nourd Light" w:eastAsia="Cambria" w:hAnsi="Nourd Light" w:cs="Cambria"/>
                <w:color w:val="FFFFFF"/>
                <w:szCs w:val="25"/>
              </w:rPr>
              <w:t>İ</w:t>
            </w:r>
            <w:r w:rsidRPr="00D61425">
              <w:rPr>
                <w:rFonts w:ascii="Nourd Light" w:eastAsia="Ribeye" w:hAnsi="Nourd Light" w:cs="Ribeye"/>
                <w:color w:val="FFFFFF"/>
                <w:szCs w:val="25"/>
              </w:rPr>
              <w:t>KAN PED</w:t>
            </w:r>
            <w:r w:rsidRPr="00D61425">
              <w:rPr>
                <w:rFonts w:ascii="Nourd Light" w:eastAsia="Cambria" w:hAnsi="Nourd Light" w:cs="Cambria"/>
                <w:color w:val="FFFFFF"/>
                <w:szCs w:val="25"/>
              </w:rPr>
              <w:t>İ</w:t>
            </w:r>
            <w:r w:rsidRPr="00D61425">
              <w:rPr>
                <w:rFonts w:ascii="Nourd Light" w:eastAsia="Ribeye" w:hAnsi="Nourd Light" w:cs="Ribeye"/>
                <w:color w:val="FFFFFF"/>
                <w:szCs w:val="25"/>
              </w:rPr>
              <w:t>ATR</w:t>
            </w:r>
            <w:r w:rsidRPr="00D61425">
              <w:rPr>
                <w:rFonts w:ascii="Nourd Light" w:eastAsia="Cambria" w:hAnsi="Nourd Light" w:cs="Cambria"/>
                <w:color w:val="FFFFFF"/>
                <w:szCs w:val="25"/>
              </w:rPr>
              <w:t>İ</w:t>
            </w:r>
            <w:r w:rsidRPr="00D61425">
              <w:rPr>
                <w:rFonts w:ascii="Nourd Light" w:eastAsia="Ribeye" w:hAnsi="Nourd Light" w:cs="Ribeye"/>
                <w:color w:val="FFFFFF"/>
                <w:szCs w:val="25"/>
              </w:rPr>
              <w:t xml:space="preserve"> AKADEM</w:t>
            </w:r>
            <w:r w:rsidRPr="00D61425">
              <w:rPr>
                <w:rFonts w:ascii="Nourd Light" w:eastAsia="Cambria" w:hAnsi="Nourd Light" w:cs="Cambria"/>
                <w:color w:val="FFFFFF"/>
                <w:szCs w:val="25"/>
              </w:rPr>
              <w:t>İ</w:t>
            </w:r>
            <w:r w:rsidRPr="00D61425">
              <w:rPr>
                <w:rFonts w:ascii="Nourd Light" w:eastAsia="Ribeye" w:hAnsi="Nourd Light" w:cs="Ribeye"/>
                <w:color w:val="FFFFFF"/>
                <w:szCs w:val="25"/>
              </w:rPr>
              <w:t>S</w:t>
            </w:r>
            <w:r w:rsidRPr="00D61425">
              <w:rPr>
                <w:rFonts w:ascii="Nourd Light" w:eastAsia="Cambria" w:hAnsi="Nourd Light" w:cs="Cambria"/>
                <w:color w:val="FFFFFF"/>
                <w:szCs w:val="25"/>
              </w:rPr>
              <w:t>İ</w:t>
            </w:r>
          </w:p>
        </w:tc>
      </w:tr>
      <w:tr w:rsidR="004971D6" w14:paraId="2A6BD2A7" w14:textId="77777777" w:rsidTr="00EA1BBD">
        <w:trPr>
          <w:trHeight w:val="1984"/>
        </w:trPr>
        <w:tc>
          <w:tcPr>
            <w:tcW w:w="10456" w:type="dxa"/>
            <w:tcBorders>
              <w:bottom w:val="single" w:sz="24" w:space="0" w:color="7030A0"/>
            </w:tcBorders>
            <w:vAlign w:val="center"/>
          </w:tcPr>
          <w:p w14:paraId="03164628" w14:textId="77777777" w:rsidR="006569CE" w:rsidRPr="00315EC3" w:rsidRDefault="006569CE" w:rsidP="00F60E6B">
            <w:pPr>
              <w:jc w:val="center"/>
              <w:rPr>
                <w:rFonts w:ascii="Jokerman" w:hAnsi="Jokerman"/>
                <w:b/>
                <w:bCs/>
                <w:color w:val="7030A0"/>
                <w:sz w:val="72"/>
                <w:szCs w:val="72"/>
              </w:rPr>
            </w:pPr>
            <w:r w:rsidRPr="00315EC3">
              <w:rPr>
                <w:rFonts w:ascii="Jokerman" w:hAnsi="Jokerman"/>
                <w:b/>
                <w:bCs/>
                <w:color w:val="7030A0"/>
                <w:sz w:val="72"/>
                <w:szCs w:val="72"/>
              </w:rPr>
              <w:t xml:space="preserve">OYUNCAK </w:t>
            </w:r>
          </w:p>
          <w:p w14:paraId="66D592C1" w14:textId="20694F5C" w:rsidR="004971D6" w:rsidRPr="00315EC3" w:rsidRDefault="006569CE" w:rsidP="00F60E6B">
            <w:pPr>
              <w:jc w:val="center"/>
              <w:rPr>
                <w:rFonts w:ascii="Nourd Medium" w:hAnsi="Nourd Medium"/>
                <w:b/>
                <w:bCs/>
                <w:sz w:val="62"/>
                <w:szCs w:val="62"/>
              </w:rPr>
            </w:pPr>
            <w:r w:rsidRPr="00315EC3">
              <w:rPr>
                <w:rFonts w:ascii="Nourd Medium" w:hAnsi="Nourd Medium"/>
                <w:b/>
                <w:bCs/>
                <w:sz w:val="72"/>
                <w:szCs w:val="72"/>
              </w:rPr>
              <w:t>G</w:t>
            </w:r>
            <w:r w:rsidR="00657A90" w:rsidRPr="00315EC3">
              <w:rPr>
                <w:rFonts w:ascii="Nourd Medium" w:hAnsi="Nourd Medium"/>
                <w:b/>
                <w:bCs/>
                <w:sz w:val="72"/>
                <w:szCs w:val="72"/>
              </w:rPr>
              <w:t>ÜVENLİK KILAVUZU</w:t>
            </w:r>
          </w:p>
        </w:tc>
      </w:tr>
    </w:tbl>
    <w:p w14:paraId="543D2384" w14:textId="278D9608" w:rsidR="0055241C" w:rsidRDefault="0055241C" w:rsidP="00D61425">
      <w:pPr>
        <w:widowControl w:val="0"/>
        <w:pBdr>
          <w:top w:val="nil"/>
          <w:left w:val="nil"/>
          <w:bottom w:val="nil"/>
          <w:right w:val="nil"/>
          <w:between w:val="nil"/>
        </w:pBdr>
        <w:tabs>
          <w:tab w:val="left" w:pos="1589"/>
        </w:tabs>
        <w:spacing w:line="276" w:lineRule="auto"/>
        <w:rPr>
          <w:rFonts w:ascii="Arial" w:eastAsia="Arial" w:hAnsi="Arial" w:cs="Arial"/>
          <w:color w:val="000000"/>
          <w:sz w:val="22"/>
          <w:szCs w:val="22"/>
        </w:rPr>
      </w:pPr>
    </w:p>
    <w:p w14:paraId="75D77BB3" w14:textId="0392980A" w:rsidR="0055241C" w:rsidRPr="00292BC6" w:rsidRDefault="00292BC6">
      <w:pPr>
        <w:rPr>
          <w:rFonts w:ascii="Arial" w:eastAsia="Arial" w:hAnsi="Arial" w:cs="Arial"/>
          <w:color w:val="000000"/>
          <w:sz w:val="26"/>
          <w:szCs w:val="26"/>
        </w:rPr>
        <w:sectPr w:rsidR="0055241C" w:rsidRPr="00292BC6" w:rsidSect="00D37DF0">
          <w:footerReference w:type="default" r:id="rId8"/>
          <w:pgSz w:w="11906" w:h="16838"/>
          <w:pgMar w:top="580" w:right="720" w:bottom="720" w:left="720" w:header="708" w:footer="708" w:gutter="0"/>
          <w:pgNumType w:start="1"/>
          <w:cols w:space="708"/>
        </w:sectPr>
      </w:pPr>
      <w:r>
        <w:rPr>
          <w:rFonts w:ascii="Arial" w:eastAsia="Arial" w:hAnsi="Arial" w:cs="Arial"/>
          <w:color w:val="000000"/>
          <w:sz w:val="36"/>
          <w:szCs w:val="36"/>
        </w:rPr>
        <w:t xml:space="preserve"> </w:t>
      </w:r>
    </w:p>
    <w:p w14:paraId="7DD83981" w14:textId="7268DF2C" w:rsidR="00115FDB" w:rsidRDefault="00AF5AA2" w:rsidP="00734A1E">
      <w:pPr>
        <w:pStyle w:val="ListeParagraf"/>
        <w:numPr>
          <w:ilvl w:val="0"/>
          <w:numId w:val="3"/>
        </w:numPr>
        <w:spacing w:before="80" w:after="80"/>
        <w:ind w:left="357" w:hanging="357"/>
        <w:contextualSpacing w:val="0"/>
        <w:jc w:val="both"/>
        <w:rPr>
          <w:rFonts w:ascii="Nourd Light" w:eastAsia="Nourd Light" w:hAnsi="Nourd Light" w:cs="Nourd Light"/>
          <w:color w:val="000000"/>
          <w:sz w:val="22"/>
          <w:szCs w:val="22"/>
        </w:rPr>
      </w:pPr>
      <w:r w:rsidRPr="00AF5AA2">
        <w:rPr>
          <w:rFonts w:ascii="Nourd Light" w:eastAsia="Nourd Light" w:hAnsi="Nourd Light" w:cs="Nourd Light"/>
          <w:color w:val="000000"/>
          <w:sz w:val="22"/>
          <w:szCs w:val="22"/>
        </w:rPr>
        <w:t xml:space="preserve">Oyuncakları çocuğunuzun yaşına ve yeteneklerine </w:t>
      </w:r>
      <w:r w:rsidR="00297FF5">
        <w:rPr>
          <w:rFonts w:ascii="Nourd Light" w:eastAsia="Nourd Light" w:hAnsi="Nourd Light" w:cs="Nourd Light"/>
          <w:color w:val="000000"/>
          <w:sz w:val="22"/>
          <w:szCs w:val="22"/>
        </w:rPr>
        <w:t>dikkat ederek</w:t>
      </w:r>
      <w:r w:rsidRPr="00AF5AA2">
        <w:rPr>
          <w:rFonts w:ascii="Nourd Light" w:eastAsia="Nourd Light" w:hAnsi="Nourd Light" w:cs="Nourd Light"/>
          <w:color w:val="000000"/>
          <w:sz w:val="22"/>
          <w:szCs w:val="22"/>
        </w:rPr>
        <w:t xml:space="preserve"> </w:t>
      </w:r>
      <w:r w:rsidR="00ED226E">
        <w:rPr>
          <w:rFonts w:ascii="Nourd Light" w:eastAsia="Nourd Light" w:hAnsi="Nourd Light" w:cs="Nourd Light"/>
          <w:color w:val="000000"/>
          <w:sz w:val="22"/>
          <w:szCs w:val="22"/>
        </w:rPr>
        <w:t>edinin</w:t>
      </w:r>
      <w:r w:rsidRPr="00AF5AA2">
        <w:rPr>
          <w:rFonts w:ascii="Nourd Light" w:eastAsia="Nourd Light" w:hAnsi="Nourd Light" w:cs="Nourd Light"/>
          <w:color w:val="000000"/>
          <w:sz w:val="22"/>
          <w:szCs w:val="22"/>
        </w:rPr>
        <w:t xml:space="preserve">. Üreticinin ilgili yönergelerini </w:t>
      </w:r>
      <w:r w:rsidR="00152834">
        <w:rPr>
          <w:rFonts w:ascii="Nourd Light" w:eastAsia="Nourd Light" w:hAnsi="Nourd Light" w:cs="Nourd Light"/>
          <w:color w:val="000000"/>
          <w:sz w:val="22"/>
          <w:szCs w:val="22"/>
        </w:rPr>
        <w:t>takip edin</w:t>
      </w:r>
      <w:r w:rsidRPr="00AF5AA2">
        <w:rPr>
          <w:rFonts w:ascii="Nourd Light" w:eastAsia="Nourd Light" w:hAnsi="Nourd Light" w:cs="Nourd Light"/>
          <w:color w:val="000000"/>
          <w:sz w:val="22"/>
          <w:szCs w:val="22"/>
        </w:rPr>
        <w:t xml:space="preserve">. </w:t>
      </w:r>
    </w:p>
    <w:p w14:paraId="1E055D88" w14:textId="71741DB5" w:rsidR="00115FDB" w:rsidRDefault="00AF5AA2" w:rsidP="00734A1E">
      <w:pPr>
        <w:pStyle w:val="ListeParagraf"/>
        <w:numPr>
          <w:ilvl w:val="0"/>
          <w:numId w:val="3"/>
        </w:numPr>
        <w:spacing w:before="80" w:after="80"/>
        <w:ind w:left="357" w:hanging="357"/>
        <w:contextualSpacing w:val="0"/>
        <w:jc w:val="both"/>
        <w:rPr>
          <w:rFonts w:ascii="Nourd Light" w:eastAsia="Nourd Light" w:hAnsi="Nourd Light" w:cs="Nourd Light"/>
          <w:color w:val="000000"/>
          <w:sz w:val="22"/>
          <w:szCs w:val="22"/>
        </w:rPr>
      </w:pPr>
      <w:r w:rsidRPr="00AF5AA2">
        <w:rPr>
          <w:rFonts w:ascii="Nourd Light" w:eastAsia="Nourd Light" w:hAnsi="Nourd Light" w:cs="Nourd Light"/>
          <w:color w:val="000000"/>
          <w:sz w:val="22"/>
          <w:szCs w:val="22"/>
        </w:rPr>
        <w:t>Çıngırakların (muhtemelen çocuğunuzun ilk oyuncağı</w:t>
      </w:r>
      <w:r w:rsidR="00DD1FAC">
        <w:rPr>
          <w:rFonts w:ascii="Nourd Light" w:eastAsia="Nourd Light" w:hAnsi="Nourd Light" w:cs="Nourd Light"/>
          <w:color w:val="000000"/>
          <w:sz w:val="22"/>
          <w:szCs w:val="22"/>
        </w:rPr>
        <w:t xml:space="preserve"> olacaktır</w:t>
      </w:r>
      <w:r w:rsidRPr="00AF5AA2">
        <w:rPr>
          <w:rFonts w:ascii="Nourd Light" w:eastAsia="Nourd Light" w:hAnsi="Nourd Light" w:cs="Nourd Light"/>
          <w:color w:val="000000"/>
          <w:sz w:val="22"/>
          <w:szCs w:val="22"/>
        </w:rPr>
        <w:t>) çapı</w:t>
      </w:r>
      <w:r w:rsidR="00DD1FAC">
        <w:rPr>
          <w:rFonts w:ascii="Nourd Light" w:eastAsia="Nourd Light" w:hAnsi="Nourd Light" w:cs="Nourd Light"/>
          <w:color w:val="000000"/>
          <w:sz w:val="22"/>
          <w:szCs w:val="22"/>
        </w:rPr>
        <w:t>nın</w:t>
      </w:r>
      <w:r w:rsidRPr="00AF5AA2">
        <w:rPr>
          <w:rFonts w:ascii="Nourd Light" w:eastAsia="Nourd Light" w:hAnsi="Nourd Light" w:cs="Nourd Light"/>
          <w:color w:val="000000"/>
          <w:sz w:val="22"/>
          <w:szCs w:val="22"/>
        </w:rPr>
        <w:t xml:space="preserve"> en az 4 cm</w:t>
      </w:r>
      <w:r w:rsidR="00A06217">
        <w:rPr>
          <w:rFonts w:ascii="Nourd Light" w:eastAsia="Nourd Light" w:hAnsi="Nourd Light" w:cs="Nourd Light"/>
          <w:color w:val="000000"/>
          <w:sz w:val="22"/>
          <w:szCs w:val="22"/>
        </w:rPr>
        <w:t xml:space="preserve"> </w:t>
      </w:r>
      <w:r w:rsidR="00DD1FAC">
        <w:rPr>
          <w:rFonts w:ascii="Nourd Light" w:eastAsia="Nourd Light" w:hAnsi="Nourd Light" w:cs="Nourd Light"/>
          <w:color w:val="000000"/>
          <w:sz w:val="22"/>
          <w:szCs w:val="22"/>
        </w:rPr>
        <w:t>olmasına dikkat edin</w:t>
      </w:r>
      <w:r w:rsidRPr="00AF5AA2">
        <w:rPr>
          <w:rFonts w:ascii="Nourd Light" w:eastAsia="Nourd Light" w:hAnsi="Nourd Light" w:cs="Nourd Light"/>
          <w:color w:val="000000"/>
          <w:sz w:val="22"/>
          <w:szCs w:val="22"/>
        </w:rPr>
        <w:t>. Bir bebeğin ağzı ve boğazı çok esnektir</w:t>
      </w:r>
      <w:r w:rsidR="00F4011B">
        <w:rPr>
          <w:rFonts w:ascii="Nourd Light" w:eastAsia="Nourd Light" w:hAnsi="Nourd Light" w:cs="Nourd Light"/>
          <w:color w:val="000000"/>
          <w:sz w:val="22"/>
          <w:szCs w:val="22"/>
        </w:rPr>
        <w:t xml:space="preserve">; </w:t>
      </w:r>
      <w:r w:rsidRPr="00AF5AA2">
        <w:rPr>
          <w:rFonts w:ascii="Nourd Light" w:eastAsia="Nourd Light" w:hAnsi="Nourd Light" w:cs="Nourd Light"/>
          <w:color w:val="000000"/>
          <w:sz w:val="22"/>
          <w:szCs w:val="22"/>
        </w:rPr>
        <w:t xml:space="preserve">daha küçük bir çıngırak boğulmaya neden olabilir. Çıngırakların sökülebilir parçaları olmamalıdır. </w:t>
      </w:r>
    </w:p>
    <w:p w14:paraId="77C6AE89" w14:textId="77777777" w:rsidR="00783F43" w:rsidRPr="00A03E41" w:rsidRDefault="00783F43" w:rsidP="00783F43">
      <w:pPr>
        <w:pStyle w:val="ListeParagraf"/>
        <w:spacing w:before="80" w:after="80"/>
        <w:ind w:left="357"/>
        <w:contextualSpacing w:val="0"/>
        <w:jc w:val="both"/>
        <w:rPr>
          <w:rFonts w:ascii="Nourd Light" w:eastAsia="Nourd Light" w:hAnsi="Nourd Light" w:cs="Nourd Light"/>
          <w:color w:val="000000"/>
          <w:sz w:val="2"/>
          <w:szCs w:val="2"/>
        </w:rPr>
      </w:pPr>
    </w:p>
    <w:p w14:paraId="0E42139B" w14:textId="5CACFE4D" w:rsidR="00906A5A" w:rsidRDefault="00D23238" w:rsidP="00906A5A">
      <w:pPr>
        <w:pStyle w:val="ListeParagraf"/>
        <w:spacing w:before="80" w:after="80"/>
        <w:ind w:left="357"/>
        <w:contextualSpacing w:val="0"/>
        <w:jc w:val="both"/>
        <w:rPr>
          <w:rFonts w:ascii="Nourd Light" w:eastAsia="Nourd Light" w:hAnsi="Nourd Light" w:cs="Nourd Light"/>
          <w:color w:val="000000"/>
          <w:sz w:val="22"/>
          <w:szCs w:val="22"/>
        </w:rPr>
      </w:pPr>
      <w:r>
        <w:rPr>
          <w:rFonts w:ascii="Nourd Light" w:eastAsia="Nourd Light" w:hAnsi="Nourd Light" w:cs="Nourd Light"/>
          <w:noProof/>
          <w:color w:val="000000"/>
          <w:sz w:val="22"/>
          <w:szCs w:val="22"/>
        </w:rPr>
        <w:drawing>
          <wp:inline distT="0" distB="0" distL="0" distR="0" wp14:anchorId="73A4C203" wp14:editId="55F2818D">
            <wp:extent cx="2901950" cy="1813867"/>
            <wp:effectExtent l="0" t="0" r="0"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1950" cy="1813867"/>
                    </a:xfrm>
                    <a:prstGeom prst="rect">
                      <a:avLst/>
                    </a:prstGeom>
                  </pic:spPr>
                </pic:pic>
              </a:graphicData>
            </a:graphic>
          </wp:inline>
        </w:drawing>
      </w:r>
    </w:p>
    <w:p w14:paraId="19400DB4" w14:textId="77777777" w:rsidR="00582E62" w:rsidRPr="00582E62" w:rsidRDefault="00582E62" w:rsidP="00906A5A">
      <w:pPr>
        <w:pStyle w:val="ListeParagraf"/>
        <w:spacing w:before="80" w:after="80"/>
        <w:ind w:left="357"/>
        <w:contextualSpacing w:val="0"/>
        <w:jc w:val="both"/>
        <w:rPr>
          <w:rFonts w:ascii="Nourd Light" w:eastAsia="Nourd Light" w:hAnsi="Nourd Light" w:cs="Nourd Light"/>
          <w:color w:val="000000"/>
          <w:sz w:val="14"/>
          <w:szCs w:val="14"/>
        </w:rPr>
      </w:pPr>
    </w:p>
    <w:p w14:paraId="11488BE8" w14:textId="1C047D79" w:rsidR="00115FDB" w:rsidRDefault="00AF5AA2" w:rsidP="00734A1E">
      <w:pPr>
        <w:pStyle w:val="ListeParagraf"/>
        <w:numPr>
          <w:ilvl w:val="0"/>
          <w:numId w:val="3"/>
        </w:numPr>
        <w:spacing w:before="80" w:after="80"/>
        <w:ind w:left="357" w:hanging="357"/>
        <w:contextualSpacing w:val="0"/>
        <w:jc w:val="both"/>
        <w:rPr>
          <w:rFonts w:ascii="Nourd Light" w:eastAsia="Nourd Light" w:hAnsi="Nourd Light" w:cs="Nourd Light"/>
          <w:color w:val="000000"/>
          <w:sz w:val="22"/>
          <w:szCs w:val="22"/>
        </w:rPr>
      </w:pPr>
      <w:r w:rsidRPr="00AF5AA2">
        <w:rPr>
          <w:rFonts w:ascii="Nourd Light" w:eastAsia="Nourd Light" w:hAnsi="Nourd Light" w:cs="Nourd Light"/>
          <w:color w:val="000000"/>
          <w:sz w:val="22"/>
          <w:szCs w:val="22"/>
        </w:rPr>
        <w:t xml:space="preserve">Çocuğunuza peluş bir oyuncak ya da oyuncak bebek vermeden önce gözleri ve diğer parçaları sıkıca </w:t>
      </w:r>
      <w:r w:rsidR="00BF3B58">
        <w:rPr>
          <w:rFonts w:ascii="Nourd Light" w:eastAsia="Nourd Light" w:hAnsi="Nourd Light" w:cs="Nourd Light"/>
          <w:color w:val="000000"/>
          <w:sz w:val="22"/>
          <w:szCs w:val="22"/>
        </w:rPr>
        <w:t>yerleşik olmalıdır</w:t>
      </w:r>
      <w:r w:rsidRPr="00AF5AA2">
        <w:rPr>
          <w:rFonts w:ascii="Nourd Light" w:eastAsia="Nourd Light" w:hAnsi="Nourd Light" w:cs="Nourd Light"/>
          <w:color w:val="000000"/>
          <w:sz w:val="22"/>
          <w:szCs w:val="22"/>
        </w:rPr>
        <w:t xml:space="preserve">; bunları periyodik olarak kontrol edin. Tüm şeritleri çıkarın. Bir oyuncak bebek aksesuarlarla birlikte geliyorsa, çocuğunuzun oyuncak bebek emziğini veya yutulabilecek kadar küçük herhangi bir aksesuarı emmesine izin vermeyin. </w:t>
      </w:r>
    </w:p>
    <w:p w14:paraId="65E9576C" w14:textId="77777777" w:rsidR="00783F43" w:rsidRPr="00783F43" w:rsidRDefault="00783F43" w:rsidP="00783F43">
      <w:pPr>
        <w:pStyle w:val="ListeParagraf"/>
        <w:spacing w:before="80" w:after="80"/>
        <w:ind w:left="357"/>
        <w:contextualSpacing w:val="0"/>
        <w:jc w:val="both"/>
        <w:rPr>
          <w:rFonts w:ascii="Nourd Light" w:eastAsia="Nourd Light" w:hAnsi="Nourd Light" w:cs="Nourd Light"/>
          <w:color w:val="000000"/>
          <w:sz w:val="2"/>
          <w:szCs w:val="2"/>
        </w:rPr>
      </w:pPr>
    </w:p>
    <w:p w14:paraId="51830322" w14:textId="28E37D27" w:rsidR="003A3E7A" w:rsidRDefault="003A3E7A" w:rsidP="00F31B05">
      <w:pPr>
        <w:pStyle w:val="ListeParagraf"/>
        <w:spacing w:before="80" w:after="80"/>
        <w:ind w:left="357"/>
        <w:contextualSpacing w:val="0"/>
        <w:jc w:val="both"/>
        <w:rPr>
          <w:rFonts w:ascii="Nourd Light" w:eastAsia="Nourd Light" w:hAnsi="Nourd Light" w:cs="Nourd Light"/>
          <w:color w:val="000000"/>
          <w:sz w:val="22"/>
          <w:szCs w:val="22"/>
        </w:rPr>
      </w:pPr>
      <w:r>
        <w:rPr>
          <w:rFonts w:ascii="Nourd Light" w:eastAsia="Nourd Light" w:hAnsi="Nourd Light" w:cs="Nourd Light"/>
          <w:noProof/>
          <w:color w:val="000000"/>
          <w:sz w:val="22"/>
          <w:szCs w:val="22"/>
        </w:rPr>
        <w:drawing>
          <wp:inline distT="0" distB="0" distL="0" distR="0" wp14:anchorId="66246C81" wp14:editId="2A1C0632">
            <wp:extent cx="2856614" cy="1785530"/>
            <wp:effectExtent l="0" t="0" r="127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6614" cy="1785530"/>
                    </a:xfrm>
                    <a:prstGeom prst="rect">
                      <a:avLst/>
                    </a:prstGeom>
                  </pic:spPr>
                </pic:pic>
              </a:graphicData>
            </a:graphic>
          </wp:inline>
        </w:drawing>
      </w:r>
    </w:p>
    <w:p w14:paraId="556DD7E3" w14:textId="77777777" w:rsidR="00D813A2" w:rsidRDefault="00D813A2" w:rsidP="00F31B05">
      <w:pPr>
        <w:pStyle w:val="ListeParagraf"/>
        <w:spacing w:before="80" w:after="80"/>
        <w:ind w:left="357"/>
        <w:contextualSpacing w:val="0"/>
        <w:jc w:val="both"/>
        <w:rPr>
          <w:rFonts w:ascii="Nourd Light" w:eastAsia="Nourd Light" w:hAnsi="Nourd Light" w:cs="Nourd Light"/>
          <w:color w:val="000000"/>
          <w:sz w:val="22"/>
          <w:szCs w:val="22"/>
        </w:rPr>
      </w:pPr>
    </w:p>
    <w:p w14:paraId="1EF03876" w14:textId="77777777" w:rsidR="00D813A2" w:rsidRDefault="00D813A2" w:rsidP="00D813A2">
      <w:pPr>
        <w:pStyle w:val="ListeParagraf"/>
        <w:numPr>
          <w:ilvl w:val="0"/>
          <w:numId w:val="3"/>
        </w:numPr>
        <w:spacing w:before="80" w:after="80"/>
        <w:ind w:left="357" w:hanging="357"/>
        <w:contextualSpacing w:val="0"/>
        <w:jc w:val="both"/>
        <w:rPr>
          <w:rFonts w:ascii="Nourd Light" w:eastAsia="Nourd Light" w:hAnsi="Nourd Light" w:cs="Nourd Light"/>
          <w:color w:val="000000"/>
          <w:sz w:val="22"/>
          <w:szCs w:val="22"/>
        </w:rPr>
      </w:pPr>
      <w:r w:rsidRPr="00AF5AA2">
        <w:rPr>
          <w:rFonts w:ascii="Nourd Light" w:eastAsia="Nourd Light" w:hAnsi="Nourd Light" w:cs="Nourd Light"/>
          <w:color w:val="000000"/>
          <w:sz w:val="22"/>
          <w:szCs w:val="22"/>
        </w:rPr>
        <w:t xml:space="preserve">Oyuncaklar, çocuk fırlattığında veya çarptığında kırılmayacak veya parçalanmayacak sağlam malzemelerden yapılmış olmalıdır. </w:t>
      </w:r>
    </w:p>
    <w:p w14:paraId="0453D3C7" w14:textId="31A820DB" w:rsidR="00D813A2" w:rsidRPr="00D813A2" w:rsidRDefault="00D813A2" w:rsidP="00D813A2">
      <w:pPr>
        <w:pStyle w:val="ListeParagraf"/>
        <w:numPr>
          <w:ilvl w:val="0"/>
          <w:numId w:val="3"/>
        </w:numPr>
        <w:spacing w:before="80" w:after="80"/>
        <w:ind w:left="357" w:hanging="357"/>
        <w:contextualSpacing w:val="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Düdüğünün yerinden</w:t>
      </w:r>
      <w:r w:rsidRPr="00AF5AA2">
        <w:rPr>
          <w:rFonts w:ascii="Nourd Light" w:eastAsia="Nourd Light" w:hAnsi="Nourd Light" w:cs="Nourd Light"/>
          <w:color w:val="000000"/>
          <w:sz w:val="22"/>
          <w:szCs w:val="22"/>
        </w:rPr>
        <w:t xml:space="preserve"> çıkmayacağından emin olmak için sık</w:t>
      </w:r>
      <w:r>
        <w:rPr>
          <w:rFonts w:ascii="Nourd Light" w:eastAsia="Nourd Light" w:hAnsi="Nourd Light" w:cs="Nourd Light"/>
          <w:color w:val="000000"/>
          <w:sz w:val="22"/>
          <w:szCs w:val="22"/>
        </w:rPr>
        <w:t>ılınca ses çıkaran</w:t>
      </w:r>
      <w:r w:rsidRPr="00AF5AA2">
        <w:rPr>
          <w:rFonts w:ascii="Nourd Light" w:eastAsia="Nourd Light" w:hAnsi="Nourd Light" w:cs="Nourd Light"/>
          <w:color w:val="000000"/>
          <w:sz w:val="22"/>
          <w:szCs w:val="22"/>
        </w:rPr>
        <w:t xml:space="preserve"> oyuncakları </w:t>
      </w:r>
      <w:r w:rsidR="00401DFD">
        <w:rPr>
          <w:rFonts w:ascii="Nourd Light" w:eastAsia="Nourd Light" w:hAnsi="Nourd Light" w:cs="Nourd Light"/>
          <w:color w:val="000000"/>
          <w:sz w:val="22"/>
          <w:szCs w:val="22"/>
        </w:rPr>
        <w:t xml:space="preserve">çocuğunuza vermeden </w:t>
      </w:r>
      <w:r w:rsidRPr="00AF5AA2">
        <w:rPr>
          <w:rFonts w:ascii="Nourd Light" w:eastAsia="Nourd Light" w:hAnsi="Nourd Light" w:cs="Nourd Light"/>
          <w:color w:val="000000"/>
          <w:sz w:val="22"/>
          <w:szCs w:val="22"/>
        </w:rPr>
        <w:t xml:space="preserve">kontrol edin. </w:t>
      </w:r>
    </w:p>
    <w:p w14:paraId="12E5BC91" w14:textId="27D5F7FC" w:rsidR="00E7187A" w:rsidRPr="00E9310C" w:rsidRDefault="00696111" w:rsidP="00E9310C">
      <w:pPr>
        <w:pStyle w:val="ListeParagraf"/>
        <w:numPr>
          <w:ilvl w:val="0"/>
          <w:numId w:val="3"/>
        </w:numPr>
        <w:spacing w:before="80" w:after="80"/>
        <w:ind w:left="357" w:hanging="357"/>
        <w:contextualSpacing w:val="0"/>
        <w:jc w:val="both"/>
        <w:rPr>
          <w:rFonts w:ascii="Nourd Light" w:eastAsia="Nourd Light" w:hAnsi="Nourd Light" w:cs="Nourd Light"/>
          <w:color w:val="000000"/>
          <w:sz w:val="22"/>
          <w:szCs w:val="22"/>
        </w:rPr>
      </w:pPr>
      <w:r w:rsidRPr="00AF5AA2">
        <w:rPr>
          <w:rFonts w:ascii="Nourd Light" w:eastAsia="Nourd Light" w:hAnsi="Nourd Light" w:cs="Nourd Light"/>
          <w:color w:val="000000"/>
          <w:sz w:val="22"/>
          <w:szCs w:val="22"/>
        </w:rPr>
        <w:t xml:space="preserve">Küçük mıknatıslı oyuncaklar özellikle tehlikelidir. Birden fazla mıknatısın yutulması durumunda mıknatıslar çocuğun vücudunda birbirini çekerek bağırsak tıkanmalarına, delinmelere ve hatta ölüme neden olabilir. Küçük mıknatıslı oyuncakları çocuklardan uzak tutun. </w:t>
      </w:r>
    </w:p>
    <w:p w14:paraId="3263F6B6" w14:textId="6BCF831C" w:rsidR="00115FDB" w:rsidRDefault="00AF5AA2" w:rsidP="00734A1E">
      <w:pPr>
        <w:pStyle w:val="ListeParagraf"/>
        <w:numPr>
          <w:ilvl w:val="0"/>
          <w:numId w:val="3"/>
        </w:numPr>
        <w:spacing w:before="80" w:after="80"/>
        <w:ind w:left="357" w:hanging="357"/>
        <w:contextualSpacing w:val="0"/>
        <w:jc w:val="both"/>
        <w:rPr>
          <w:rFonts w:ascii="Nourd Light" w:eastAsia="Nourd Light" w:hAnsi="Nourd Light" w:cs="Nourd Light"/>
          <w:color w:val="000000"/>
          <w:sz w:val="22"/>
          <w:szCs w:val="22"/>
        </w:rPr>
      </w:pPr>
      <w:r w:rsidRPr="00AF5AA2">
        <w:rPr>
          <w:rFonts w:ascii="Nourd Light" w:eastAsia="Nourd Light" w:hAnsi="Nourd Light" w:cs="Nourd Light"/>
          <w:color w:val="000000"/>
          <w:sz w:val="22"/>
          <w:szCs w:val="22"/>
        </w:rPr>
        <w:t xml:space="preserve">Küçük oyuncak parçalarının yutulması veya solunması küçük çocuklar için ciddi tehlike </w:t>
      </w:r>
      <w:proofErr w:type="gramStart"/>
      <w:r w:rsidRPr="00AF5AA2">
        <w:rPr>
          <w:rFonts w:ascii="Nourd Light" w:eastAsia="Nourd Light" w:hAnsi="Nourd Light" w:cs="Nourd Light"/>
          <w:color w:val="000000"/>
          <w:sz w:val="22"/>
          <w:szCs w:val="22"/>
        </w:rPr>
        <w:t>oluşturur</w:t>
      </w:r>
      <w:proofErr w:type="gramEnd"/>
      <w:r w:rsidRPr="00AF5AA2">
        <w:rPr>
          <w:rFonts w:ascii="Nourd Light" w:eastAsia="Nourd Light" w:hAnsi="Nourd Light" w:cs="Nourd Light"/>
          <w:color w:val="000000"/>
          <w:sz w:val="22"/>
          <w:szCs w:val="22"/>
        </w:rPr>
        <w:t xml:space="preserve">. Oyuncakları çocuğunuzun ağzına ve boğazına sığabilecek küçük parçalar açısından dikkatlice inceleyin. Üç yaş ve altı çocuklar için etiketlenmiş oyuncakları </w:t>
      </w:r>
      <w:r w:rsidR="000B6BA2">
        <w:rPr>
          <w:rFonts w:ascii="Nourd Light" w:eastAsia="Nourd Light" w:hAnsi="Nourd Light" w:cs="Nourd Light"/>
          <w:color w:val="000000"/>
          <w:sz w:val="22"/>
          <w:szCs w:val="22"/>
        </w:rPr>
        <w:t>seçin</w:t>
      </w:r>
      <w:r w:rsidRPr="00AF5AA2">
        <w:rPr>
          <w:rFonts w:ascii="Nourd Light" w:eastAsia="Nourd Light" w:hAnsi="Nourd Light" w:cs="Nourd Light"/>
          <w:color w:val="000000"/>
          <w:sz w:val="22"/>
          <w:szCs w:val="22"/>
        </w:rPr>
        <w:t>, çünkü bunların yutulması veya solunması muhtemel küçük parçalar</w:t>
      </w:r>
      <w:r w:rsidR="005173E4">
        <w:rPr>
          <w:rFonts w:ascii="Nourd Light" w:eastAsia="Nourd Light" w:hAnsi="Nourd Light" w:cs="Nourd Light"/>
          <w:color w:val="000000"/>
          <w:sz w:val="22"/>
          <w:szCs w:val="22"/>
        </w:rPr>
        <w:t xml:space="preserve">ı </w:t>
      </w:r>
      <w:r w:rsidR="00EA62B1">
        <w:rPr>
          <w:rFonts w:ascii="Nourd Light" w:eastAsia="Nourd Light" w:hAnsi="Nourd Light" w:cs="Nourd Light"/>
          <w:color w:val="000000"/>
          <w:sz w:val="22"/>
          <w:szCs w:val="22"/>
        </w:rPr>
        <w:t>yoktur</w:t>
      </w:r>
      <w:r w:rsidRPr="00AF5AA2">
        <w:rPr>
          <w:rFonts w:ascii="Nourd Light" w:eastAsia="Nourd Light" w:hAnsi="Nourd Light" w:cs="Nourd Light"/>
          <w:color w:val="000000"/>
          <w:sz w:val="22"/>
          <w:szCs w:val="22"/>
        </w:rPr>
        <w:t xml:space="preserve">. </w:t>
      </w:r>
    </w:p>
    <w:p w14:paraId="05B3D053" w14:textId="77777777" w:rsidR="00E9310C" w:rsidRDefault="00E9310C" w:rsidP="00E9310C">
      <w:pPr>
        <w:pStyle w:val="ListeParagraf"/>
        <w:spacing w:before="80" w:after="80"/>
        <w:ind w:left="357"/>
        <w:contextualSpacing w:val="0"/>
        <w:jc w:val="both"/>
        <w:rPr>
          <w:rFonts w:ascii="Nourd Light" w:eastAsia="Nourd Light" w:hAnsi="Nourd Light" w:cs="Nourd Light"/>
          <w:color w:val="000000"/>
          <w:sz w:val="2"/>
          <w:szCs w:val="2"/>
        </w:rPr>
      </w:pPr>
    </w:p>
    <w:p w14:paraId="4958D128" w14:textId="223BD5D1" w:rsidR="00704228" w:rsidRPr="00704228" w:rsidRDefault="00DE11DE" w:rsidP="00E9310C">
      <w:pPr>
        <w:pStyle w:val="ListeParagraf"/>
        <w:spacing w:before="80" w:after="80"/>
        <w:ind w:left="357"/>
        <w:contextualSpacing w:val="0"/>
        <w:jc w:val="both"/>
        <w:rPr>
          <w:rFonts w:ascii="Nourd Light" w:eastAsia="Nourd Light" w:hAnsi="Nourd Light" w:cs="Nourd Light"/>
          <w:color w:val="000000"/>
          <w:sz w:val="2"/>
          <w:szCs w:val="2"/>
        </w:rPr>
      </w:pPr>
      <w:r>
        <w:rPr>
          <w:rFonts w:ascii="Nourd Light" w:eastAsia="Nourd Light" w:hAnsi="Nourd Light" w:cs="Nourd Light"/>
          <w:noProof/>
          <w:color w:val="000000"/>
          <w:sz w:val="2"/>
          <w:szCs w:val="2"/>
        </w:rPr>
        <w:drawing>
          <wp:inline distT="0" distB="0" distL="0" distR="0" wp14:anchorId="6C867C34" wp14:editId="6EE55BC6">
            <wp:extent cx="2844800" cy="177814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5267" cy="1778438"/>
                    </a:xfrm>
                    <a:prstGeom prst="rect">
                      <a:avLst/>
                    </a:prstGeom>
                  </pic:spPr>
                </pic:pic>
              </a:graphicData>
            </a:graphic>
          </wp:inline>
        </w:drawing>
      </w:r>
    </w:p>
    <w:p w14:paraId="15EEEE73" w14:textId="77777777" w:rsidR="00A34FBD" w:rsidRPr="00A34FBD" w:rsidRDefault="00A34FBD" w:rsidP="00A34FBD">
      <w:pPr>
        <w:pStyle w:val="ListeParagraf"/>
        <w:spacing w:before="80" w:after="80"/>
        <w:ind w:left="360"/>
        <w:contextualSpacing w:val="0"/>
        <w:jc w:val="both"/>
        <w:rPr>
          <w:rFonts w:ascii="Nourd Light" w:eastAsia="Nourd Light" w:hAnsi="Nourd Light" w:cs="Nourd Light"/>
          <w:color w:val="000000"/>
          <w:sz w:val="8"/>
          <w:szCs w:val="8"/>
        </w:rPr>
      </w:pPr>
    </w:p>
    <w:p w14:paraId="65FFACC6" w14:textId="4EDD2C07" w:rsidR="00BD2FC5" w:rsidRDefault="00021175" w:rsidP="00BD2FC5">
      <w:pPr>
        <w:pStyle w:val="ListeParagraf"/>
        <w:numPr>
          <w:ilvl w:val="0"/>
          <w:numId w:val="3"/>
        </w:numPr>
        <w:spacing w:before="80" w:after="80"/>
        <w:contextualSpacing w:val="0"/>
        <w:jc w:val="both"/>
        <w:rPr>
          <w:rFonts w:ascii="Nourd Light" w:eastAsia="Nourd Light" w:hAnsi="Nourd Light" w:cs="Nourd Light"/>
          <w:color w:val="000000"/>
          <w:sz w:val="22"/>
          <w:szCs w:val="22"/>
        </w:rPr>
      </w:pPr>
      <w:r w:rsidRPr="00021175">
        <w:rPr>
          <w:rFonts w:ascii="Nourd Light" w:eastAsia="Nourd Light" w:hAnsi="Nourd Light" w:cs="Nourd Light"/>
          <w:color w:val="000000"/>
          <w:sz w:val="22"/>
          <w:szCs w:val="22"/>
        </w:rPr>
        <w:t>Daha büyük çocuklar için satın alınan küçük parçalı oyuncaklar, küçük</w:t>
      </w:r>
      <w:r w:rsidR="004320F8">
        <w:rPr>
          <w:rFonts w:ascii="Nourd Light" w:eastAsia="Nourd Light" w:hAnsi="Nourd Light" w:cs="Nourd Light"/>
          <w:color w:val="000000"/>
          <w:sz w:val="22"/>
          <w:szCs w:val="22"/>
        </w:rPr>
        <w:t xml:space="preserve"> çocukların </w:t>
      </w:r>
      <w:r w:rsidRPr="00021175">
        <w:rPr>
          <w:rFonts w:ascii="Nourd Light" w:eastAsia="Nourd Light" w:hAnsi="Nourd Light" w:cs="Nourd Light"/>
          <w:color w:val="000000"/>
          <w:sz w:val="22"/>
          <w:szCs w:val="22"/>
        </w:rPr>
        <w:t xml:space="preserve">ulaşamayacağı bir yerde saklanmalıdır. Büyük çocuğunuza, oynamayı bitirdiğinde bu tür oyuncakların tüm parçalarını toplamasının önemini anlatın. Bebeğiniz için tehlike yaratacak hiçbir eşyanın dışarıda bırakılmadığını kontrol </w:t>
      </w:r>
      <w:r w:rsidR="00950422">
        <w:rPr>
          <w:rFonts w:ascii="Nourd Light" w:eastAsia="Nourd Light" w:hAnsi="Nourd Light" w:cs="Nourd Light"/>
          <w:color w:val="000000"/>
          <w:sz w:val="22"/>
          <w:szCs w:val="22"/>
        </w:rPr>
        <w:t>edin</w:t>
      </w:r>
      <w:r w:rsidRPr="00021175">
        <w:rPr>
          <w:rFonts w:ascii="Nourd Light" w:eastAsia="Nourd Light" w:hAnsi="Nourd Light" w:cs="Nourd Light"/>
          <w:color w:val="000000"/>
          <w:sz w:val="22"/>
          <w:szCs w:val="22"/>
        </w:rPr>
        <w:t>. Bu oyuncakların kullanımını küçük bir alanla veya bebeğin erişemeyeceği yerlerle sınırlamayı düşünün</w:t>
      </w:r>
      <w:r w:rsidR="00DA3112" w:rsidRPr="00DA3112">
        <w:rPr>
          <w:rFonts w:ascii="Nourd Light" w:eastAsia="Nourd Light" w:hAnsi="Nourd Light" w:cs="Nourd Light"/>
          <w:color w:val="000000"/>
          <w:sz w:val="22"/>
          <w:szCs w:val="22"/>
        </w:rPr>
        <w:t xml:space="preserve">. </w:t>
      </w:r>
    </w:p>
    <w:p w14:paraId="04AF1399" w14:textId="4F5C98A5" w:rsidR="00542490" w:rsidRDefault="00DA3112" w:rsidP="00BD2FC5">
      <w:pPr>
        <w:pStyle w:val="ListeParagraf"/>
        <w:numPr>
          <w:ilvl w:val="0"/>
          <w:numId w:val="3"/>
        </w:numPr>
        <w:spacing w:before="80" w:after="80"/>
        <w:contextualSpacing w:val="0"/>
        <w:jc w:val="both"/>
        <w:rPr>
          <w:rFonts w:ascii="Nourd Light" w:eastAsia="Nourd Light" w:hAnsi="Nourd Light" w:cs="Nourd Light"/>
          <w:color w:val="000000"/>
          <w:sz w:val="22"/>
          <w:szCs w:val="22"/>
        </w:rPr>
      </w:pPr>
      <w:r w:rsidRPr="00BD2FC5">
        <w:rPr>
          <w:rFonts w:ascii="Nourd Light" w:eastAsia="Nourd Light" w:hAnsi="Nourd Light" w:cs="Nourd Light"/>
          <w:color w:val="000000"/>
          <w:sz w:val="22"/>
          <w:szCs w:val="22"/>
        </w:rPr>
        <w:lastRenderedPageBreak/>
        <w:t xml:space="preserve">Hem yanıkları hem de elektrik çarpmasını önlemek için, küçük çocuklara (on yaş altı) elektrik prizine takılması gereken bir </w:t>
      </w:r>
      <w:r w:rsidR="00931A15">
        <w:rPr>
          <w:rFonts w:ascii="Nourd Light" w:eastAsia="Nourd Light" w:hAnsi="Nourd Light" w:cs="Nourd Light"/>
          <w:color w:val="000000"/>
          <w:sz w:val="22"/>
          <w:szCs w:val="22"/>
        </w:rPr>
        <w:t>oyuncak</w:t>
      </w:r>
      <w:r w:rsidR="00BE260B">
        <w:rPr>
          <w:rFonts w:ascii="Nourd Light" w:eastAsia="Nourd Light" w:hAnsi="Nourd Light" w:cs="Nourd Light"/>
          <w:color w:val="000000"/>
          <w:sz w:val="22"/>
          <w:szCs w:val="22"/>
        </w:rPr>
        <w:t xml:space="preserve"> </w:t>
      </w:r>
      <w:r w:rsidRPr="00BD2FC5">
        <w:rPr>
          <w:rFonts w:ascii="Nourd Light" w:eastAsia="Nourd Light" w:hAnsi="Nourd Light" w:cs="Nourd Light"/>
          <w:color w:val="000000"/>
          <w:sz w:val="22"/>
          <w:szCs w:val="22"/>
        </w:rPr>
        <w:t>vermeyin. Bunun yerine pille çalışan oyuncaklar satın alın. Gevşek bir pilin boğulma tehlikesi oluşturmasını önlemek için pil</w:t>
      </w:r>
      <w:r w:rsidR="005B01F8">
        <w:rPr>
          <w:rFonts w:ascii="Nourd Light" w:eastAsia="Nourd Light" w:hAnsi="Nourd Light" w:cs="Nourd Light"/>
          <w:color w:val="000000"/>
          <w:sz w:val="22"/>
          <w:szCs w:val="22"/>
        </w:rPr>
        <w:t>lerin</w:t>
      </w:r>
      <w:r w:rsidRPr="00BD2FC5">
        <w:rPr>
          <w:rFonts w:ascii="Nourd Light" w:eastAsia="Nourd Light" w:hAnsi="Nourd Light" w:cs="Nourd Light"/>
          <w:color w:val="000000"/>
          <w:sz w:val="22"/>
          <w:szCs w:val="22"/>
        </w:rPr>
        <w:t xml:space="preserve">, bir tornavida veya başka bir aletle </w:t>
      </w:r>
      <w:r w:rsidR="00196E0E">
        <w:rPr>
          <w:rFonts w:ascii="Nourd Light" w:eastAsia="Nourd Light" w:hAnsi="Nourd Light" w:cs="Nourd Light"/>
          <w:color w:val="000000"/>
          <w:sz w:val="22"/>
          <w:szCs w:val="22"/>
        </w:rPr>
        <w:t>açılabile</w:t>
      </w:r>
      <w:r w:rsidR="00723613">
        <w:rPr>
          <w:rFonts w:ascii="Nourd Light" w:eastAsia="Nourd Light" w:hAnsi="Nourd Light" w:cs="Nourd Light"/>
          <w:color w:val="000000"/>
          <w:sz w:val="22"/>
          <w:szCs w:val="22"/>
        </w:rPr>
        <w:t xml:space="preserve">n kapaklı </w:t>
      </w:r>
      <w:r w:rsidR="006C3CDB">
        <w:rPr>
          <w:rFonts w:ascii="Nourd Light" w:eastAsia="Nourd Light" w:hAnsi="Nourd Light" w:cs="Nourd Light"/>
          <w:color w:val="000000"/>
          <w:sz w:val="22"/>
          <w:szCs w:val="22"/>
        </w:rPr>
        <w:t xml:space="preserve">yuvalara </w:t>
      </w:r>
      <w:r w:rsidRPr="00BD2FC5">
        <w:rPr>
          <w:rFonts w:ascii="Nourd Light" w:eastAsia="Nourd Light" w:hAnsi="Nourd Light" w:cs="Nourd Light"/>
          <w:color w:val="000000"/>
          <w:sz w:val="22"/>
          <w:szCs w:val="22"/>
        </w:rPr>
        <w:t xml:space="preserve">güvenli bir şekilde sabitlendiğinden emin olun. </w:t>
      </w:r>
    </w:p>
    <w:p w14:paraId="132674B5" w14:textId="77777777" w:rsidR="00542490" w:rsidRDefault="00DA3112" w:rsidP="00BD2FC5">
      <w:pPr>
        <w:pStyle w:val="ListeParagraf"/>
        <w:numPr>
          <w:ilvl w:val="0"/>
          <w:numId w:val="3"/>
        </w:numPr>
        <w:spacing w:before="80" w:after="80"/>
        <w:contextualSpacing w:val="0"/>
        <w:jc w:val="both"/>
        <w:rPr>
          <w:rFonts w:ascii="Nourd Light" w:eastAsia="Nourd Light" w:hAnsi="Nourd Light" w:cs="Nourd Light"/>
          <w:color w:val="000000"/>
          <w:sz w:val="22"/>
          <w:szCs w:val="22"/>
        </w:rPr>
      </w:pPr>
      <w:r w:rsidRPr="00BD2FC5">
        <w:rPr>
          <w:rFonts w:ascii="Nourd Light" w:eastAsia="Nourd Light" w:hAnsi="Nourd Light" w:cs="Nourd Light"/>
          <w:color w:val="000000"/>
          <w:sz w:val="22"/>
          <w:szCs w:val="22"/>
        </w:rPr>
        <w:t xml:space="preserve">Diş çıkaran çocukların, ısırarak elektrik yanıklarına neden olabilecek elektrik kablolarına erişmediğinden emin olun. </w:t>
      </w:r>
    </w:p>
    <w:p w14:paraId="4B297463" w14:textId="77777777" w:rsidR="001D1D76" w:rsidRDefault="001D1D76" w:rsidP="001D1D76">
      <w:pPr>
        <w:pStyle w:val="ListeParagraf"/>
        <w:numPr>
          <w:ilvl w:val="0"/>
          <w:numId w:val="3"/>
        </w:numPr>
        <w:spacing w:before="80" w:after="80"/>
        <w:contextualSpacing w:val="0"/>
        <w:jc w:val="both"/>
        <w:rPr>
          <w:rFonts w:ascii="Nourd Light" w:eastAsia="Nourd Light" w:hAnsi="Nourd Light" w:cs="Nourd Light"/>
          <w:color w:val="000000"/>
          <w:sz w:val="22"/>
          <w:szCs w:val="22"/>
        </w:rPr>
      </w:pPr>
      <w:r w:rsidRPr="00BD2FC5">
        <w:rPr>
          <w:rFonts w:ascii="Nourd Light" w:eastAsia="Nourd Light" w:hAnsi="Nourd Light" w:cs="Nourd Light"/>
          <w:color w:val="000000"/>
          <w:sz w:val="22"/>
          <w:szCs w:val="22"/>
        </w:rPr>
        <w:t>Çocuğun</w:t>
      </w:r>
      <w:r>
        <w:rPr>
          <w:rFonts w:ascii="Nourd Light" w:eastAsia="Nourd Light" w:hAnsi="Nourd Light" w:cs="Nourd Light"/>
          <w:color w:val="000000"/>
          <w:sz w:val="22"/>
          <w:szCs w:val="22"/>
        </w:rPr>
        <w:t>uzun</w:t>
      </w:r>
      <w:r w:rsidRPr="00BD2FC5">
        <w:rPr>
          <w:rFonts w:ascii="Nourd Light" w:eastAsia="Nourd Light" w:hAnsi="Nourd Light" w:cs="Nourd Light"/>
          <w:color w:val="000000"/>
          <w:sz w:val="22"/>
          <w:szCs w:val="22"/>
        </w:rPr>
        <w:t xml:space="preserve"> </w:t>
      </w:r>
      <w:r>
        <w:rPr>
          <w:rFonts w:ascii="Nourd Light" w:eastAsia="Nourd Light" w:hAnsi="Nourd Light" w:cs="Nourd Light"/>
          <w:color w:val="000000"/>
          <w:sz w:val="22"/>
          <w:szCs w:val="22"/>
        </w:rPr>
        <w:t xml:space="preserve">lateks </w:t>
      </w:r>
      <w:r w:rsidRPr="00BD2FC5">
        <w:rPr>
          <w:rFonts w:ascii="Nourd Light" w:eastAsia="Nourd Light" w:hAnsi="Nourd Light" w:cs="Nourd Light"/>
          <w:color w:val="000000"/>
          <w:sz w:val="22"/>
          <w:szCs w:val="22"/>
        </w:rPr>
        <w:t>balonlarla oynamasına</w:t>
      </w:r>
      <w:r>
        <w:rPr>
          <w:rFonts w:ascii="Nourd Light" w:eastAsia="Nourd Light" w:hAnsi="Nourd Light" w:cs="Nourd Light"/>
          <w:color w:val="000000"/>
          <w:sz w:val="22"/>
          <w:szCs w:val="22"/>
        </w:rPr>
        <w:t xml:space="preserve"> asla</w:t>
      </w:r>
      <w:r w:rsidRPr="00BD2FC5">
        <w:rPr>
          <w:rFonts w:ascii="Nourd Light" w:eastAsia="Nourd Light" w:hAnsi="Nourd Light" w:cs="Nourd Light"/>
          <w:color w:val="000000"/>
          <w:sz w:val="22"/>
          <w:szCs w:val="22"/>
        </w:rPr>
        <w:t xml:space="preserve"> izin vermeyin; </w:t>
      </w:r>
      <w:r>
        <w:rPr>
          <w:rFonts w:ascii="Nourd Light" w:eastAsia="Nourd Light" w:hAnsi="Nourd Light" w:cs="Nourd Light"/>
          <w:color w:val="000000"/>
          <w:sz w:val="22"/>
          <w:szCs w:val="22"/>
        </w:rPr>
        <w:t>şişirmeye</w:t>
      </w:r>
      <w:r w:rsidRPr="00BD2FC5">
        <w:rPr>
          <w:rFonts w:ascii="Nourd Light" w:eastAsia="Nourd Light" w:hAnsi="Nourd Light" w:cs="Nourd Light"/>
          <w:color w:val="000000"/>
          <w:sz w:val="22"/>
          <w:szCs w:val="22"/>
        </w:rPr>
        <w:t xml:space="preserve"> çalışırsa balon </w:t>
      </w:r>
      <w:r>
        <w:rPr>
          <w:rFonts w:ascii="Nourd Light" w:eastAsia="Nourd Light" w:hAnsi="Nourd Light" w:cs="Nourd Light"/>
          <w:color w:val="000000"/>
          <w:sz w:val="22"/>
          <w:szCs w:val="22"/>
        </w:rPr>
        <w:t>tarafından boğulabilir</w:t>
      </w:r>
      <w:r w:rsidRPr="00BD2FC5">
        <w:rPr>
          <w:rFonts w:ascii="Nourd Light" w:eastAsia="Nourd Light" w:hAnsi="Nourd Light" w:cs="Nourd Light"/>
          <w:color w:val="000000"/>
          <w:sz w:val="22"/>
          <w:szCs w:val="22"/>
        </w:rPr>
        <w:t xml:space="preserve">. Balon patlarsa tüm parçaları toplayın ve atın. </w:t>
      </w:r>
    </w:p>
    <w:p w14:paraId="0A892A53" w14:textId="77777777" w:rsidR="001D1D76" w:rsidRPr="0028674E" w:rsidRDefault="001D1D76" w:rsidP="001D1D76">
      <w:pPr>
        <w:pStyle w:val="ListeParagraf"/>
        <w:spacing w:before="80" w:after="80"/>
        <w:ind w:left="360"/>
        <w:contextualSpacing w:val="0"/>
        <w:jc w:val="both"/>
        <w:rPr>
          <w:rFonts w:ascii="Nourd Light" w:eastAsia="Nourd Light" w:hAnsi="Nourd Light" w:cs="Nourd Light"/>
          <w:color w:val="000000"/>
          <w:sz w:val="4"/>
          <w:szCs w:val="4"/>
        </w:rPr>
      </w:pPr>
    </w:p>
    <w:p w14:paraId="64CFA7B8" w14:textId="7FEEECDA" w:rsidR="0028674E" w:rsidRDefault="006F1A31" w:rsidP="001D1D76">
      <w:pPr>
        <w:pStyle w:val="ListeParagraf"/>
        <w:spacing w:before="80" w:after="80"/>
        <w:ind w:left="360"/>
        <w:contextualSpacing w:val="0"/>
        <w:jc w:val="both"/>
        <w:rPr>
          <w:rFonts w:ascii="Nourd Light" w:eastAsia="Nourd Light" w:hAnsi="Nourd Light" w:cs="Nourd Light"/>
          <w:color w:val="000000"/>
          <w:sz w:val="22"/>
          <w:szCs w:val="22"/>
        </w:rPr>
      </w:pPr>
      <w:r>
        <w:rPr>
          <w:rFonts w:ascii="Nourd Light" w:eastAsia="Nourd Light" w:hAnsi="Nourd Light" w:cs="Nourd Light"/>
          <w:noProof/>
          <w:color w:val="000000"/>
          <w:sz w:val="22"/>
          <w:szCs w:val="22"/>
        </w:rPr>
        <w:drawing>
          <wp:inline distT="0" distB="0" distL="0" distR="0" wp14:anchorId="0C016A9F" wp14:editId="3A45195C">
            <wp:extent cx="2909454" cy="1818558"/>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9454" cy="1818558"/>
                    </a:xfrm>
                    <a:prstGeom prst="rect">
                      <a:avLst/>
                    </a:prstGeom>
                  </pic:spPr>
                </pic:pic>
              </a:graphicData>
            </a:graphic>
          </wp:inline>
        </w:drawing>
      </w:r>
    </w:p>
    <w:p w14:paraId="6CEAB227" w14:textId="4F048C46" w:rsidR="00AE16C8" w:rsidRPr="00AE16C8" w:rsidRDefault="00AE16C8" w:rsidP="00AE16C8">
      <w:pPr>
        <w:pStyle w:val="ListeParagraf"/>
        <w:numPr>
          <w:ilvl w:val="0"/>
          <w:numId w:val="3"/>
        </w:numPr>
        <w:spacing w:before="80" w:after="80"/>
        <w:contextualSpacing w:val="0"/>
        <w:jc w:val="both"/>
        <w:rPr>
          <w:rFonts w:ascii="Nourd Light" w:eastAsia="Nourd Light" w:hAnsi="Nourd Light" w:cs="Nourd Light"/>
          <w:color w:val="000000"/>
          <w:sz w:val="22"/>
          <w:szCs w:val="22"/>
        </w:rPr>
      </w:pPr>
      <w:r w:rsidRPr="00BD2FC5">
        <w:rPr>
          <w:rFonts w:ascii="Nourd Light" w:eastAsia="Nourd Light" w:hAnsi="Nourd Light" w:cs="Nourd Light"/>
          <w:color w:val="000000"/>
          <w:sz w:val="22"/>
          <w:szCs w:val="22"/>
        </w:rPr>
        <w:t xml:space="preserve">Kesilmeleri önlemek için oyuncakların keskin kenarları veya sivri parçaları olmadığından emin olun. Cam veya sert plastikten yapılmış, çatlayabilecek veya parçalanabilecek parçalara sahip oyuncaklardan kaçının. </w:t>
      </w:r>
    </w:p>
    <w:p w14:paraId="67FACD27" w14:textId="4C156C5B" w:rsidR="00542490" w:rsidRDefault="00DA3112" w:rsidP="00BD2FC5">
      <w:pPr>
        <w:pStyle w:val="ListeParagraf"/>
        <w:numPr>
          <w:ilvl w:val="0"/>
          <w:numId w:val="3"/>
        </w:numPr>
        <w:spacing w:before="80" w:after="80"/>
        <w:contextualSpacing w:val="0"/>
        <w:jc w:val="both"/>
        <w:rPr>
          <w:rFonts w:ascii="Nourd Light" w:eastAsia="Nourd Light" w:hAnsi="Nourd Light" w:cs="Nourd Light"/>
          <w:color w:val="000000"/>
          <w:sz w:val="22"/>
          <w:szCs w:val="22"/>
        </w:rPr>
      </w:pPr>
      <w:r w:rsidRPr="00BD2FC5">
        <w:rPr>
          <w:rFonts w:ascii="Nourd Light" w:eastAsia="Nourd Light" w:hAnsi="Nourd Light" w:cs="Nourd Light"/>
          <w:color w:val="000000"/>
          <w:sz w:val="22"/>
          <w:szCs w:val="22"/>
        </w:rPr>
        <w:t xml:space="preserve">Mekanik parçaları olan oyuncaklarda, çocuğun parmaklarını, saçını veya giysilerini sıkıştırabilecek yaylar, dişliler veya menteşeler olup olmadığını dikkatle inceleyin. </w:t>
      </w:r>
    </w:p>
    <w:p w14:paraId="73D79EC8" w14:textId="77777777" w:rsidR="00983004" w:rsidRPr="00405B13" w:rsidRDefault="00983004" w:rsidP="00983004">
      <w:pPr>
        <w:pStyle w:val="ListeParagraf"/>
        <w:spacing w:before="80" w:after="80"/>
        <w:ind w:left="360"/>
        <w:contextualSpacing w:val="0"/>
        <w:jc w:val="both"/>
        <w:rPr>
          <w:rFonts w:ascii="Nourd Light" w:eastAsia="Nourd Light" w:hAnsi="Nourd Light" w:cs="Nourd Light"/>
          <w:color w:val="000000"/>
          <w:sz w:val="2"/>
          <w:szCs w:val="2"/>
        </w:rPr>
      </w:pPr>
    </w:p>
    <w:p w14:paraId="5C971D31" w14:textId="380D1346" w:rsidR="00983004" w:rsidRDefault="00405B13" w:rsidP="00983004">
      <w:pPr>
        <w:pStyle w:val="ListeParagraf"/>
        <w:spacing w:before="80" w:after="80"/>
        <w:ind w:left="360"/>
        <w:contextualSpacing w:val="0"/>
        <w:jc w:val="both"/>
        <w:rPr>
          <w:rFonts w:ascii="Nourd Light" w:eastAsia="Nourd Light" w:hAnsi="Nourd Light" w:cs="Nourd Light"/>
          <w:color w:val="000000"/>
          <w:sz w:val="22"/>
          <w:szCs w:val="22"/>
        </w:rPr>
      </w:pPr>
      <w:r>
        <w:rPr>
          <w:rFonts w:ascii="Nourd Light" w:eastAsia="Nourd Light" w:hAnsi="Nourd Light" w:cs="Nourd Light"/>
          <w:noProof/>
          <w:color w:val="000000"/>
          <w:sz w:val="22"/>
          <w:szCs w:val="22"/>
        </w:rPr>
        <w:drawing>
          <wp:inline distT="0" distB="0" distL="0" distR="0" wp14:anchorId="68A92757" wp14:editId="4B5FDA24">
            <wp:extent cx="2886075" cy="180394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6075" cy="1803945"/>
                    </a:xfrm>
                    <a:prstGeom prst="rect">
                      <a:avLst/>
                    </a:prstGeom>
                  </pic:spPr>
                </pic:pic>
              </a:graphicData>
            </a:graphic>
          </wp:inline>
        </w:drawing>
      </w:r>
    </w:p>
    <w:p w14:paraId="64CDEF3D" w14:textId="77777777" w:rsidR="00405B13" w:rsidRPr="00405B13" w:rsidRDefault="00405B13" w:rsidP="00405B13">
      <w:pPr>
        <w:pStyle w:val="ListeParagraf"/>
        <w:spacing w:before="80" w:after="80"/>
        <w:ind w:left="360"/>
        <w:contextualSpacing w:val="0"/>
        <w:jc w:val="both"/>
        <w:rPr>
          <w:rFonts w:ascii="Nourd Light" w:eastAsia="Nourd Light" w:hAnsi="Nourd Light" w:cs="Nourd Light"/>
          <w:color w:val="000000"/>
          <w:sz w:val="16"/>
          <w:szCs w:val="16"/>
        </w:rPr>
      </w:pPr>
    </w:p>
    <w:p w14:paraId="27D361C7" w14:textId="7A3CC041" w:rsidR="00115FDB" w:rsidRPr="00BD2FC5" w:rsidRDefault="00DA3112" w:rsidP="00BD2FC5">
      <w:pPr>
        <w:pStyle w:val="ListeParagraf"/>
        <w:numPr>
          <w:ilvl w:val="0"/>
          <w:numId w:val="3"/>
        </w:numPr>
        <w:spacing w:before="80" w:after="80"/>
        <w:contextualSpacing w:val="0"/>
        <w:jc w:val="both"/>
        <w:rPr>
          <w:rFonts w:ascii="Nourd Light" w:eastAsia="Nourd Light" w:hAnsi="Nourd Light" w:cs="Nourd Light"/>
          <w:color w:val="000000"/>
          <w:sz w:val="22"/>
          <w:szCs w:val="22"/>
        </w:rPr>
        <w:sectPr w:rsidR="00115FDB" w:rsidRPr="00BD2FC5" w:rsidSect="001F1A2F">
          <w:type w:val="continuous"/>
          <w:pgSz w:w="11906" w:h="16838"/>
          <w:pgMar w:top="524" w:right="720" w:bottom="437" w:left="720" w:header="708" w:footer="708" w:gutter="0"/>
          <w:cols w:num="2" w:sep="1" w:space="709"/>
        </w:sectPr>
      </w:pPr>
      <w:r w:rsidRPr="00BD2FC5">
        <w:rPr>
          <w:rFonts w:ascii="Nourd Light" w:eastAsia="Nourd Light" w:hAnsi="Nourd Light" w:cs="Nourd Light"/>
          <w:color w:val="000000"/>
          <w:sz w:val="22"/>
          <w:szCs w:val="22"/>
        </w:rPr>
        <w:t>Çocuğunuzun, beklenmedik derecede yüksek ses çıkaran, sıkılabilen oyuncaklar dahil, çok gürültülü oyuncaklarla oynamasına izin vermeyin. 100 desibel veya üzerindeki gürültü seviyeleri işitme duyusuna zarar verebilir.</w:t>
      </w:r>
    </w:p>
    <w:p w14:paraId="4A426B11" w14:textId="77777777" w:rsidR="0095612A" w:rsidRDefault="0095612A" w:rsidP="0095612A">
      <w:pPr>
        <w:pStyle w:val="ListeParagraf"/>
        <w:spacing w:before="80" w:after="80"/>
        <w:ind w:left="357"/>
        <w:contextualSpacing w:val="0"/>
        <w:rPr>
          <w:rFonts w:ascii="Nourd Light" w:eastAsia="Nourd Light" w:hAnsi="Nourd Light" w:cs="Nourd Light"/>
          <w:color w:val="000000"/>
          <w:sz w:val="22"/>
          <w:szCs w:val="22"/>
        </w:rPr>
      </w:pPr>
    </w:p>
    <w:p w14:paraId="445B6F11" w14:textId="3D85284E" w:rsidR="002E2569" w:rsidRPr="002E2569" w:rsidRDefault="002E2569" w:rsidP="002E2569">
      <w:pPr>
        <w:pStyle w:val="ListeParagraf"/>
        <w:spacing w:before="80" w:after="80"/>
        <w:ind w:left="357"/>
        <w:contextualSpacing w:val="0"/>
        <w:rPr>
          <w:rFonts w:ascii="Nourd Light" w:eastAsia="Nourd Light" w:hAnsi="Nourd Light" w:cs="Nourd Light"/>
          <w:color w:val="000000"/>
          <w:sz w:val="22"/>
          <w:szCs w:val="22"/>
        </w:rPr>
        <w:sectPr w:rsidR="002E2569" w:rsidRPr="002E2569" w:rsidSect="00D37DF0">
          <w:type w:val="continuous"/>
          <w:pgSz w:w="11906" w:h="16838"/>
          <w:pgMar w:top="524" w:right="720" w:bottom="437" w:left="720" w:header="708" w:footer="708" w:gutter="0"/>
          <w:cols w:num="3" w:sep="1" w:space="709"/>
        </w:sectPr>
      </w:pPr>
    </w:p>
    <w:p w14:paraId="5736439A" w14:textId="77777777" w:rsidR="005F2414" w:rsidRDefault="005F2414" w:rsidP="00D37DF0">
      <w:pPr>
        <w:sectPr w:rsidR="005F2414">
          <w:type w:val="continuous"/>
          <w:pgSz w:w="11906" w:h="16838"/>
          <w:pgMar w:top="720" w:right="720" w:bottom="1164" w:left="720" w:header="708" w:footer="708" w:gutter="0"/>
          <w:cols w:space="708"/>
        </w:sectPr>
      </w:pPr>
    </w:p>
    <w:p w14:paraId="6BFFCB8A" w14:textId="77777777" w:rsidR="0069724D" w:rsidRDefault="004971D6" w:rsidP="004971D6">
      <w:pPr>
        <w:jc w:val="center"/>
        <w:rPr>
          <w:rFonts w:ascii="Nourd Light" w:hAnsi="Nourd Light"/>
          <w:sz w:val="16"/>
          <w:szCs w:val="16"/>
        </w:rPr>
      </w:pPr>
      <w:r w:rsidRPr="00C121AE">
        <w:rPr>
          <w:rFonts w:ascii="Nourd Light" w:hAnsi="Nourd Light"/>
          <w:sz w:val="16"/>
          <w:szCs w:val="16"/>
        </w:rPr>
        <w:t>Lütfen oyuncak seçimi yaparken üreticinin belirtmiş olduğu yaş aralıklarına dikkat ediniz. Ayrıca 3 yaşından küçük çocuklar için oyuncak seçerken, çocuğun boğazına takılıp boğulmasına neden olabilecek küçük parça veya parçaların olmamasına dikkat ediniz. Aşınma ve yıpranma, bir zamanlar güvenli olan oyuncağı tehlikeli hale getirebilir. İyi durumda olduklarından emin olmak için çocuğunuzun oyuncaklarını sık sık kontrol ediniz.</w:t>
      </w:r>
      <w:r w:rsidR="00104A89" w:rsidRPr="00104A89">
        <w:rPr>
          <w:rFonts w:ascii="Nourd Light" w:hAnsi="Nourd Light"/>
          <w:sz w:val="16"/>
          <w:szCs w:val="16"/>
        </w:rPr>
        <w:t xml:space="preserve"> </w:t>
      </w:r>
    </w:p>
    <w:p w14:paraId="34EB929F" w14:textId="3DD33E0A" w:rsidR="0055241C" w:rsidRPr="0069724D" w:rsidRDefault="00104A89" w:rsidP="004971D6">
      <w:pPr>
        <w:jc w:val="center"/>
        <w:rPr>
          <w:rFonts w:ascii="Nourd Light" w:hAnsi="Nourd Light"/>
          <w:b/>
          <w:bCs/>
          <w:sz w:val="16"/>
          <w:szCs w:val="16"/>
        </w:rPr>
      </w:pPr>
      <w:r w:rsidRPr="0069724D">
        <w:rPr>
          <w:rFonts w:ascii="Nourd Light" w:hAnsi="Nourd Light"/>
          <w:b/>
          <w:bCs/>
          <w:sz w:val="16"/>
          <w:szCs w:val="16"/>
        </w:rPr>
        <w:t>Evcil hayvanların oyuncak olmadığını ve her zaman gözetim altında tutulması gerektiğini unutmayın.</w:t>
      </w:r>
      <w:r w:rsidR="004971D6" w:rsidRPr="0069724D">
        <w:rPr>
          <w:rFonts w:ascii="Nourd Light" w:hAnsi="Nourd Light"/>
          <w:b/>
          <w:bCs/>
          <w:sz w:val="16"/>
          <w:szCs w:val="16"/>
        </w:rPr>
        <w:br/>
      </w:r>
    </w:p>
    <w:tbl>
      <w:tblPr>
        <w:tblW w:w="10456" w:type="dxa"/>
        <w:tblBorders>
          <w:top w:val="nil"/>
          <w:left w:val="nil"/>
          <w:bottom w:val="nil"/>
          <w:right w:val="nil"/>
          <w:insideH w:val="nil"/>
          <w:insideV w:val="nil"/>
        </w:tblBorders>
        <w:shd w:val="clear" w:color="auto" w:fill="FFC107"/>
        <w:tblLayout w:type="fixed"/>
        <w:tblLook w:val="0400" w:firstRow="0" w:lastRow="0" w:firstColumn="0" w:lastColumn="0" w:noHBand="0" w:noVBand="1"/>
      </w:tblPr>
      <w:tblGrid>
        <w:gridCol w:w="10456"/>
      </w:tblGrid>
      <w:tr w:rsidR="0055241C" w14:paraId="4B2742AF" w14:textId="77777777" w:rsidTr="00D61425">
        <w:trPr>
          <w:trHeight w:val="745"/>
        </w:trPr>
        <w:tc>
          <w:tcPr>
            <w:tcW w:w="10456" w:type="dxa"/>
            <w:shd w:val="clear" w:color="auto" w:fill="FFC107"/>
            <w:vAlign w:val="center"/>
          </w:tcPr>
          <w:p w14:paraId="4C649EA7" w14:textId="730D85C5" w:rsidR="0055241C" w:rsidRPr="00706B32" w:rsidRDefault="00D61425" w:rsidP="00706B32">
            <w:pPr>
              <w:jc w:val="center"/>
              <w:rPr>
                <w:rFonts w:ascii="Jokerman" w:eastAsia="Ribeye" w:hAnsi="Jokerman" w:cs="Ribeye"/>
                <w:sz w:val="18"/>
                <w:szCs w:val="18"/>
              </w:rPr>
            </w:pPr>
            <w:proofErr w:type="spellStart"/>
            <w:r w:rsidRPr="00D61425">
              <w:rPr>
                <w:rFonts w:ascii="Jokerman" w:eastAsia="Ribeye" w:hAnsi="Jokerman" w:cs="Ribeye"/>
                <w:sz w:val="18"/>
                <w:szCs w:val="18"/>
              </w:rPr>
              <w:t>Caring</w:t>
            </w:r>
            <w:proofErr w:type="spellEnd"/>
            <w:r w:rsidRPr="00D61425">
              <w:rPr>
                <w:rFonts w:ascii="Jokerman" w:eastAsia="Ribeye" w:hAnsi="Jokerman" w:cs="Ribeye"/>
                <w:sz w:val="18"/>
                <w:szCs w:val="18"/>
              </w:rPr>
              <w:t xml:space="preserve"> </w:t>
            </w:r>
            <w:proofErr w:type="spellStart"/>
            <w:r w:rsidRPr="00D61425">
              <w:rPr>
                <w:rFonts w:ascii="Jokerman" w:eastAsia="Ribeye" w:hAnsi="Jokerman" w:cs="Ribeye"/>
                <w:sz w:val="18"/>
                <w:szCs w:val="18"/>
              </w:rPr>
              <w:t>for</w:t>
            </w:r>
            <w:proofErr w:type="spellEnd"/>
            <w:r w:rsidRPr="00D61425">
              <w:rPr>
                <w:rFonts w:ascii="Jokerman" w:eastAsia="Ribeye" w:hAnsi="Jokerman" w:cs="Ribeye"/>
                <w:sz w:val="18"/>
                <w:szCs w:val="18"/>
              </w:rPr>
              <w:t xml:space="preserve"> </w:t>
            </w:r>
            <w:proofErr w:type="spellStart"/>
            <w:r w:rsidRPr="00D61425">
              <w:rPr>
                <w:rFonts w:ascii="Jokerman" w:eastAsia="Ribeye" w:hAnsi="Jokerman" w:cs="Ribeye"/>
                <w:sz w:val="18"/>
                <w:szCs w:val="18"/>
              </w:rPr>
              <w:t>Your</w:t>
            </w:r>
            <w:proofErr w:type="spellEnd"/>
            <w:r w:rsidRPr="00D61425">
              <w:rPr>
                <w:rFonts w:ascii="Jokerman" w:eastAsia="Ribeye" w:hAnsi="Jokerman" w:cs="Ribeye"/>
                <w:sz w:val="18"/>
                <w:szCs w:val="18"/>
              </w:rPr>
              <w:t xml:space="preserve"> </w:t>
            </w:r>
            <w:proofErr w:type="spellStart"/>
            <w:r w:rsidRPr="00D61425">
              <w:rPr>
                <w:rFonts w:ascii="Jokerman" w:eastAsia="Ribeye" w:hAnsi="Jokerman" w:cs="Ribeye"/>
                <w:sz w:val="18"/>
                <w:szCs w:val="18"/>
              </w:rPr>
              <w:t>Baby</w:t>
            </w:r>
            <w:proofErr w:type="spellEnd"/>
            <w:r w:rsidRPr="00D61425">
              <w:rPr>
                <w:rFonts w:ascii="Jokerman" w:eastAsia="Ribeye" w:hAnsi="Jokerman" w:cs="Ribeye"/>
                <w:sz w:val="18"/>
                <w:szCs w:val="18"/>
              </w:rPr>
              <w:t xml:space="preserve"> </w:t>
            </w:r>
            <w:proofErr w:type="spellStart"/>
            <w:r w:rsidRPr="00D61425">
              <w:rPr>
                <w:rFonts w:ascii="Jokerman" w:eastAsia="Ribeye" w:hAnsi="Jokerman" w:cs="Ribeye"/>
                <w:sz w:val="18"/>
                <w:szCs w:val="18"/>
              </w:rPr>
              <w:t>and</w:t>
            </w:r>
            <w:proofErr w:type="spellEnd"/>
            <w:r w:rsidRPr="00D61425">
              <w:rPr>
                <w:rFonts w:ascii="Jokerman" w:eastAsia="Ribeye" w:hAnsi="Jokerman" w:cs="Ribeye"/>
                <w:sz w:val="18"/>
                <w:szCs w:val="18"/>
              </w:rPr>
              <w:t xml:space="preserve"> Young Child: </w:t>
            </w:r>
            <w:proofErr w:type="spellStart"/>
            <w:r w:rsidRPr="00D61425">
              <w:rPr>
                <w:rFonts w:ascii="Jokerman" w:eastAsia="Ribeye" w:hAnsi="Jokerman" w:cs="Ribeye"/>
                <w:sz w:val="18"/>
                <w:szCs w:val="18"/>
              </w:rPr>
              <w:t>Birth</w:t>
            </w:r>
            <w:proofErr w:type="spellEnd"/>
            <w:r w:rsidRPr="00D61425">
              <w:rPr>
                <w:rFonts w:ascii="Jokerman" w:eastAsia="Ribeye" w:hAnsi="Jokerman" w:cs="Ribeye"/>
                <w:sz w:val="18"/>
                <w:szCs w:val="18"/>
              </w:rPr>
              <w:t xml:space="preserve"> </w:t>
            </w:r>
            <w:proofErr w:type="spellStart"/>
            <w:r w:rsidRPr="00D61425">
              <w:rPr>
                <w:rFonts w:ascii="Jokerman" w:eastAsia="Ribeye" w:hAnsi="Jokerman" w:cs="Ribeye"/>
                <w:sz w:val="18"/>
                <w:szCs w:val="18"/>
              </w:rPr>
              <w:t>to</w:t>
            </w:r>
            <w:proofErr w:type="spellEnd"/>
            <w:r w:rsidRPr="00D61425">
              <w:rPr>
                <w:rFonts w:ascii="Jokerman" w:eastAsia="Ribeye" w:hAnsi="Jokerman" w:cs="Ribeye"/>
                <w:sz w:val="18"/>
                <w:szCs w:val="18"/>
              </w:rPr>
              <w:t xml:space="preserve"> Age 5</w:t>
            </w:r>
            <w:r w:rsidR="00706B32">
              <w:rPr>
                <w:rFonts w:ascii="Jokerman" w:eastAsia="Ribeye" w:hAnsi="Jokerman" w:cs="Ribeye"/>
                <w:sz w:val="18"/>
                <w:szCs w:val="18"/>
              </w:rPr>
              <w:t>, 7</w:t>
            </w:r>
            <w:r w:rsidRPr="00D61425">
              <w:rPr>
                <w:rFonts w:ascii="Jokerman" w:eastAsia="Ribeye" w:hAnsi="Jokerman" w:cs="Ribeye"/>
                <w:sz w:val="18"/>
                <w:szCs w:val="18"/>
              </w:rPr>
              <w:t>.Baskı’dan uyarlanmı</w:t>
            </w:r>
            <w:r w:rsidRPr="00D61425">
              <w:rPr>
                <w:rFonts w:ascii="Cambria" w:eastAsia="Cambria" w:hAnsi="Cambria" w:cs="Cambria"/>
                <w:sz w:val="18"/>
                <w:szCs w:val="18"/>
              </w:rPr>
              <w:t>ş</w:t>
            </w:r>
            <w:r w:rsidRPr="00D61425">
              <w:rPr>
                <w:rFonts w:ascii="Jokerman" w:eastAsia="Ribeye" w:hAnsi="Jokerman" w:cs="Ribeye"/>
                <w:sz w:val="18"/>
                <w:szCs w:val="18"/>
              </w:rPr>
              <w:t xml:space="preserve">tır. </w:t>
            </w:r>
            <w:r w:rsidR="00706B32">
              <w:rPr>
                <w:rFonts w:ascii="Jokerman" w:eastAsia="Ribeye" w:hAnsi="Jokerman" w:cs="Ribeye"/>
                <w:sz w:val="18"/>
                <w:szCs w:val="18"/>
              </w:rPr>
              <w:br/>
            </w:r>
            <w:r w:rsidRPr="00D61425">
              <w:rPr>
                <w:rFonts w:ascii="Jokerman" w:eastAsia="Ribeye" w:hAnsi="Jokerman" w:cs="Ribeye"/>
                <w:sz w:val="18"/>
                <w:szCs w:val="18"/>
              </w:rPr>
              <w:t xml:space="preserve">Daha fazla bilgi için </w:t>
            </w:r>
            <w:hyperlink r:id="rId14" w:history="1">
              <w:r w:rsidR="00706B32" w:rsidRPr="00706B32">
                <w:rPr>
                  <w:rStyle w:val="Kpr"/>
                  <w:rFonts w:ascii="Jokerman" w:eastAsia="Ribeye" w:hAnsi="Jokerman" w:cs="Ribeye"/>
                  <w:b/>
                  <w:color w:val="000000" w:themeColor="text1"/>
                  <w:sz w:val="18"/>
                  <w:szCs w:val="18"/>
                </w:rPr>
                <w:t>https://www.healthychildren.org</w:t>
              </w:r>
            </w:hyperlink>
            <w:r w:rsidR="00706B32" w:rsidRPr="00706B32">
              <w:rPr>
                <w:rFonts w:ascii="Jokerman" w:eastAsia="Ribeye" w:hAnsi="Jokerman" w:cs="Ribeye"/>
                <w:b/>
                <w:color w:val="000000" w:themeColor="text1"/>
                <w:sz w:val="18"/>
                <w:szCs w:val="18"/>
              </w:rPr>
              <w:t xml:space="preserve"> </w:t>
            </w:r>
            <w:r w:rsidRPr="00D61425">
              <w:rPr>
                <w:rFonts w:ascii="Jokerman" w:eastAsia="Ribeye" w:hAnsi="Jokerman" w:cs="Ribeye"/>
                <w:sz w:val="18"/>
                <w:szCs w:val="18"/>
              </w:rPr>
              <w:t>adresine gidin.</w:t>
            </w:r>
          </w:p>
        </w:tc>
      </w:tr>
    </w:tbl>
    <w:p w14:paraId="3C36217F" w14:textId="77777777" w:rsidR="0055241C" w:rsidRPr="00F24DE3" w:rsidRDefault="0055241C">
      <w:pPr>
        <w:rPr>
          <w:sz w:val="12"/>
          <w:szCs w:val="12"/>
        </w:rPr>
      </w:pPr>
    </w:p>
    <w:tbl>
      <w:tblPr>
        <w:tblW w:w="10466" w:type="dxa"/>
        <w:tblBorders>
          <w:top w:val="nil"/>
          <w:left w:val="nil"/>
          <w:bottom w:val="nil"/>
          <w:right w:val="nil"/>
          <w:insideH w:val="nil"/>
          <w:insideV w:val="nil"/>
        </w:tblBorders>
        <w:tblLayout w:type="fixed"/>
        <w:tblLook w:val="0400" w:firstRow="0" w:lastRow="0" w:firstColumn="0" w:lastColumn="0" w:noHBand="0" w:noVBand="1"/>
      </w:tblPr>
      <w:tblGrid>
        <w:gridCol w:w="5529"/>
        <w:gridCol w:w="4937"/>
      </w:tblGrid>
      <w:tr w:rsidR="0055241C" w14:paraId="37F84503" w14:textId="77777777" w:rsidTr="00D37DF0">
        <w:trPr>
          <w:trHeight w:val="709"/>
        </w:trPr>
        <w:tc>
          <w:tcPr>
            <w:tcW w:w="5529" w:type="dxa"/>
          </w:tcPr>
          <w:p w14:paraId="03AFCA86" w14:textId="77777777" w:rsidR="0055241C" w:rsidRDefault="00B869D7">
            <w:r>
              <w:rPr>
                <w:noProof/>
              </w:rPr>
              <w:drawing>
                <wp:inline distT="0" distB="0" distL="0" distR="0" wp14:anchorId="65F97EF6" wp14:editId="2F888FCA">
                  <wp:extent cx="3343285" cy="502128"/>
                  <wp:effectExtent l="0" t="0" r="0" b="0"/>
                  <wp:docPr id="13" name="Resim 13"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4.jpg" descr="MEDIA ALERT: American Academy of Pediatrics To Announce New Recommendations  for Children's Media Use"/>
                          <pic:cNvPicPr preferRelativeResize="0"/>
                        </pic:nvPicPr>
                        <pic:blipFill>
                          <a:blip r:embed="rId15"/>
                          <a:srcRect/>
                          <a:stretch>
                            <a:fillRect/>
                          </a:stretch>
                        </pic:blipFill>
                        <pic:spPr>
                          <a:xfrm>
                            <a:off x="0" y="0"/>
                            <a:ext cx="3343285" cy="502128"/>
                          </a:xfrm>
                          <a:prstGeom prst="rect">
                            <a:avLst/>
                          </a:prstGeom>
                          <a:ln/>
                        </pic:spPr>
                      </pic:pic>
                    </a:graphicData>
                  </a:graphic>
                </wp:inline>
              </w:drawing>
            </w:r>
          </w:p>
        </w:tc>
        <w:tc>
          <w:tcPr>
            <w:tcW w:w="4937" w:type="dxa"/>
          </w:tcPr>
          <w:p w14:paraId="09F931CD" w14:textId="77777777" w:rsidR="0055241C" w:rsidRDefault="00B869D7">
            <w:pPr>
              <w:jc w:val="both"/>
            </w:pPr>
            <w:r>
              <w:rPr>
                <w:rFonts w:ascii="Nourd Light" w:eastAsia="Nourd Light" w:hAnsi="Nourd Light" w:cs="Nourd Light"/>
                <w:sz w:val="10"/>
                <w:szCs w:val="10"/>
              </w:rPr>
              <w:t xml:space="preserve">Bu broşürde yer alan bilgiler, çocuk doktorunuzun tıbbi bakım ve tavsiyelerinin yerine kullanılmamalıdır. Çocuk doktorunuzun bireysel gerçeklere ve koşullara dayalı olarak önerebileceği tedavide farklılıklar olabilir. Orijinal broşür, </w:t>
            </w:r>
            <w:proofErr w:type="spellStart"/>
            <w:r>
              <w:rPr>
                <w:rFonts w:ascii="Nourd Light" w:eastAsia="Nourd Light" w:hAnsi="Nourd Light" w:cs="Nourd Light"/>
                <w:sz w:val="10"/>
                <w:szCs w:val="10"/>
              </w:rPr>
              <w:t>Bright</w:t>
            </w:r>
            <w:proofErr w:type="spellEnd"/>
            <w:r>
              <w:rPr>
                <w:rFonts w:ascii="Nourd Light" w:eastAsia="Nourd Light" w:hAnsi="Nourd Light" w:cs="Nourd Light"/>
                <w:sz w:val="10"/>
                <w:szCs w:val="10"/>
              </w:rPr>
              <w:t xml:space="preserve"> </w:t>
            </w:r>
            <w:proofErr w:type="spellStart"/>
            <w:r>
              <w:rPr>
                <w:rFonts w:ascii="Nourd Light" w:eastAsia="Nourd Light" w:hAnsi="Nourd Light" w:cs="Nourd Light"/>
                <w:sz w:val="10"/>
                <w:szCs w:val="10"/>
              </w:rPr>
              <w:t>Futures</w:t>
            </w:r>
            <w:proofErr w:type="spellEnd"/>
            <w:r>
              <w:rPr>
                <w:rFonts w:ascii="Nourd Light" w:eastAsia="Nourd Light" w:hAnsi="Nourd Light" w:cs="Nourd Light"/>
                <w:sz w:val="10"/>
                <w:szCs w:val="10"/>
              </w:rPr>
              <w:t xml:space="preserve"> Tools </w:t>
            </w:r>
            <w:proofErr w:type="spellStart"/>
            <w:r>
              <w:rPr>
                <w:rFonts w:ascii="Nourd Light" w:eastAsia="Nourd Light" w:hAnsi="Nourd Light" w:cs="Nourd Light"/>
                <w:sz w:val="10"/>
                <w:szCs w:val="10"/>
              </w:rPr>
              <w:t>and</w:t>
            </w:r>
            <w:proofErr w:type="spellEnd"/>
            <w:r>
              <w:rPr>
                <w:rFonts w:ascii="Nourd Light" w:eastAsia="Nourd Light" w:hAnsi="Nourd Light" w:cs="Nourd Light"/>
                <w:sz w:val="10"/>
                <w:szCs w:val="10"/>
              </w:rPr>
              <w:t xml:space="preserve"> Resource Kit, 2. Baskı'nın bir parçası olarak dahil edilmiştir. Kaynakların listelenmesi, Amerikan Pediatri Akademisi (AAP) tarafından onaylandığı anlamına gelmez. AAP, harici kaynakların içeriğinden sorumlu değildir. Bilgiler yayınlandığı tarihte günceldi. Amerikan Pediatri Akademisi (AAP), bu broşürde yapılan değişiklikleri incelemez veya onaylamaz ve hiçbir durumda bu değişikliklerden AAP sorumlu olmayacaktır. © 2019 Amerikan Pediatri Akademisi. Tüm hakları saklıdır.</w:t>
            </w:r>
          </w:p>
        </w:tc>
      </w:tr>
    </w:tbl>
    <w:p w14:paraId="4A7C5F21" w14:textId="77777777" w:rsidR="0055241C" w:rsidRPr="00F24DE3" w:rsidRDefault="0055241C">
      <w:pPr>
        <w:rPr>
          <w:sz w:val="16"/>
          <w:szCs w:val="16"/>
        </w:rPr>
      </w:pPr>
    </w:p>
    <w:tbl>
      <w:tblPr>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55241C" w14:paraId="41CBA0FE" w14:textId="77777777" w:rsidTr="00D61425">
        <w:trPr>
          <w:trHeight w:val="86"/>
        </w:trPr>
        <w:tc>
          <w:tcPr>
            <w:tcW w:w="10456" w:type="dxa"/>
            <w:tcBorders>
              <w:top w:val="nil"/>
              <w:left w:val="nil"/>
              <w:bottom w:val="nil"/>
              <w:right w:val="nil"/>
            </w:tcBorders>
            <w:shd w:val="clear" w:color="auto" w:fill="7030A0"/>
          </w:tcPr>
          <w:p w14:paraId="205A4311" w14:textId="77777777" w:rsidR="0055241C" w:rsidRPr="004971D6" w:rsidRDefault="0055241C" w:rsidP="004971D6">
            <w:pPr>
              <w:jc w:val="center"/>
              <w:rPr>
                <w:sz w:val="20"/>
                <w:szCs w:val="20"/>
              </w:rPr>
            </w:pPr>
          </w:p>
        </w:tc>
      </w:tr>
    </w:tbl>
    <w:p w14:paraId="3BEC047E" w14:textId="77777777" w:rsidR="0055241C" w:rsidRPr="00F24DE3" w:rsidRDefault="0055241C">
      <w:pPr>
        <w:rPr>
          <w:sz w:val="10"/>
          <w:szCs w:val="10"/>
        </w:rPr>
      </w:pPr>
    </w:p>
    <w:tbl>
      <w:tblPr>
        <w:tblW w:w="10456"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55241C" w14:paraId="1906BAAC" w14:textId="77777777">
        <w:tc>
          <w:tcPr>
            <w:tcW w:w="1276" w:type="dxa"/>
            <w:shd w:val="clear" w:color="auto" w:fill="FFFFFF"/>
          </w:tcPr>
          <w:p w14:paraId="687535E7" w14:textId="77777777" w:rsidR="0055241C" w:rsidRDefault="00B869D7">
            <w:pPr>
              <w:rPr>
                <w:rFonts w:ascii="Nourd" w:eastAsia="Nourd" w:hAnsi="Nourd" w:cs="Nourd"/>
                <w:b/>
              </w:rPr>
            </w:pPr>
            <w:r>
              <w:rPr>
                <w:rFonts w:ascii="Nourd" w:eastAsia="Nourd" w:hAnsi="Nourd" w:cs="Nourd"/>
                <w:b/>
                <w:noProof/>
              </w:rPr>
              <w:drawing>
                <wp:inline distT="0" distB="0" distL="0" distR="0" wp14:anchorId="25010BDB" wp14:editId="3430915F">
                  <wp:extent cx="742950" cy="742950"/>
                  <wp:effectExtent l="0" t="0" r="0" b="0"/>
                  <wp:docPr id="12" name="Resim 12"/>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73A1E0D7" w14:textId="77777777" w:rsidR="0055241C" w:rsidRDefault="00B869D7">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243B96F6" w14:textId="77777777" w:rsidR="0055241C" w:rsidRDefault="00B869D7">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1D1B22C7" w14:textId="77777777" w:rsidR="0055241C" w:rsidRDefault="00B869D7">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3511E3BE" w14:textId="77777777" w:rsidR="0055241C" w:rsidRDefault="00B869D7">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Barbaros Mah. Ak Zambak Sok. No: 3</w:t>
            </w:r>
          </w:p>
          <w:p w14:paraId="0A5AB363" w14:textId="77777777" w:rsidR="0055241C" w:rsidRDefault="00B869D7">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Uphill Towers A/30 Ataşehir İstanbul</w:t>
            </w:r>
          </w:p>
          <w:p w14:paraId="54A09BC1" w14:textId="77777777" w:rsidR="0055241C" w:rsidRDefault="00B869D7">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 xml:space="preserve">0 216 688 44 </w:t>
            </w:r>
            <w:proofErr w:type="gramStart"/>
            <w:r>
              <w:rPr>
                <w:rFonts w:ascii="Nourd Light" w:eastAsia="Nourd Light" w:hAnsi="Nourd Light" w:cs="Nourd Light"/>
                <w:color w:val="0D0D0D"/>
                <w:sz w:val="16"/>
                <w:szCs w:val="16"/>
              </w:rPr>
              <w:t>83 -</w:t>
            </w:r>
            <w:proofErr w:type="gramEnd"/>
            <w:r>
              <w:rPr>
                <w:rFonts w:ascii="Nourd Light" w:eastAsia="Nourd Light" w:hAnsi="Nourd Light" w:cs="Nourd Light"/>
                <w:color w:val="0D0D0D"/>
                <w:sz w:val="16"/>
                <w:szCs w:val="16"/>
              </w:rPr>
              <w:t xml:space="preserve"> 0 546 688 44 83</w:t>
            </w:r>
          </w:p>
          <w:p w14:paraId="30841D32" w14:textId="77777777" w:rsidR="0055241C" w:rsidRDefault="00000000">
            <w:pPr>
              <w:jc w:val="right"/>
              <w:rPr>
                <w:rFonts w:ascii="Nourd Light" w:eastAsia="Nourd Light" w:hAnsi="Nourd Light" w:cs="Nourd Light"/>
                <w:color w:val="0D0D0D"/>
                <w:sz w:val="16"/>
                <w:szCs w:val="16"/>
              </w:rPr>
            </w:pPr>
            <w:hyperlink r:id="rId17">
              <w:r w:rsidR="00B869D7">
                <w:rPr>
                  <w:rFonts w:ascii="Nourd Light" w:eastAsia="Nourd Light" w:hAnsi="Nourd Light" w:cs="Nourd Light"/>
                  <w:color w:val="0D0D0D"/>
                  <w:sz w:val="16"/>
                  <w:szCs w:val="16"/>
                  <w:u w:val="single"/>
                </w:rPr>
                <w:t>info@ozlemmurzoglu.com</w:t>
              </w:r>
            </w:hyperlink>
          </w:p>
          <w:p w14:paraId="5760D816" w14:textId="77777777" w:rsidR="0055241C" w:rsidRDefault="00000000">
            <w:pPr>
              <w:jc w:val="right"/>
              <w:rPr>
                <w:rFonts w:ascii="Nourd Light" w:eastAsia="Nourd Light" w:hAnsi="Nourd Light" w:cs="Nourd Light"/>
                <w:color w:val="000000"/>
                <w:sz w:val="18"/>
                <w:szCs w:val="18"/>
              </w:rPr>
            </w:pPr>
            <w:hyperlink r:id="rId18">
              <w:r w:rsidR="00B869D7">
                <w:rPr>
                  <w:rFonts w:ascii="Nourd Light" w:eastAsia="Nourd Light" w:hAnsi="Nourd Light" w:cs="Nourd Light"/>
                  <w:color w:val="000000"/>
                  <w:sz w:val="16"/>
                  <w:szCs w:val="16"/>
                  <w:u w:val="single"/>
                </w:rPr>
                <w:t>www.ozlemmurzoglu.com</w:t>
              </w:r>
            </w:hyperlink>
            <w:r w:rsidR="00B869D7">
              <w:rPr>
                <w:rFonts w:ascii="Nourd Light" w:eastAsia="Nourd Light" w:hAnsi="Nourd Light" w:cs="Nourd Light"/>
                <w:color w:val="000000"/>
                <w:sz w:val="16"/>
                <w:szCs w:val="16"/>
              </w:rPr>
              <w:t xml:space="preserve"> </w:t>
            </w:r>
          </w:p>
        </w:tc>
        <w:tc>
          <w:tcPr>
            <w:tcW w:w="1247" w:type="dxa"/>
            <w:shd w:val="clear" w:color="auto" w:fill="FFFFFF"/>
          </w:tcPr>
          <w:p w14:paraId="394EA46D" w14:textId="77777777" w:rsidR="0055241C" w:rsidRDefault="00B869D7">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4645C7EC" wp14:editId="7E137D7A">
                  <wp:extent cx="742950" cy="742950"/>
                  <wp:effectExtent l="0" t="0" r="0" b="0"/>
                  <wp:docPr id="14" name="Resim 14"/>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742950" cy="742950"/>
                          </a:xfrm>
                          <a:prstGeom prst="rect">
                            <a:avLst/>
                          </a:prstGeom>
                          <a:ln/>
                        </pic:spPr>
                      </pic:pic>
                    </a:graphicData>
                  </a:graphic>
                </wp:inline>
              </w:drawing>
            </w:r>
          </w:p>
        </w:tc>
      </w:tr>
    </w:tbl>
    <w:p w14:paraId="743B232E" w14:textId="77777777" w:rsidR="004971D6" w:rsidRPr="00F24DE3" w:rsidRDefault="004971D6" w:rsidP="004971D6">
      <w:pPr>
        <w:rPr>
          <w:sz w:val="2"/>
          <w:szCs w:val="2"/>
        </w:rPr>
      </w:pPr>
    </w:p>
    <w:sectPr w:rsidR="004971D6" w:rsidRPr="00F24DE3" w:rsidSect="004971D6">
      <w:type w:val="continuous"/>
      <w:pgSz w:w="11906" w:h="16838"/>
      <w:pgMar w:top="720" w:right="720" w:bottom="437"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A53B5" w14:textId="77777777" w:rsidR="000C63C4" w:rsidRDefault="000C63C4">
      <w:r>
        <w:separator/>
      </w:r>
    </w:p>
  </w:endnote>
  <w:endnote w:type="continuationSeparator" w:id="0">
    <w:p w14:paraId="07AE6FBB" w14:textId="77777777" w:rsidR="000C63C4" w:rsidRDefault="000C63C4">
      <w:r>
        <w:continuationSeparator/>
      </w:r>
    </w:p>
  </w:endnote>
  <w:endnote w:type="continuationNotice" w:id="1">
    <w:p w14:paraId="2299C899" w14:textId="77777777" w:rsidR="000C63C4" w:rsidRDefault="000C63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Nourd Light">
    <w:altName w:val="Calibri"/>
    <w:panose1 w:val="00000400000000000000"/>
    <w:charset w:val="A2"/>
    <w:family w:val="auto"/>
    <w:pitch w:val="variable"/>
    <w:sig w:usb0="00000007" w:usb1="00000000" w:usb2="00000000" w:usb3="00000000" w:csb0="00000093" w:csb1="00000000"/>
  </w:font>
  <w:font w:name="Ribeye">
    <w:charset w:val="00"/>
    <w:family w:val="auto"/>
    <w:pitch w:val="default"/>
  </w:font>
  <w:font w:name="Cambria">
    <w:panose1 w:val="02040503050406030204"/>
    <w:charset w:val="A2"/>
    <w:family w:val="roman"/>
    <w:pitch w:val="variable"/>
    <w:sig w:usb0="E00006FF" w:usb1="420024FF" w:usb2="02000000" w:usb3="00000000" w:csb0="0000019F" w:csb1="00000000"/>
  </w:font>
  <w:font w:name="Jokerman">
    <w:panose1 w:val="04090605060D06020702"/>
    <w:charset w:val="00"/>
    <w:family w:val="decorative"/>
    <w:pitch w:val="variable"/>
    <w:sig w:usb0="00000007" w:usb1="00000000" w:usb2="00000000" w:usb3="00000000" w:csb0="00000011" w:csb1="00000000"/>
  </w:font>
  <w:font w:name="Nourd Medium">
    <w:altName w:val="Calibri"/>
    <w:panose1 w:val="00000600000000000000"/>
    <w:charset w:val="A2"/>
    <w:family w:val="auto"/>
    <w:pitch w:val="variable"/>
    <w:sig w:usb0="00000007" w:usb1="00000000" w:usb2="00000000" w:usb3="00000000" w:csb0="00000093" w:csb1="00000000"/>
  </w:font>
  <w:font w:name="Arial">
    <w:panose1 w:val="020B0604020202020204"/>
    <w:charset w:val="A2"/>
    <w:family w:val="swiss"/>
    <w:pitch w:val="variable"/>
    <w:sig w:usb0="E0002EFF" w:usb1="C000785B" w:usb2="00000009" w:usb3="00000000" w:csb0="000001FF" w:csb1="00000000"/>
  </w:font>
  <w:font w:name="Nourd">
    <w:altName w:val="Calibri"/>
    <w:panose1 w:val="00000500000000000000"/>
    <w:charset w:val="A2"/>
    <w:family w:val="auto"/>
    <w:pitch w:val="variable"/>
    <w:sig w:usb0="00000007" w:usb1="00000000" w:usb2="00000000" w:usb3="00000000" w:csb0="00000093" w:csb1="00000000"/>
  </w:font>
  <w:font w:name="Nourd SemiBold">
    <w:altName w:val="Calibri"/>
    <w:panose1 w:val="00000700000000000000"/>
    <w:charset w:val="A2"/>
    <w:family w:val="auto"/>
    <w:pitch w:val="variable"/>
    <w:sig w:usb0="00000007" w:usb1="00000000" w:usb2="00000000" w:usb3="00000000" w:csb0="00000093"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A67F9" w14:textId="77777777" w:rsidR="0055241C" w:rsidRDefault="0055241C">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FD942" w14:textId="77777777" w:rsidR="000C63C4" w:rsidRDefault="000C63C4">
      <w:r>
        <w:separator/>
      </w:r>
    </w:p>
  </w:footnote>
  <w:footnote w:type="continuationSeparator" w:id="0">
    <w:p w14:paraId="376887AA" w14:textId="77777777" w:rsidR="000C63C4" w:rsidRDefault="000C63C4">
      <w:r>
        <w:continuationSeparator/>
      </w:r>
    </w:p>
  </w:footnote>
  <w:footnote w:type="continuationNotice" w:id="1">
    <w:p w14:paraId="0F669684" w14:textId="77777777" w:rsidR="000C63C4" w:rsidRDefault="000C63C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C295B"/>
    <w:multiLevelType w:val="hybridMultilevel"/>
    <w:tmpl w:val="8CFADE24"/>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46E031CC"/>
    <w:multiLevelType w:val="hybridMultilevel"/>
    <w:tmpl w:val="2E26BC2E"/>
    <w:lvl w:ilvl="0" w:tplc="041F000F">
      <w:start w:val="1"/>
      <w:numFmt w:val="decimal"/>
      <w:lvlText w:val="%1."/>
      <w:lvlJc w:val="left"/>
      <w:pPr>
        <w:ind w:left="360" w:hanging="360"/>
      </w:pPr>
      <w:rPr>
        <w:rFonts w:hint="default"/>
        <w:b/>
        <w:bCs/>
        <w:color w:val="7030A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7EF129CE"/>
    <w:multiLevelType w:val="multilevel"/>
    <w:tmpl w:val="DB3E916C"/>
    <w:lvl w:ilvl="0">
      <w:start w:val="1"/>
      <w:numFmt w:val="bullet"/>
      <w:lvlText w:val="▪"/>
      <w:lvlJc w:val="left"/>
      <w:pPr>
        <w:ind w:left="720" w:hanging="360"/>
      </w:pPr>
      <w:rPr>
        <w:rFonts w:ascii="Noto Sans" w:eastAsia="Noto Sans" w:hAnsi="Noto Sans" w:cs="Noto Sans"/>
        <w:color w:val="FFC107"/>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num w:numId="1" w16cid:durableId="838887371">
    <w:abstractNumId w:val="2"/>
  </w:num>
  <w:num w:numId="2" w16cid:durableId="1154294021">
    <w:abstractNumId w:val="0"/>
  </w:num>
  <w:num w:numId="3" w16cid:durableId="246503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41C"/>
    <w:rsid w:val="00021175"/>
    <w:rsid w:val="000449AF"/>
    <w:rsid w:val="0006613C"/>
    <w:rsid w:val="00067257"/>
    <w:rsid w:val="000A14B8"/>
    <w:rsid w:val="000A2B05"/>
    <w:rsid w:val="000B6BA2"/>
    <w:rsid w:val="000C63C4"/>
    <w:rsid w:val="000D6D22"/>
    <w:rsid w:val="000F7FF3"/>
    <w:rsid w:val="00104A89"/>
    <w:rsid w:val="00115FDB"/>
    <w:rsid w:val="00123CC6"/>
    <w:rsid w:val="00152834"/>
    <w:rsid w:val="00196E0E"/>
    <w:rsid w:val="001A5B3E"/>
    <w:rsid w:val="001C0A93"/>
    <w:rsid w:val="001C3DFE"/>
    <w:rsid w:val="001D1D76"/>
    <w:rsid w:val="001F1A2F"/>
    <w:rsid w:val="002057C3"/>
    <w:rsid w:val="00236A83"/>
    <w:rsid w:val="00244A7D"/>
    <w:rsid w:val="00272EE1"/>
    <w:rsid w:val="00281044"/>
    <w:rsid w:val="0028206D"/>
    <w:rsid w:val="0028674E"/>
    <w:rsid w:val="002908E0"/>
    <w:rsid w:val="00292BC6"/>
    <w:rsid w:val="00297FF5"/>
    <w:rsid w:val="002C589C"/>
    <w:rsid w:val="002E2569"/>
    <w:rsid w:val="002F037F"/>
    <w:rsid w:val="002F7EBD"/>
    <w:rsid w:val="00315EC3"/>
    <w:rsid w:val="00397E9B"/>
    <w:rsid w:val="003A36C2"/>
    <w:rsid w:val="003A3E7A"/>
    <w:rsid w:val="003B5BAA"/>
    <w:rsid w:val="003B6A18"/>
    <w:rsid w:val="003D1E46"/>
    <w:rsid w:val="003E1E63"/>
    <w:rsid w:val="00401DFD"/>
    <w:rsid w:val="00403492"/>
    <w:rsid w:val="00405B13"/>
    <w:rsid w:val="00420483"/>
    <w:rsid w:val="004320F8"/>
    <w:rsid w:val="004664E4"/>
    <w:rsid w:val="00481C17"/>
    <w:rsid w:val="00482F2F"/>
    <w:rsid w:val="0048406C"/>
    <w:rsid w:val="004971D6"/>
    <w:rsid w:val="004C4830"/>
    <w:rsid w:val="004D5A53"/>
    <w:rsid w:val="0050439C"/>
    <w:rsid w:val="005173E4"/>
    <w:rsid w:val="00530CAD"/>
    <w:rsid w:val="00541E49"/>
    <w:rsid w:val="00542490"/>
    <w:rsid w:val="0055241C"/>
    <w:rsid w:val="00582E62"/>
    <w:rsid w:val="005A6514"/>
    <w:rsid w:val="005B01F8"/>
    <w:rsid w:val="005C3D8F"/>
    <w:rsid w:val="005F2414"/>
    <w:rsid w:val="00600347"/>
    <w:rsid w:val="00605806"/>
    <w:rsid w:val="00607B14"/>
    <w:rsid w:val="006241E7"/>
    <w:rsid w:val="006569CE"/>
    <w:rsid w:val="00657A84"/>
    <w:rsid w:val="00657A90"/>
    <w:rsid w:val="00696111"/>
    <w:rsid w:val="0069724D"/>
    <w:rsid w:val="006C3CDB"/>
    <w:rsid w:val="006F1A31"/>
    <w:rsid w:val="00704228"/>
    <w:rsid w:val="00706B32"/>
    <w:rsid w:val="00720618"/>
    <w:rsid w:val="00723613"/>
    <w:rsid w:val="00734A1E"/>
    <w:rsid w:val="00734C26"/>
    <w:rsid w:val="00740FFF"/>
    <w:rsid w:val="00755F04"/>
    <w:rsid w:val="00763AB0"/>
    <w:rsid w:val="007810C9"/>
    <w:rsid w:val="00782CA8"/>
    <w:rsid w:val="00783F43"/>
    <w:rsid w:val="007A702B"/>
    <w:rsid w:val="007C101B"/>
    <w:rsid w:val="007F1EF8"/>
    <w:rsid w:val="00811145"/>
    <w:rsid w:val="00896F09"/>
    <w:rsid w:val="008C268A"/>
    <w:rsid w:val="008F676F"/>
    <w:rsid w:val="008F7D1E"/>
    <w:rsid w:val="00906A5A"/>
    <w:rsid w:val="00931A15"/>
    <w:rsid w:val="0094374F"/>
    <w:rsid w:val="00950422"/>
    <w:rsid w:val="00955E0D"/>
    <w:rsid w:val="0095612A"/>
    <w:rsid w:val="009661FD"/>
    <w:rsid w:val="00966D53"/>
    <w:rsid w:val="00983004"/>
    <w:rsid w:val="009A259C"/>
    <w:rsid w:val="009A4582"/>
    <w:rsid w:val="009E3943"/>
    <w:rsid w:val="009F351E"/>
    <w:rsid w:val="00A03E41"/>
    <w:rsid w:val="00A03F07"/>
    <w:rsid w:val="00A06217"/>
    <w:rsid w:val="00A11441"/>
    <w:rsid w:val="00A316C5"/>
    <w:rsid w:val="00A34FBD"/>
    <w:rsid w:val="00A77254"/>
    <w:rsid w:val="00A819E7"/>
    <w:rsid w:val="00AA5546"/>
    <w:rsid w:val="00AB426D"/>
    <w:rsid w:val="00AE16C8"/>
    <w:rsid w:val="00AF5AA2"/>
    <w:rsid w:val="00AF7060"/>
    <w:rsid w:val="00B205D8"/>
    <w:rsid w:val="00B53F05"/>
    <w:rsid w:val="00B869D7"/>
    <w:rsid w:val="00B92AB9"/>
    <w:rsid w:val="00B95BA8"/>
    <w:rsid w:val="00BA6174"/>
    <w:rsid w:val="00BD2FC5"/>
    <w:rsid w:val="00BE1599"/>
    <w:rsid w:val="00BE260B"/>
    <w:rsid w:val="00BE428F"/>
    <w:rsid w:val="00BE60A4"/>
    <w:rsid w:val="00BF2029"/>
    <w:rsid w:val="00BF3B58"/>
    <w:rsid w:val="00C121AE"/>
    <w:rsid w:val="00C9003B"/>
    <w:rsid w:val="00CA1F8F"/>
    <w:rsid w:val="00CC3168"/>
    <w:rsid w:val="00CE3492"/>
    <w:rsid w:val="00D00A39"/>
    <w:rsid w:val="00D12D42"/>
    <w:rsid w:val="00D23238"/>
    <w:rsid w:val="00D26FF7"/>
    <w:rsid w:val="00D37DF0"/>
    <w:rsid w:val="00D61425"/>
    <w:rsid w:val="00D65FDB"/>
    <w:rsid w:val="00D678CC"/>
    <w:rsid w:val="00D74FE5"/>
    <w:rsid w:val="00D813A2"/>
    <w:rsid w:val="00D9592F"/>
    <w:rsid w:val="00DA3112"/>
    <w:rsid w:val="00DA4E3C"/>
    <w:rsid w:val="00DD1FAC"/>
    <w:rsid w:val="00DE11DE"/>
    <w:rsid w:val="00DE22CA"/>
    <w:rsid w:val="00DF4D12"/>
    <w:rsid w:val="00E04A09"/>
    <w:rsid w:val="00E26DE5"/>
    <w:rsid w:val="00E40683"/>
    <w:rsid w:val="00E56429"/>
    <w:rsid w:val="00E7187A"/>
    <w:rsid w:val="00E7281E"/>
    <w:rsid w:val="00E9034A"/>
    <w:rsid w:val="00E9310C"/>
    <w:rsid w:val="00E96B17"/>
    <w:rsid w:val="00EA1BBD"/>
    <w:rsid w:val="00EA1DD6"/>
    <w:rsid w:val="00EA62B1"/>
    <w:rsid w:val="00EB4D3C"/>
    <w:rsid w:val="00EB7063"/>
    <w:rsid w:val="00EC2A82"/>
    <w:rsid w:val="00ED226E"/>
    <w:rsid w:val="00F24DE3"/>
    <w:rsid w:val="00F31B05"/>
    <w:rsid w:val="00F4011B"/>
    <w:rsid w:val="00F642A5"/>
    <w:rsid w:val="00F656F1"/>
    <w:rsid w:val="00F779AF"/>
    <w:rsid w:val="00F85174"/>
    <w:rsid w:val="00FD5191"/>
    <w:rsid w:val="00FD7E00"/>
    <w:rsid w:val="00FE181D"/>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A2576"/>
  <w15:docId w15:val="{2ED7AB2F-1379-9744-9BEA-E59422C14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3">
    <w:name w:val="Table Normal3"/>
    <w:rsid w:val="00F779AF"/>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o"/>
    <w:tblPr>
      <w:tblStyleRowBandSize w:val="1"/>
      <w:tblStyleColBandSize w:val="1"/>
    </w:tblPr>
  </w:style>
  <w:style w:type="table" w:customStyle="1" w:styleId="a0">
    <w:basedOn w:val="NormalTablo"/>
    <w:tblPr>
      <w:tblStyleRowBandSize w:val="1"/>
      <w:tblStyleColBandSize w:val="1"/>
    </w:tblPr>
  </w:style>
  <w:style w:type="table" w:customStyle="1" w:styleId="a1">
    <w:basedOn w:val="NormalTablo"/>
    <w:tblPr>
      <w:tblStyleRowBandSize w:val="1"/>
      <w:tblStyleColBandSize w:val="1"/>
    </w:tblPr>
  </w:style>
  <w:style w:type="table" w:customStyle="1" w:styleId="a2">
    <w:basedOn w:val="NormalTablo"/>
    <w:tblPr>
      <w:tblStyleRowBandSize w:val="1"/>
      <w:tblStyleColBandSize w:val="1"/>
    </w:tblPr>
  </w:style>
  <w:style w:type="table" w:customStyle="1" w:styleId="a3">
    <w:basedOn w:val="NormalTablo"/>
    <w:tblPr>
      <w:tblStyleRowBandSize w:val="1"/>
      <w:tblStyleColBandSize w:val="1"/>
    </w:tblPr>
  </w:style>
  <w:style w:type="table" w:customStyle="1" w:styleId="a4">
    <w:basedOn w:val="NormalTablo"/>
    <w:tblPr>
      <w:tblStyleRowBandSize w:val="1"/>
      <w:tblStyleColBandSize w:val="1"/>
    </w:tblPr>
  </w:style>
  <w:style w:type="table" w:customStyle="1" w:styleId="a5">
    <w:basedOn w:val="NormalTablo"/>
    <w:tblPr>
      <w:tblStyleRowBandSize w:val="1"/>
      <w:tblStyleColBandSize w:val="1"/>
    </w:tblPr>
  </w:style>
  <w:style w:type="table" w:customStyle="1" w:styleId="a6">
    <w:basedOn w:val="NormalTablo"/>
    <w:tblPr>
      <w:tblStyleRowBandSize w:val="1"/>
      <w:tblStyleColBandSize w:val="1"/>
    </w:tblPr>
  </w:style>
  <w:style w:type="table" w:customStyle="1" w:styleId="a7">
    <w:basedOn w:val="NormalTablo"/>
    <w:tblPr>
      <w:tblStyleRowBandSize w:val="1"/>
      <w:tblStyleColBandSize w:val="1"/>
    </w:tblPr>
  </w:style>
  <w:style w:type="table" w:customStyle="1" w:styleId="a8">
    <w:basedOn w:val="NormalTablo"/>
    <w:tblPr>
      <w:tblStyleRowBandSize w:val="1"/>
      <w:tblStyleColBandSize w:val="1"/>
    </w:tblPr>
  </w:style>
  <w:style w:type="table" w:customStyle="1" w:styleId="a9">
    <w:basedOn w:val="NormalTablo"/>
    <w:tblPr>
      <w:tblStyleRowBandSize w:val="1"/>
      <w:tblStyleColBandSize w:val="1"/>
    </w:tblPr>
  </w:style>
  <w:style w:type="paragraph" w:styleId="ListeParagraf">
    <w:name w:val="List Paragraph"/>
    <w:basedOn w:val="Normal"/>
    <w:uiPriority w:val="34"/>
    <w:qFormat/>
    <w:rsid w:val="008F5541"/>
    <w:pPr>
      <w:ind w:left="720"/>
      <w:contextualSpacing/>
    </w:pPr>
  </w:style>
  <w:style w:type="table" w:customStyle="1" w:styleId="aa">
    <w:basedOn w:val="NormalTablo"/>
    <w:tblPr>
      <w:tblStyleRowBandSize w:val="1"/>
      <w:tblStyleColBandSize w:val="1"/>
      <w:tblInd w:w="0" w:type="nil"/>
    </w:tblPr>
  </w:style>
  <w:style w:type="table" w:customStyle="1" w:styleId="ab">
    <w:basedOn w:val="NormalTablo"/>
    <w:tblPr>
      <w:tblStyleRowBandSize w:val="1"/>
      <w:tblStyleColBandSize w:val="1"/>
    </w:tblPr>
  </w:style>
  <w:style w:type="table" w:customStyle="1" w:styleId="ac">
    <w:basedOn w:val="NormalTablo"/>
    <w:tblPr>
      <w:tblStyleRowBandSize w:val="1"/>
      <w:tblStyleColBandSize w:val="1"/>
    </w:tblPr>
  </w:style>
  <w:style w:type="table" w:customStyle="1" w:styleId="ad">
    <w:basedOn w:val="NormalTablo"/>
    <w:tblPr>
      <w:tblStyleRowBandSize w:val="1"/>
      <w:tblStyleColBandSize w:val="1"/>
    </w:tblPr>
  </w:style>
  <w:style w:type="table" w:customStyle="1" w:styleId="ae">
    <w:basedOn w:val="NormalTablo"/>
    <w:tblPr>
      <w:tblStyleRowBandSize w:val="1"/>
      <w:tblStyleColBandSize w:val="1"/>
    </w:tblPr>
  </w:style>
  <w:style w:type="table" w:customStyle="1" w:styleId="af">
    <w:basedOn w:val="NormalTablo"/>
    <w:tblPr>
      <w:tblStyleRowBandSize w:val="1"/>
      <w:tblStyleColBandSize w:val="1"/>
    </w:tblPr>
  </w:style>
  <w:style w:type="table" w:customStyle="1" w:styleId="af0">
    <w:basedOn w:val="NormalTablo"/>
    <w:tblPr>
      <w:tblStyleRowBandSize w:val="1"/>
      <w:tblStyleColBandSize w:val="1"/>
      <w:tblInd w:w="0" w:type="nil"/>
    </w:tblPr>
  </w:style>
  <w:style w:type="table" w:customStyle="1" w:styleId="af1">
    <w:basedOn w:val="NormalTablo"/>
    <w:tblPr>
      <w:tblStyleRowBandSize w:val="1"/>
      <w:tblStyleColBandSize w:val="1"/>
      <w:tblInd w:w="0" w:type="nil"/>
    </w:tblPr>
  </w:style>
  <w:style w:type="table" w:customStyle="1" w:styleId="af2">
    <w:basedOn w:val="NormalTablo"/>
    <w:tblPr>
      <w:tblStyleRowBandSize w:val="1"/>
      <w:tblStyleColBandSize w:val="1"/>
      <w:tblInd w:w="0" w:type="nil"/>
    </w:tblPr>
  </w:style>
  <w:style w:type="table" w:customStyle="1" w:styleId="af3">
    <w:basedOn w:val="NormalTablo"/>
    <w:tblPr>
      <w:tblStyleRowBandSize w:val="1"/>
      <w:tblStyleColBandSize w:val="1"/>
      <w:tblInd w:w="0" w:type="nil"/>
    </w:tblPr>
  </w:style>
  <w:style w:type="table" w:styleId="DzTablo4">
    <w:name w:val="Plain Table 4"/>
    <w:basedOn w:val="NormalTablo"/>
    <w:uiPriority w:val="44"/>
    <w:rsid w:val="002810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Normal1">
    <w:name w:val="Table Normal1"/>
    <w:rsid w:val="008F676F"/>
    <w:tblPr>
      <w:tblCellMar>
        <w:top w:w="0" w:type="dxa"/>
        <w:left w:w="0" w:type="dxa"/>
        <w:bottom w:w="0" w:type="dxa"/>
        <w:right w:w="0" w:type="dxa"/>
      </w:tblCellMar>
    </w:tblPr>
  </w:style>
  <w:style w:type="table" w:customStyle="1" w:styleId="TableNormal2">
    <w:name w:val="Table Normal2"/>
    <w:rsid w:val="008F676F"/>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396870">
      <w:bodyDiv w:val="1"/>
      <w:marLeft w:val="0"/>
      <w:marRight w:val="0"/>
      <w:marTop w:val="0"/>
      <w:marBottom w:val="0"/>
      <w:divBdr>
        <w:top w:val="none" w:sz="0" w:space="0" w:color="auto"/>
        <w:left w:val="none" w:sz="0" w:space="0" w:color="auto"/>
        <w:bottom w:val="none" w:sz="0" w:space="0" w:color="auto"/>
        <w:right w:val="none" w:sz="0" w:space="0" w:color="auto"/>
      </w:divBdr>
      <w:divsChild>
        <w:div w:id="859200795">
          <w:marLeft w:val="0"/>
          <w:marRight w:val="0"/>
          <w:marTop w:val="0"/>
          <w:marBottom w:val="0"/>
          <w:divBdr>
            <w:top w:val="none" w:sz="0" w:space="0" w:color="auto"/>
            <w:left w:val="none" w:sz="0" w:space="0" w:color="auto"/>
            <w:bottom w:val="none" w:sz="0" w:space="0" w:color="auto"/>
            <w:right w:val="none" w:sz="0" w:space="0" w:color="auto"/>
          </w:divBdr>
          <w:divsChild>
            <w:div w:id="1181508613">
              <w:marLeft w:val="0"/>
              <w:marRight w:val="0"/>
              <w:marTop w:val="0"/>
              <w:marBottom w:val="0"/>
              <w:divBdr>
                <w:top w:val="none" w:sz="0" w:space="0" w:color="auto"/>
                <w:left w:val="none" w:sz="0" w:space="0" w:color="auto"/>
                <w:bottom w:val="none" w:sz="0" w:space="0" w:color="auto"/>
                <w:right w:val="none" w:sz="0" w:space="0" w:color="auto"/>
              </w:divBdr>
              <w:divsChild>
                <w:div w:id="1643660214">
                  <w:marLeft w:val="0"/>
                  <w:marRight w:val="0"/>
                  <w:marTop w:val="0"/>
                  <w:marBottom w:val="0"/>
                  <w:divBdr>
                    <w:top w:val="none" w:sz="0" w:space="0" w:color="auto"/>
                    <w:left w:val="none" w:sz="0" w:space="0" w:color="auto"/>
                    <w:bottom w:val="none" w:sz="0" w:space="0" w:color="auto"/>
                    <w:right w:val="none" w:sz="0" w:space="0" w:color="auto"/>
                  </w:divBdr>
                  <w:divsChild>
                    <w:div w:id="1210914987">
                      <w:marLeft w:val="0"/>
                      <w:marRight w:val="0"/>
                      <w:marTop w:val="0"/>
                      <w:marBottom w:val="0"/>
                      <w:divBdr>
                        <w:top w:val="none" w:sz="0" w:space="0" w:color="auto"/>
                        <w:left w:val="none" w:sz="0" w:space="0" w:color="auto"/>
                        <w:bottom w:val="none" w:sz="0" w:space="0" w:color="auto"/>
                        <w:right w:val="none" w:sz="0" w:space="0" w:color="auto"/>
                      </w:divBdr>
                    </w:div>
                    <w:div w:id="2004778101">
                      <w:marLeft w:val="0"/>
                      <w:marRight w:val="0"/>
                      <w:marTop w:val="0"/>
                      <w:marBottom w:val="0"/>
                      <w:divBdr>
                        <w:top w:val="none" w:sz="0" w:space="0" w:color="auto"/>
                        <w:left w:val="none" w:sz="0" w:space="0" w:color="auto"/>
                        <w:bottom w:val="none" w:sz="0" w:space="0" w:color="auto"/>
                        <w:right w:val="none" w:sz="0" w:space="0" w:color="auto"/>
                      </w:divBdr>
                    </w:div>
                    <w:div w:id="1328172095">
                      <w:marLeft w:val="0"/>
                      <w:marRight w:val="0"/>
                      <w:marTop w:val="0"/>
                      <w:marBottom w:val="0"/>
                      <w:divBdr>
                        <w:top w:val="none" w:sz="0" w:space="0" w:color="auto"/>
                        <w:left w:val="none" w:sz="0" w:space="0" w:color="auto"/>
                        <w:bottom w:val="none" w:sz="0" w:space="0" w:color="auto"/>
                        <w:right w:val="none" w:sz="0" w:space="0" w:color="auto"/>
                      </w:divBdr>
                    </w:div>
                    <w:div w:id="10350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www.ozlemmurzoglu.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info@ozlemmurzoglu.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healthychildren.or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4u+darg1k887wvsIFaviZ4K66w==">AMUW2mXapPhaLfgwzEkRr6Bye84x5v5ZGRLvdRhtUVgffd46gsVglOc+xAPOcC0rRfHADOODegey2bv8D7OnnCRknFJ/m/1KKeyKiTcg6CVUfDg/74blOh8=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753</Words>
  <Characters>4297</Characters>
  <Application>Microsoft Office Word</Application>
  <DocSecurity>0</DocSecurity>
  <Lines>35</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Mahir KURT</cp:lastModifiedBy>
  <cp:revision>3</cp:revision>
  <dcterms:created xsi:type="dcterms:W3CDTF">2023-10-12T08:02:00Z</dcterms:created>
  <dcterms:modified xsi:type="dcterms:W3CDTF">2023-10-13T08:29:00Z</dcterms:modified>
</cp:coreProperties>
</file>