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B671B" w14:paraId="76A88201" w14:textId="77777777">
        <w:tblPrEx>
          <w:tblCellMar>
            <w:top w:w="0" w:type="dxa"/>
            <w:bottom w:w="0" w:type="dxa"/>
          </w:tblCellMar>
        </w:tblPrEx>
        <w:trPr>
          <w:trHeight w:val="5200"/>
        </w:trPr>
        <w:tc>
          <w:tcPr>
            <w:tcW w:w="9906" w:type="dxa"/>
            <w:tcBorders>
              <w:top w:val="single" w:sz="4" w:space="0" w:color="1B2A41"/>
              <w:left w:val="single" w:sz="4" w:space="0" w:color="1B2A41"/>
              <w:bottom w:val="single" w:sz="4" w:space="0" w:color="1B2A41"/>
              <w:right w:val="single" w:sz="4" w:space="0" w:color="1B2A41"/>
            </w:tcBorders>
            <w:shd w:val="clear" w:color="auto" w:fill="1B2A41"/>
            <w:tcMar>
              <w:top w:w="700" w:type="dxa"/>
              <w:left w:w="450" w:type="dxa"/>
              <w:bottom w:w="400" w:type="dxa"/>
              <w:right w:w="450" w:type="dxa"/>
            </w:tcMar>
          </w:tcPr>
          <w:p w14:paraId="3E9F311C" w14:textId="77777777" w:rsidR="00BB671B" w:rsidRDefault="00000000">
            <w:pPr>
              <w:spacing w:after="260"/>
            </w:pPr>
            <w:r>
              <w:rPr>
                <w:b/>
                <w:bCs/>
                <w:color w:val="B8C0CA"/>
                <w:spacing w:val="60"/>
                <w:sz w:val="26"/>
                <w:szCs w:val="26"/>
              </w:rPr>
              <w:t>V5 LOGISTICS AND WAREHOUSING</w:t>
            </w:r>
          </w:p>
          <w:p w14:paraId="7C2BD45D" w14:textId="77777777" w:rsidR="00BB671B" w:rsidRDefault="00000000">
            <w:pPr>
              <w:spacing w:after="220" w:line="340" w:lineRule="auto"/>
            </w:pPr>
            <w:r>
              <w:rPr>
                <w:b/>
                <w:bCs/>
                <w:color w:val="FFFFFF"/>
                <w:sz w:val="52"/>
                <w:szCs w:val="52"/>
              </w:rPr>
              <w:t>Daily Demand Planning and Vehicle Allocation Optimization at V5 Logistics and Warehousing</w:t>
            </w:r>
          </w:p>
          <w:p w14:paraId="387EE1C8" w14:textId="77777777" w:rsidR="00BB671B" w:rsidRDefault="00000000">
            <w:r>
              <w:rPr>
                <w:i/>
                <w:iCs/>
                <w:color w:val="C9D6E2"/>
                <w:sz w:val="24"/>
                <w:szCs w:val="24"/>
              </w:rPr>
              <w:t>Improving Shipment Visibility, Coordination, Data Accuracy, and Transportation Execution Through a Centralized Excel-Based Tracking System</w:t>
            </w:r>
          </w:p>
        </w:tc>
      </w:tr>
    </w:tbl>
    <w:p w14:paraId="39906417" w14:textId="77777777" w:rsidR="00BB671B" w:rsidRDefault="00BB671B">
      <w:pPr>
        <w:spacing w:after="3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BB671B" w14:paraId="1C82F3E5" w14:textId="77777777">
        <w:tblPrEx>
          <w:tblCellMar>
            <w:top w:w="0" w:type="dxa"/>
            <w:bottom w:w="0" w:type="dxa"/>
          </w:tblCellMar>
        </w:tblPrEx>
        <w:trPr>
          <w:cantSplit/>
          <w:tblHeader/>
        </w:trPr>
        <w:tc>
          <w:tcPr>
            <w:tcW w:w="2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35C866B" w14:textId="77777777" w:rsidR="00BB671B" w:rsidRDefault="00000000">
            <w:r>
              <w:rPr>
                <w:b/>
                <w:bCs/>
                <w:color w:val="FFFFFF"/>
                <w:sz w:val="17"/>
                <w:szCs w:val="17"/>
              </w:rPr>
              <w:t>Item</w:t>
            </w:r>
          </w:p>
        </w:tc>
        <w:tc>
          <w:tcPr>
            <w:tcW w:w="75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F9D9C53" w14:textId="77777777" w:rsidR="00BB671B" w:rsidRDefault="00000000">
            <w:r>
              <w:rPr>
                <w:b/>
                <w:bCs/>
                <w:color w:val="FFFFFF"/>
                <w:sz w:val="17"/>
                <w:szCs w:val="17"/>
              </w:rPr>
              <w:t>Detail</w:t>
            </w:r>
          </w:p>
        </w:tc>
      </w:tr>
      <w:tr w:rsidR="00BB671B" w14:paraId="00EBB3E3"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6D36690" w14:textId="77777777" w:rsidR="00BB671B" w:rsidRDefault="00000000">
            <w:r>
              <w:rPr>
                <w:sz w:val="18"/>
                <w:szCs w:val="18"/>
              </w:rPr>
              <w:t>Prepared by</w:t>
            </w:r>
          </w:p>
        </w:tc>
        <w:tc>
          <w:tcPr>
            <w:tcW w:w="7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712A25D" w14:textId="4ED19D96" w:rsidR="00BB671B" w:rsidRDefault="00B83E5E">
            <w:r>
              <w:rPr>
                <w:sz w:val="18"/>
                <w:szCs w:val="18"/>
              </w:rPr>
              <w:t>Mahir Valani,</w:t>
            </w:r>
            <w:r w:rsidR="00000000">
              <w:rPr>
                <w:sz w:val="18"/>
                <w:szCs w:val="18"/>
              </w:rPr>
              <w:t xml:space="preserve"> Intern, V5 Logistics and Warehousing</w:t>
            </w:r>
          </w:p>
        </w:tc>
      </w:tr>
      <w:tr w:rsidR="00BB671B" w14:paraId="1B2C7544"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D60C6BB" w14:textId="77777777" w:rsidR="00BB671B" w:rsidRDefault="00000000">
            <w:r>
              <w:rPr>
                <w:sz w:val="18"/>
                <w:szCs w:val="18"/>
              </w:rPr>
              <w:t>Report type</w:t>
            </w:r>
          </w:p>
        </w:tc>
        <w:tc>
          <w:tcPr>
            <w:tcW w:w="7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4B4E7C6" w14:textId="77777777" w:rsidR="00BB671B" w:rsidRDefault="00000000">
            <w:r>
              <w:rPr>
                <w:sz w:val="18"/>
                <w:szCs w:val="18"/>
              </w:rPr>
              <w:t>PGDM internship project report</w:t>
            </w:r>
          </w:p>
        </w:tc>
      </w:tr>
      <w:tr w:rsidR="00BB671B" w14:paraId="0A67239E"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39B7F7B" w14:textId="77777777" w:rsidR="00BB671B" w:rsidRDefault="00000000">
            <w:r>
              <w:rPr>
                <w:sz w:val="18"/>
                <w:szCs w:val="18"/>
              </w:rPr>
              <w:t>Focus</w:t>
            </w:r>
          </w:p>
        </w:tc>
        <w:tc>
          <w:tcPr>
            <w:tcW w:w="7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F7659FD" w14:textId="77777777" w:rsidR="00BB671B" w:rsidRDefault="00000000">
            <w:r>
              <w:rPr>
                <w:sz w:val="18"/>
                <w:szCs w:val="18"/>
              </w:rPr>
              <w:t>Daily demand planning, vehicle allocation, shipment coordination and shipment data accuracy</w:t>
            </w:r>
          </w:p>
        </w:tc>
      </w:tr>
    </w:tbl>
    <w:p w14:paraId="31CE1CAC" w14:textId="77777777" w:rsidR="00BB671B" w:rsidRDefault="00BB671B">
      <w:pPr>
        <w:sectPr w:rsidR="00BB671B">
          <w:pgSz w:w="11906" w:h="16838"/>
          <w:pgMar w:top="900" w:right="1000" w:bottom="900" w:left="1000" w:header="708" w:footer="708" w:gutter="0"/>
          <w:cols w:space="720"/>
          <w:docGrid w:linePitch="360"/>
        </w:sectPr>
      </w:pPr>
    </w:p>
    <w:p w14:paraId="4B2EB5C5" w14:textId="77777777" w:rsidR="00BB671B" w:rsidRDefault="00000000">
      <w:pPr>
        <w:pStyle w:val="Heading1"/>
        <w:keepNext/>
        <w:pBdr>
          <w:bottom w:val="single" w:sz="12" w:space="4" w:color="3C5A80"/>
        </w:pBdr>
      </w:pPr>
      <w:r>
        <w:lastRenderedPageBreak/>
        <w:t>Contents</w:t>
      </w:r>
    </w:p>
    <w:p w14:paraId="5A0024C0" w14:textId="77777777" w:rsidR="00BB671B" w:rsidRDefault="00000000">
      <w:pPr>
        <w:spacing w:after="50" w:line="276" w:lineRule="auto"/>
      </w:pPr>
      <w:r>
        <w:t>1  Cover Page</w:t>
      </w:r>
    </w:p>
    <w:p w14:paraId="528EBFF4" w14:textId="77777777" w:rsidR="00BB671B" w:rsidRDefault="00000000">
      <w:pPr>
        <w:spacing w:after="50" w:line="276" w:lineRule="auto"/>
      </w:pPr>
      <w:r>
        <w:t>2  Executive Summary</w:t>
      </w:r>
    </w:p>
    <w:p w14:paraId="4966C430" w14:textId="77777777" w:rsidR="00BB671B" w:rsidRDefault="00000000">
      <w:pPr>
        <w:spacing w:after="50" w:line="276" w:lineRule="auto"/>
      </w:pPr>
      <w:r>
        <w:t>3  Company and Operational Context</w:t>
      </w:r>
    </w:p>
    <w:p w14:paraId="06814965" w14:textId="77777777" w:rsidR="00BB671B" w:rsidRDefault="00000000">
      <w:pPr>
        <w:spacing w:after="50" w:line="276" w:lineRule="auto"/>
      </w:pPr>
      <w:r>
        <w:t>4  Project Background</w:t>
      </w:r>
    </w:p>
    <w:p w14:paraId="28E96702" w14:textId="77777777" w:rsidR="00BB671B" w:rsidRDefault="00000000">
      <w:pPr>
        <w:spacing w:after="50" w:line="276" w:lineRule="auto"/>
      </w:pPr>
      <w:r>
        <w:t>5  Problem Statement and Objectives</w:t>
      </w:r>
    </w:p>
    <w:p w14:paraId="1D217DDD" w14:textId="77777777" w:rsidR="00BB671B" w:rsidRDefault="00000000">
      <w:pPr>
        <w:spacing w:after="50" w:line="276" w:lineRule="auto"/>
      </w:pPr>
      <w:r>
        <w:t>6  Scope of Work and My Role</w:t>
      </w:r>
    </w:p>
    <w:p w14:paraId="28E63B5D" w14:textId="77777777" w:rsidR="00BB671B" w:rsidRDefault="00000000">
      <w:pPr>
        <w:spacing w:after="50" w:line="276" w:lineRule="auto"/>
      </w:pPr>
      <w:r>
        <w:t>7  Existing Logistics Process</w:t>
      </w:r>
    </w:p>
    <w:p w14:paraId="23801B7B" w14:textId="77777777" w:rsidR="00BB671B" w:rsidRDefault="00000000">
      <w:pPr>
        <w:spacing w:after="50" w:line="276" w:lineRule="auto"/>
      </w:pPr>
      <w:r>
        <w:t>8  Daily Demand Planning and Vehicle Allocation</w:t>
      </w:r>
    </w:p>
    <w:p w14:paraId="04AAF61C" w14:textId="77777777" w:rsidR="00BB671B" w:rsidRDefault="00000000">
      <w:pPr>
        <w:spacing w:after="50" w:line="276" w:lineRule="auto"/>
      </w:pPr>
      <w:r>
        <w:t>9  Operational Challenges and Root-Cause Analysis</w:t>
      </w:r>
    </w:p>
    <w:p w14:paraId="2DB03B08" w14:textId="77777777" w:rsidR="00BB671B" w:rsidRDefault="00000000">
      <w:pPr>
        <w:spacing w:after="50" w:line="276" w:lineRule="auto"/>
      </w:pPr>
      <w:r>
        <w:t>10  Centralized Excel Tracking Dashboard</w:t>
      </w:r>
    </w:p>
    <w:p w14:paraId="5CD577D9" w14:textId="77777777" w:rsidR="00BB671B" w:rsidRDefault="00000000">
      <w:pPr>
        <w:spacing w:after="50" w:line="276" w:lineRule="auto"/>
      </w:pPr>
      <w:r>
        <w:t>11  Shipment Data Accuracy Improvement</w:t>
      </w:r>
    </w:p>
    <w:p w14:paraId="0463A6CA" w14:textId="77777777" w:rsidR="00BB671B" w:rsidRDefault="00000000">
      <w:pPr>
        <w:spacing w:after="50" w:line="276" w:lineRule="auto"/>
      </w:pPr>
      <w:r>
        <w:t>12  Reported Cycle-Time Improvement</w:t>
      </w:r>
    </w:p>
    <w:p w14:paraId="7E023685" w14:textId="77777777" w:rsidR="00BB671B" w:rsidRDefault="00000000">
      <w:pPr>
        <w:spacing w:after="50" w:line="276" w:lineRule="auto"/>
      </w:pPr>
      <w:r>
        <w:t>13  KPI Framework and Performance Measurement</w:t>
      </w:r>
    </w:p>
    <w:p w14:paraId="35F293CA" w14:textId="77777777" w:rsidR="00BB671B" w:rsidRDefault="00000000">
      <w:pPr>
        <w:spacing w:after="50" w:line="276" w:lineRule="auto"/>
      </w:pPr>
      <w:r>
        <w:t>14  Recommended Future-State Operating Model</w:t>
      </w:r>
    </w:p>
    <w:p w14:paraId="361C6F72" w14:textId="77777777" w:rsidR="00BB671B" w:rsidRDefault="00000000">
      <w:pPr>
        <w:spacing w:after="50" w:line="276" w:lineRule="auto"/>
      </w:pPr>
      <w:r>
        <w:t>15  Financial and Commercial Implications</w:t>
      </w:r>
    </w:p>
    <w:p w14:paraId="7BEC31B1" w14:textId="77777777" w:rsidR="00BB671B" w:rsidRDefault="00000000">
      <w:pPr>
        <w:spacing w:after="50" w:line="276" w:lineRule="auto"/>
      </w:pPr>
      <w:r>
        <w:t>16  Implementation Roadmap</w:t>
      </w:r>
    </w:p>
    <w:p w14:paraId="2F3B45DE" w14:textId="77777777" w:rsidR="00BB671B" w:rsidRDefault="00000000">
      <w:pPr>
        <w:spacing w:after="50" w:line="276" w:lineRule="auto"/>
      </w:pPr>
      <w:r>
        <w:t>17  Risks, Limitations and Management Considerations</w:t>
      </w:r>
    </w:p>
    <w:p w14:paraId="0FF42527" w14:textId="77777777" w:rsidR="00BB671B" w:rsidRDefault="00000000">
      <w:pPr>
        <w:spacing w:after="50" w:line="276" w:lineRule="auto"/>
      </w:pPr>
      <w:r>
        <w:t>18  Key Findings and Conclusion</w:t>
      </w:r>
    </w:p>
    <w:p w14:paraId="2441F1EE" w14:textId="77777777" w:rsidR="00BB671B" w:rsidRDefault="00000000">
      <w:pPr>
        <w:spacing w:after="50" w:line="276" w:lineRule="auto"/>
      </w:pPr>
      <w:r>
        <w:t>19  Appendices</w:t>
      </w:r>
    </w:p>
    <w:p w14:paraId="10EB0A1C" w14:textId="77777777" w:rsidR="00BB671B" w:rsidRDefault="00000000">
      <w:r>
        <w:br w:type="page"/>
      </w:r>
    </w:p>
    <w:p w14:paraId="23EF9510" w14:textId="77777777" w:rsidR="00BB671B" w:rsidRDefault="00000000">
      <w:pPr>
        <w:pStyle w:val="Heading1"/>
        <w:keepNext/>
        <w:pBdr>
          <w:bottom w:val="single" w:sz="12" w:space="4" w:color="3C5A80"/>
        </w:pBdr>
      </w:pPr>
      <w:r>
        <w:lastRenderedPageBreak/>
        <w:t>2  Executive Summary</w:t>
      </w:r>
    </w:p>
    <w:p w14:paraId="393645D4" w14:textId="77777777" w:rsidR="00BB671B" w:rsidRDefault="00000000">
      <w:pPr>
        <w:spacing w:after="120" w:line="276" w:lineRule="auto"/>
      </w:pPr>
      <w:r>
        <w:t xml:space="preserve">V5 Logistics and Warehousing coordinates transportation of ATM machines through primary, secondary and last-mile stages, handling approximately </w:t>
      </w:r>
      <w:r>
        <w:rPr>
          <w:b/>
          <w:bCs/>
        </w:rPr>
        <w:t>150+ consignments daily</w:t>
      </w:r>
      <w:r>
        <w:t>. Before a shared tracker was introduced, shipment information sat across email, WhatsApp, phone calls and individual follow-ups, and there was no deployed ERP giving the team a single operational view.</w:t>
      </w:r>
    </w:p>
    <w:p w14:paraId="7221A6A3" w14:textId="77777777" w:rsidR="00BB671B" w:rsidRDefault="00000000">
      <w:pPr>
        <w:spacing w:after="120" w:line="276" w:lineRule="auto"/>
      </w:pPr>
      <w:r>
        <w:t xml:space="preserve">The team created a shared, cloud-based Excel tracking dashboard to centralise consignment-level information. As part of a team of about four to five, with a second intern, I supported secondary transportation and vendor coordination and contributed to using the tracker. Team experience indicated an estimated </w:t>
      </w:r>
      <w:r>
        <w:rPr>
          <w:b/>
          <w:bCs/>
        </w:rPr>
        <w:t>10% relative improvement in shipment data accuracy</w:t>
      </w:r>
      <w:r>
        <w:t>, and the operational cycle was reported to fall from about 10 days to 4–5 days (50–60%).</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BB671B" w14:paraId="57C8790F" w14:textId="77777777">
        <w:tblPrEx>
          <w:tblCellMar>
            <w:top w:w="0" w:type="dxa"/>
            <w:bottom w:w="0" w:type="dxa"/>
          </w:tblCellMar>
        </w:tblPrEx>
        <w:tc>
          <w:tcPr>
            <w:tcW w:w="4953" w:type="dxa"/>
            <w:tcBorders>
              <w:top w:val="single" w:sz="4" w:space="0" w:color="FFFFFF"/>
              <w:left w:val="single" w:sz="4" w:space="0" w:color="FFFFFF"/>
              <w:bottom w:val="single" w:sz="4" w:space="0" w:color="FFFFFF"/>
              <w:right w:val="single" w:sz="4" w:space="0" w:color="FFFFFF"/>
            </w:tcBorders>
            <w:shd w:val="clear" w:color="auto" w:fill="1B2A41"/>
            <w:tcMar>
              <w:top w:w="120" w:type="dxa"/>
              <w:left w:w="140" w:type="dxa"/>
              <w:bottom w:w="120" w:type="dxa"/>
              <w:right w:w="140" w:type="dxa"/>
            </w:tcMar>
          </w:tcPr>
          <w:p w14:paraId="1002A624" w14:textId="77777777" w:rsidR="00BB671B" w:rsidRDefault="00000000">
            <w:pPr>
              <w:spacing w:after="20"/>
            </w:pPr>
            <w:r>
              <w:rPr>
                <w:b/>
                <w:bCs/>
                <w:color w:val="FFFFFF"/>
                <w:sz w:val="44"/>
                <w:szCs w:val="44"/>
              </w:rPr>
              <w:t>150+</w:t>
            </w:r>
          </w:p>
          <w:p w14:paraId="50AC6E59" w14:textId="77777777" w:rsidR="00BB671B" w:rsidRDefault="00000000">
            <w:pPr>
              <w:spacing w:after="20"/>
            </w:pPr>
            <w:r>
              <w:rPr>
                <w:b/>
                <w:bCs/>
                <w:color w:val="FFFFFF"/>
                <w:sz w:val="18"/>
                <w:szCs w:val="18"/>
              </w:rPr>
              <w:t>Daily consignments</w:t>
            </w:r>
          </w:p>
          <w:p w14:paraId="021219D0" w14:textId="77777777" w:rsidR="00BB671B" w:rsidRDefault="00000000">
            <w:r>
              <w:rPr>
                <w:color w:val="DDE6EE"/>
                <w:sz w:val="15"/>
                <w:szCs w:val="15"/>
              </w:rPr>
              <w:t>Team operation, all three stages</w:t>
            </w:r>
          </w:p>
        </w:tc>
        <w:tc>
          <w:tcPr>
            <w:tcW w:w="4953" w:type="dxa"/>
            <w:tcBorders>
              <w:top w:val="single" w:sz="4" w:space="0" w:color="FFFFFF"/>
              <w:left w:val="single" w:sz="4" w:space="0" w:color="FFFFFF"/>
              <w:bottom w:val="single" w:sz="4" w:space="0" w:color="FFFFFF"/>
              <w:right w:val="single" w:sz="4" w:space="0" w:color="FFFFFF"/>
            </w:tcBorders>
            <w:shd w:val="clear" w:color="auto" w:fill="3C5A80"/>
            <w:tcMar>
              <w:top w:w="120" w:type="dxa"/>
              <w:left w:w="140" w:type="dxa"/>
              <w:bottom w:w="120" w:type="dxa"/>
              <w:right w:w="140" w:type="dxa"/>
            </w:tcMar>
          </w:tcPr>
          <w:p w14:paraId="0B74ED00" w14:textId="77777777" w:rsidR="00BB671B" w:rsidRDefault="00000000">
            <w:pPr>
              <w:spacing w:after="20"/>
            </w:pPr>
            <w:r>
              <w:rPr>
                <w:b/>
                <w:bCs/>
                <w:color w:val="FFFFFF"/>
                <w:sz w:val="44"/>
                <w:szCs w:val="44"/>
              </w:rPr>
              <w:t>≈3,900</w:t>
            </w:r>
          </w:p>
          <w:p w14:paraId="1FB4C177" w14:textId="77777777" w:rsidR="00BB671B" w:rsidRDefault="00000000">
            <w:pPr>
              <w:spacing w:after="20"/>
            </w:pPr>
            <w:r>
              <w:rPr>
                <w:b/>
                <w:bCs/>
                <w:color w:val="FFFFFF"/>
                <w:sz w:val="18"/>
                <w:szCs w:val="18"/>
              </w:rPr>
              <w:t>Consignments per month</w:t>
            </w:r>
          </w:p>
          <w:p w14:paraId="746EBFFE" w14:textId="77777777" w:rsidR="00BB671B" w:rsidRDefault="00000000">
            <w:r>
              <w:rPr>
                <w:color w:val="DDE6EE"/>
                <w:sz w:val="15"/>
                <w:szCs w:val="15"/>
              </w:rPr>
              <w:t>150 × 26 operating days (illustrative scale)</w:t>
            </w:r>
          </w:p>
        </w:tc>
      </w:tr>
      <w:tr w:rsidR="00BB671B" w14:paraId="059E7F44" w14:textId="77777777">
        <w:tblPrEx>
          <w:tblCellMar>
            <w:top w:w="0" w:type="dxa"/>
            <w:bottom w:w="0" w:type="dxa"/>
          </w:tblCellMar>
        </w:tblPrEx>
        <w:tc>
          <w:tcPr>
            <w:tcW w:w="4953" w:type="dxa"/>
            <w:tcBorders>
              <w:top w:val="single" w:sz="4" w:space="0" w:color="FFFFFF"/>
              <w:left w:val="single" w:sz="4" w:space="0" w:color="FFFFFF"/>
              <w:bottom w:val="single" w:sz="4" w:space="0" w:color="FFFFFF"/>
              <w:right w:val="single" w:sz="4" w:space="0" w:color="FFFFFF"/>
            </w:tcBorders>
            <w:shd w:val="clear" w:color="auto" w:fill="1B2A41"/>
            <w:tcMar>
              <w:top w:w="120" w:type="dxa"/>
              <w:left w:w="140" w:type="dxa"/>
              <w:bottom w:w="120" w:type="dxa"/>
              <w:right w:w="140" w:type="dxa"/>
            </w:tcMar>
          </w:tcPr>
          <w:p w14:paraId="40D90765" w14:textId="77777777" w:rsidR="00BB671B" w:rsidRDefault="00000000">
            <w:pPr>
              <w:spacing w:after="20"/>
            </w:pPr>
            <w:r>
              <w:rPr>
                <w:b/>
                <w:bCs/>
                <w:color w:val="FFFFFF"/>
                <w:sz w:val="44"/>
                <w:szCs w:val="44"/>
              </w:rPr>
              <w:t>≈10%</w:t>
            </w:r>
          </w:p>
          <w:p w14:paraId="60FD8A73" w14:textId="77777777" w:rsidR="00BB671B" w:rsidRDefault="00000000">
            <w:pPr>
              <w:spacing w:after="20"/>
            </w:pPr>
            <w:r>
              <w:rPr>
                <w:b/>
                <w:bCs/>
                <w:color w:val="FFFFFF"/>
                <w:sz w:val="18"/>
                <w:szCs w:val="18"/>
              </w:rPr>
              <w:t>Estimated data-accuracy gain</w:t>
            </w:r>
          </w:p>
          <w:p w14:paraId="79B55908" w14:textId="77777777" w:rsidR="00BB671B" w:rsidRDefault="00000000">
            <w:r>
              <w:rPr>
                <w:color w:val="DDE6EE"/>
                <w:sz w:val="15"/>
                <w:szCs w:val="15"/>
              </w:rPr>
              <w:t>Relative improvement, team experience</w:t>
            </w:r>
          </w:p>
        </w:tc>
        <w:tc>
          <w:tcPr>
            <w:tcW w:w="4953" w:type="dxa"/>
            <w:tcBorders>
              <w:top w:val="single" w:sz="4" w:space="0" w:color="FFFFFF"/>
              <w:left w:val="single" w:sz="4" w:space="0" w:color="FFFFFF"/>
              <w:bottom w:val="single" w:sz="4" w:space="0" w:color="FFFFFF"/>
              <w:right w:val="single" w:sz="4" w:space="0" w:color="FFFFFF"/>
            </w:tcBorders>
            <w:shd w:val="clear" w:color="auto" w:fill="3C5A80"/>
            <w:tcMar>
              <w:top w:w="120" w:type="dxa"/>
              <w:left w:w="140" w:type="dxa"/>
              <w:bottom w:w="120" w:type="dxa"/>
              <w:right w:w="140" w:type="dxa"/>
            </w:tcMar>
          </w:tcPr>
          <w:p w14:paraId="3D258064" w14:textId="77777777" w:rsidR="00BB671B" w:rsidRDefault="00000000">
            <w:pPr>
              <w:spacing w:after="20"/>
            </w:pPr>
            <w:r>
              <w:rPr>
                <w:b/>
                <w:bCs/>
                <w:color w:val="FFFFFF"/>
                <w:sz w:val="44"/>
                <w:szCs w:val="44"/>
              </w:rPr>
              <w:t>50–60%</w:t>
            </w:r>
          </w:p>
          <w:p w14:paraId="62BB592A" w14:textId="77777777" w:rsidR="00BB671B" w:rsidRDefault="00000000">
            <w:pPr>
              <w:spacing w:after="20"/>
            </w:pPr>
            <w:r>
              <w:rPr>
                <w:b/>
                <w:bCs/>
                <w:color w:val="FFFFFF"/>
                <w:sz w:val="18"/>
                <w:szCs w:val="18"/>
              </w:rPr>
              <w:t>Reported cycle-time reduction</w:t>
            </w:r>
          </w:p>
          <w:p w14:paraId="48587C1F" w14:textId="77777777" w:rsidR="00BB671B" w:rsidRDefault="00000000">
            <w:r>
              <w:rPr>
                <w:color w:val="DDE6EE"/>
                <w:sz w:val="15"/>
                <w:szCs w:val="15"/>
              </w:rPr>
              <w:t>≈10 days to ≈4–5 days</w:t>
            </w:r>
          </w:p>
        </w:tc>
      </w:tr>
    </w:tbl>
    <w:p w14:paraId="2C850A8D" w14:textId="77777777" w:rsidR="00BB671B" w:rsidRDefault="00BB671B">
      <w:pPr>
        <w:spacing w:after="100"/>
      </w:pPr>
    </w:p>
    <w:p w14:paraId="06F29B91" w14:textId="77777777" w:rsidR="00BB671B" w:rsidRDefault="00000000">
      <w:pPr>
        <w:pStyle w:val="Heading3"/>
        <w:keepNext/>
      </w:pPr>
      <w:r>
        <w:t>Decision-oriented findings</w:t>
      </w:r>
    </w:p>
    <w:p w14:paraId="2446C313" w14:textId="77777777" w:rsidR="00BB671B" w:rsidRDefault="00000000">
      <w:pPr>
        <w:pStyle w:val="ListParagraph"/>
        <w:numPr>
          <w:ilvl w:val="0"/>
          <w:numId w:val="2"/>
        </w:numPr>
        <w:spacing w:after="70" w:line="270" w:lineRule="auto"/>
      </w:pPr>
      <w:r>
        <w:rPr>
          <w:b/>
          <w:bCs/>
        </w:rPr>
        <w:t>Visibility was the core constraint.</w:t>
      </w:r>
      <w:r>
        <w:t xml:space="preserve"> Coordination quality depended on retrieving the latest status from scattered conversations. A shared record gives one reference for Tier 1 Meeting / Daily Huddle and S&amp;OE reviews.</w:t>
      </w:r>
    </w:p>
    <w:p w14:paraId="49B6689F" w14:textId="77777777" w:rsidR="00BB671B" w:rsidRDefault="00000000">
      <w:pPr>
        <w:pStyle w:val="ListParagraph"/>
        <w:numPr>
          <w:ilvl w:val="0"/>
          <w:numId w:val="2"/>
        </w:numPr>
        <w:spacing w:after="70" w:line="270" w:lineRule="auto"/>
      </w:pPr>
      <w:r>
        <w:rPr>
          <w:b/>
          <w:bCs/>
        </w:rPr>
        <w:t>A vehicle being available is not the same as a shipment being ready.</w:t>
      </w:r>
      <w:r>
        <w:t xml:space="preserve"> Site readiness, authorised receiver availability, bank holidays and special unloading needs decide whether a dispatch converts into a delivery.</w:t>
      </w:r>
    </w:p>
    <w:p w14:paraId="75D888DB" w14:textId="77777777" w:rsidR="00BB671B" w:rsidRDefault="00000000">
      <w:pPr>
        <w:pStyle w:val="ListParagraph"/>
        <w:numPr>
          <w:ilvl w:val="0"/>
          <w:numId w:val="2"/>
        </w:numPr>
        <w:spacing w:after="70" w:line="270" w:lineRule="auto"/>
      </w:pPr>
      <w:r>
        <w:rPr>
          <w:b/>
          <w:bCs/>
        </w:rPr>
        <w:t>Excel is a practical bridge, not an ERP.</w:t>
      </w:r>
      <w:r>
        <w:t xml:space="preserve"> Its value depends on mandatory fields, standard statuses, clear ownership and periodic data-quality checks.</w:t>
      </w:r>
    </w:p>
    <w:p w14:paraId="0F072562" w14:textId="77777777" w:rsidR="00BB671B" w:rsidRDefault="00000000">
      <w:pPr>
        <w:pStyle w:val="ListParagraph"/>
        <w:numPr>
          <w:ilvl w:val="0"/>
          <w:numId w:val="2"/>
        </w:numPr>
        <w:spacing w:after="70" w:line="270" w:lineRule="auto"/>
      </w:pPr>
      <w:r>
        <w:rPr>
          <w:b/>
          <w:bCs/>
        </w:rPr>
        <w:t>Recommended next steps:</w:t>
      </w:r>
      <w:r>
        <w:t xml:space="preserve"> standardise fields and IDs, add required-field and readiness controls, measure KPIs from actual records, and evaluate ERP/TMS needs only with a clear business case.</w:t>
      </w:r>
    </w:p>
    <w:p w14:paraId="2031E2C4" w14:textId="77777777" w:rsidR="00BB671B" w:rsidRDefault="00000000">
      <w:pPr>
        <w:spacing w:after="140" w:line="276" w:lineRule="auto"/>
      </w:pPr>
      <w:r>
        <w:rPr>
          <w:i/>
          <w:iCs/>
          <w:color w:val="5A6573"/>
          <w:sz w:val="16"/>
          <w:szCs w:val="16"/>
        </w:rPr>
        <w:t>The 10% accuracy improvement and the cycle-time reduction are separate, reported estimates. No financial saving is claimed.</w:t>
      </w:r>
    </w:p>
    <w:p w14:paraId="34D53B97" w14:textId="77777777" w:rsidR="00BB671B" w:rsidRDefault="00000000">
      <w:r>
        <w:br w:type="page"/>
      </w:r>
    </w:p>
    <w:p w14:paraId="735BE725" w14:textId="77777777" w:rsidR="00BB671B" w:rsidRDefault="00000000">
      <w:pPr>
        <w:pStyle w:val="Heading1"/>
        <w:keepNext/>
        <w:pBdr>
          <w:bottom w:val="single" w:sz="12" w:space="4" w:color="3C5A80"/>
        </w:pBdr>
      </w:pPr>
      <w:r>
        <w:lastRenderedPageBreak/>
        <w:t>3  Company and Operational Context</w:t>
      </w:r>
    </w:p>
    <w:p w14:paraId="27BF67BC" w14:textId="77777777" w:rsidR="00BB671B" w:rsidRDefault="00000000">
      <w:pPr>
        <w:spacing w:after="120" w:line="276" w:lineRule="auto"/>
      </w:pPr>
      <w:r>
        <w:t>V5 Logistics and Warehousing is a third-party logistics (3PL) provider in Maharashtra, coordinating transportation and delivery of ATM machines. The Bhiwandi hub plays an important role in the Maharashtra distribution network. Daily work includes receiving customer requirements by email, consolidating demand across locations, coordinating vendors, planning transportation, allocating vehicles, checking delivery readiness, tracking consignments and resolving exceptions.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BB671B" w14:paraId="27481CA0" w14:textId="77777777">
        <w:tblPrEx>
          <w:tblCellMar>
            <w:top w:w="0" w:type="dxa"/>
            <w:bottom w:w="0" w:type="dxa"/>
          </w:tblCellMar>
        </w:tblPrEx>
        <w:trPr>
          <w:cantSplit/>
          <w:tblHeader/>
        </w:trPr>
        <w:tc>
          <w:tcPr>
            <w:tcW w:w="3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4FB6359" w14:textId="77777777" w:rsidR="00BB671B" w:rsidRDefault="00000000">
            <w:r>
              <w:rPr>
                <w:b/>
                <w:bCs/>
                <w:color w:val="FFFFFF"/>
                <w:sz w:val="17"/>
                <w:szCs w:val="17"/>
              </w:rPr>
              <w:t>Stage</w:t>
            </w:r>
          </w:p>
        </w:tc>
        <w:tc>
          <w:tcPr>
            <w:tcW w:w="69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B1F352E" w14:textId="77777777" w:rsidR="00BB671B" w:rsidRDefault="00000000">
            <w:pPr>
              <w:jc w:val="center"/>
            </w:pPr>
            <w:r>
              <w:rPr>
                <w:b/>
                <w:bCs/>
                <w:color w:val="FFFFFF"/>
                <w:sz w:val="17"/>
                <w:szCs w:val="17"/>
              </w:rPr>
              <w:t>Movement</w:t>
            </w:r>
          </w:p>
        </w:tc>
      </w:tr>
      <w:tr w:rsidR="00BB671B" w14:paraId="056259EC"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47EE3CB" w14:textId="77777777" w:rsidR="00BB671B" w:rsidRDefault="00000000">
            <w:r>
              <w:rPr>
                <w:sz w:val="18"/>
                <w:szCs w:val="18"/>
              </w:rPr>
              <w:t>Primary transportation</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2F5A907" w14:textId="77777777" w:rsidR="00BB671B" w:rsidRDefault="00000000">
            <w:r>
              <w:rPr>
                <w:sz w:val="18"/>
                <w:szCs w:val="18"/>
              </w:rPr>
              <w:t>From the originating location to the designated warehouse or operational hub</w:t>
            </w:r>
          </w:p>
        </w:tc>
      </w:tr>
      <w:tr w:rsidR="00BB671B" w14:paraId="75980BD9"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9206730" w14:textId="77777777" w:rsidR="00BB671B" w:rsidRDefault="00000000">
            <w:r>
              <w:rPr>
                <w:sz w:val="18"/>
                <w:szCs w:val="18"/>
              </w:rPr>
              <w:t>Secondary transportation</w:t>
            </w:r>
          </w:p>
        </w:tc>
        <w:tc>
          <w:tcPr>
            <w:tcW w:w="69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B23559B" w14:textId="77777777" w:rsidR="00BB671B" w:rsidRDefault="00000000">
            <w:r>
              <w:rPr>
                <w:sz w:val="18"/>
                <w:szCs w:val="18"/>
              </w:rPr>
              <w:t>From the warehouse or hub to district-level vendors or distribution points</w:t>
            </w:r>
          </w:p>
        </w:tc>
      </w:tr>
      <w:tr w:rsidR="00BB671B" w14:paraId="175282A7"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50B7D4A" w14:textId="77777777" w:rsidR="00BB671B" w:rsidRDefault="00000000">
            <w:r>
              <w:rPr>
                <w:sz w:val="18"/>
                <w:szCs w:val="18"/>
              </w:rPr>
              <w:t>Last-mile delivery</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4D26AA9" w14:textId="77777777" w:rsidR="00BB671B" w:rsidRDefault="00000000">
            <w:r>
              <w:rPr>
                <w:sz w:val="18"/>
                <w:szCs w:val="18"/>
              </w:rPr>
              <w:t>Final transportation to the bank branch, ATM installation location or customer site</w:t>
            </w:r>
          </w:p>
        </w:tc>
      </w:tr>
    </w:tbl>
    <w:p w14:paraId="536B0F6B" w14:textId="77777777" w:rsidR="00BB671B" w:rsidRDefault="00000000">
      <w:pPr>
        <w:spacing w:after="140" w:line="276" w:lineRule="auto"/>
      </w:pPr>
      <w:r>
        <w:rPr>
          <w:i/>
          <w:iCs/>
          <w:color w:val="5A6573"/>
          <w:sz w:val="16"/>
          <w:szCs w:val="16"/>
        </w:rPr>
        <w:t>Not every consignment follows every stage.</w:t>
      </w:r>
    </w:p>
    <w:p w14:paraId="4D3B520A" w14:textId="77777777" w:rsidR="00BB671B" w:rsidRDefault="00000000">
      <w:pPr>
        <w:pStyle w:val="Heading1"/>
        <w:keepNext/>
        <w:pBdr>
          <w:bottom w:val="single" w:sz="12" w:space="4" w:color="3C5A80"/>
        </w:pBdr>
      </w:pPr>
      <w:r>
        <w:t>4  Project Background</w:t>
      </w:r>
    </w:p>
    <w:p w14:paraId="77C71F1F" w14:textId="77777777" w:rsidR="00BB671B" w:rsidRDefault="00000000">
      <w:pPr>
        <w:spacing w:after="120" w:line="276" w:lineRule="auto"/>
      </w:pPr>
      <w:r>
        <w:t>The operations team consisted of approximately four to five members, with two interns supporting coordination alongside the broader team. Work was shared and team members assisted one another. The project focus emerged from daily operations: reducing the effort and risk involved in establishing the current status of each consignment, and improving the planning discipline behind vehicle allocation.</w:t>
      </w:r>
    </w:p>
    <w:p w14:paraId="2D01F222" w14:textId="77777777" w:rsidR="00BB671B" w:rsidRDefault="00000000">
      <w:pPr>
        <w:pStyle w:val="Heading1"/>
        <w:keepNext/>
        <w:pBdr>
          <w:bottom w:val="single" w:sz="12" w:space="4" w:color="3C5A80"/>
        </w:pBdr>
      </w:pPr>
      <w:r>
        <w:t>5  Problem Statement and Objectives</w:t>
      </w:r>
    </w:p>
    <w:p w14:paraId="3EB2BE38" w14:textId="77777777" w:rsidR="00BB671B" w:rsidRDefault="00000000">
      <w:pPr>
        <w:spacing w:after="120" w:line="276" w:lineRule="auto"/>
      </w:pPr>
      <w:r>
        <w:t>Multiple shipments, destinations, vendors, vehicles and delivery requirements were being coordinated through fragmented information channels. The team worked effectively within these constraints, but the structure made consistent records, early detection of missing information and retrieval of earlier conversations harder than necessary.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6106"/>
      </w:tblGrid>
      <w:tr w:rsidR="00BB671B" w14:paraId="6CD77F73" w14:textId="77777777">
        <w:tblPrEx>
          <w:tblCellMar>
            <w:top w:w="0" w:type="dxa"/>
            <w:bottom w:w="0" w:type="dxa"/>
          </w:tblCellMar>
        </w:tblPrEx>
        <w:trPr>
          <w:cantSplit/>
          <w:tblHeader/>
        </w:trPr>
        <w:tc>
          <w:tcPr>
            <w:tcW w:w="38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A384933" w14:textId="77777777" w:rsidR="00BB671B" w:rsidRDefault="00000000">
            <w:r>
              <w:rPr>
                <w:b/>
                <w:bCs/>
                <w:color w:val="FFFFFF"/>
                <w:sz w:val="17"/>
                <w:szCs w:val="17"/>
              </w:rPr>
              <w:t>Problem dimension</w:t>
            </w:r>
          </w:p>
        </w:tc>
        <w:tc>
          <w:tcPr>
            <w:tcW w:w="61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C5D2816" w14:textId="77777777" w:rsidR="00BB671B" w:rsidRDefault="00000000">
            <w:pPr>
              <w:jc w:val="center"/>
            </w:pPr>
            <w:r>
              <w:rPr>
                <w:b/>
                <w:bCs/>
                <w:color w:val="FFFFFF"/>
                <w:sz w:val="17"/>
                <w:szCs w:val="17"/>
              </w:rPr>
              <w:t>Effect on operations</w:t>
            </w:r>
          </w:p>
        </w:tc>
      </w:tr>
      <w:tr w:rsidR="00BB671B" w14:paraId="3F3DFB1E"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241461B" w14:textId="77777777" w:rsidR="00BB671B" w:rsidRDefault="00000000">
            <w:r>
              <w:rPr>
                <w:sz w:val="18"/>
                <w:szCs w:val="18"/>
              </w:rPr>
              <w:t>Fragmented shipment information</w:t>
            </w:r>
          </w:p>
        </w:tc>
        <w:tc>
          <w:tcPr>
            <w:tcW w:w="6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D2B3FDE" w14:textId="77777777" w:rsidR="00BB671B" w:rsidRDefault="00000000">
            <w:r>
              <w:rPr>
                <w:sz w:val="18"/>
                <w:szCs w:val="18"/>
              </w:rPr>
              <w:t>No single reference for the latest consignment details</w:t>
            </w:r>
          </w:p>
        </w:tc>
      </w:tr>
      <w:tr w:rsidR="00BB671B" w14:paraId="013D49D0"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7D79513" w14:textId="77777777" w:rsidR="00BB671B" w:rsidRDefault="00000000">
            <w:r>
              <w:rPr>
                <w:sz w:val="18"/>
                <w:szCs w:val="18"/>
              </w:rPr>
              <w:t>Inconsistent or delayed status updates</w:t>
            </w:r>
          </w:p>
        </w:tc>
        <w:tc>
          <w:tcPr>
            <w:tcW w:w="6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47ED850" w14:textId="77777777" w:rsidR="00BB671B" w:rsidRDefault="00000000">
            <w:r>
              <w:rPr>
                <w:sz w:val="18"/>
                <w:szCs w:val="18"/>
              </w:rPr>
              <w:t>Extra follow-up to establish current status</w:t>
            </w:r>
          </w:p>
        </w:tc>
      </w:tr>
      <w:tr w:rsidR="00BB671B" w14:paraId="3E23FBD3"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7454E63" w14:textId="77777777" w:rsidR="00BB671B" w:rsidRDefault="00000000">
            <w:r>
              <w:rPr>
                <w:sz w:val="18"/>
                <w:szCs w:val="18"/>
              </w:rPr>
              <w:t>Difficulty identifying incomplete records</w:t>
            </w:r>
          </w:p>
        </w:tc>
        <w:tc>
          <w:tcPr>
            <w:tcW w:w="6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8DCEAAF" w14:textId="77777777" w:rsidR="00BB671B" w:rsidRDefault="00000000">
            <w:r>
              <w:rPr>
                <w:sz w:val="18"/>
                <w:szCs w:val="18"/>
              </w:rPr>
              <w:t>Missing information discovered late</w:t>
            </w:r>
          </w:p>
        </w:tc>
      </w:tr>
      <w:tr w:rsidR="00BB671B" w14:paraId="35AEE95D"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580B159" w14:textId="77777777" w:rsidR="00BB671B" w:rsidRDefault="00000000">
            <w:r>
              <w:rPr>
                <w:sz w:val="18"/>
                <w:szCs w:val="18"/>
              </w:rPr>
              <w:t>Dependencies between primary, secondary and last-mile</w:t>
            </w:r>
          </w:p>
        </w:tc>
        <w:tc>
          <w:tcPr>
            <w:tcW w:w="6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5205D7A" w14:textId="77777777" w:rsidR="00BB671B" w:rsidRDefault="00000000">
            <w:r>
              <w:rPr>
                <w:sz w:val="18"/>
                <w:szCs w:val="18"/>
              </w:rPr>
              <w:t>A delay or information gap at one stage can affect the next</w:t>
            </w:r>
          </w:p>
        </w:tc>
      </w:tr>
      <w:tr w:rsidR="00BB671B" w14:paraId="79F35688"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23B58AC" w14:textId="77777777" w:rsidR="00BB671B" w:rsidRDefault="00000000">
            <w:r>
              <w:rPr>
                <w:sz w:val="18"/>
                <w:szCs w:val="18"/>
              </w:rPr>
              <w:t>Vehicle allocation and consolidation</w:t>
            </w:r>
          </w:p>
        </w:tc>
        <w:tc>
          <w:tcPr>
            <w:tcW w:w="6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9C587B1" w14:textId="77777777" w:rsidR="00BB671B" w:rsidRDefault="00000000">
            <w:r>
              <w:rPr>
                <w:sz w:val="18"/>
                <w:szCs w:val="18"/>
              </w:rPr>
              <w:t>Compatible orders harder to see together</w:t>
            </w:r>
          </w:p>
        </w:tc>
      </w:tr>
      <w:tr w:rsidR="00BB671B" w14:paraId="57572B69"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74B9952" w14:textId="77777777" w:rsidR="00BB671B" w:rsidRDefault="00000000">
            <w:r>
              <w:rPr>
                <w:sz w:val="18"/>
                <w:szCs w:val="18"/>
              </w:rPr>
              <w:t>Site readiness and authorised receiver confirmation</w:t>
            </w:r>
          </w:p>
        </w:tc>
        <w:tc>
          <w:tcPr>
            <w:tcW w:w="6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A458047" w14:textId="77777777" w:rsidR="00BB671B" w:rsidRDefault="00000000">
            <w:r>
              <w:rPr>
                <w:sz w:val="18"/>
                <w:szCs w:val="18"/>
              </w:rPr>
              <w:t>Delivery attempts may be held or delayed</w:t>
            </w:r>
          </w:p>
        </w:tc>
      </w:tr>
      <w:tr w:rsidR="00BB671B" w14:paraId="613CFF6F"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62952A8" w14:textId="77777777" w:rsidR="00BB671B" w:rsidRDefault="00000000">
            <w:r>
              <w:rPr>
                <w:sz w:val="18"/>
                <w:szCs w:val="18"/>
              </w:rPr>
              <w:t>Exceptions and additional handling</w:t>
            </w:r>
          </w:p>
        </w:tc>
        <w:tc>
          <w:tcPr>
            <w:tcW w:w="6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A54C602" w14:textId="77777777" w:rsidR="00BB671B" w:rsidRDefault="00000000">
            <w:r>
              <w:rPr>
                <w:sz w:val="18"/>
                <w:szCs w:val="18"/>
              </w:rPr>
              <w:t>Follow-up and ownership less visible</w:t>
            </w:r>
          </w:p>
        </w:tc>
      </w:tr>
      <w:tr w:rsidR="00BB671B" w14:paraId="11E29155"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C2034D0" w14:textId="77777777" w:rsidR="00BB671B" w:rsidRDefault="00000000">
            <w:r>
              <w:rPr>
                <w:sz w:val="18"/>
                <w:szCs w:val="18"/>
              </w:rPr>
              <w:t>Limited historical visibility</w:t>
            </w:r>
          </w:p>
        </w:tc>
        <w:tc>
          <w:tcPr>
            <w:tcW w:w="6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A971A8D" w14:textId="77777777" w:rsidR="00BB671B" w:rsidRDefault="00000000">
            <w:r>
              <w:rPr>
                <w:sz w:val="18"/>
                <w:szCs w:val="18"/>
              </w:rPr>
              <w:t>Weaker basis for review and decisions</w:t>
            </w:r>
          </w:p>
        </w:tc>
      </w:tr>
    </w:tbl>
    <w:p w14:paraId="3BEE11F7" w14:textId="77777777" w:rsidR="00BB671B" w:rsidRDefault="00BB671B">
      <w:pPr>
        <w:spacing w:after="80"/>
      </w:pPr>
    </w:p>
    <w:p w14:paraId="37341164" w14:textId="77777777" w:rsidR="00BB671B" w:rsidRDefault="00000000">
      <w:pPr>
        <w:spacing w:after="120" w:line="276" w:lineRule="auto"/>
      </w:pPr>
      <w:r>
        <w:rPr>
          <w:b/>
          <w:bCs/>
        </w:rPr>
        <w:t>Objectives:</w:t>
      </w:r>
      <w:r>
        <w:t xml:space="preserve"> (1) support daily demand planning and vehicle allocation; (2) improve shipment visibility and coordination across stages; (3) improve the consistency and accuracy of shipment records through a shared tracker; (4) establish controls and KPIs that make performance measurable.</w:t>
      </w:r>
    </w:p>
    <w:p w14:paraId="638BE8F1" w14:textId="77777777" w:rsidR="00BB671B" w:rsidRDefault="00000000">
      <w:pPr>
        <w:pStyle w:val="Heading1"/>
        <w:keepNext/>
        <w:pBdr>
          <w:bottom w:val="single" w:sz="12" w:space="4" w:color="3C5A80"/>
        </w:pBdr>
      </w:pPr>
      <w:r>
        <w:lastRenderedPageBreak/>
        <w:t>6  Scope of Work and My Role</w:t>
      </w:r>
    </w:p>
    <w:p w14:paraId="09744790" w14:textId="77777777" w:rsidR="00BB671B" w:rsidRDefault="00000000">
      <w:pPr>
        <w:spacing w:after="120" w:line="276" w:lineRule="auto"/>
      </w:pPr>
      <w:r>
        <w:t>My responsibilities were collaborative. I supported transportation operations, particularly secondary transportation and vendor coordination, while participating in activities across the wider movement and delivery cycle. Final dispatch and commercial decisions rested with the team and management.</w:t>
      </w:r>
    </w:p>
    <w:p w14:paraId="4CEA02E7" w14:textId="77777777" w:rsidR="00BB671B" w:rsidRDefault="00000000">
      <w:pPr>
        <w:pStyle w:val="Heading3"/>
        <w:keepNext/>
      </w:pPr>
      <w:r>
        <w:t>A  Daily demand planning and shipment coordination</w:t>
      </w:r>
    </w:p>
    <w:p w14:paraId="487E3C79" w14:textId="77777777" w:rsidR="00BB671B" w:rsidRDefault="00000000">
      <w:pPr>
        <w:pStyle w:val="ListParagraph"/>
        <w:numPr>
          <w:ilvl w:val="0"/>
          <w:numId w:val="2"/>
        </w:numPr>
        <w:spacing w:after="70" w:line="270" w:lineRule="auto"/>
      </w:pPr>
      <w:r>
        <w:t>Reviewed incoming shipment requirements and distribution instructions.</w:t>
      </w:r>
    </w:p>
    <w:p w14:paraId="2DE2BEA8" w14:textId="77777777" w:rsidR="00BB671B" w:rsidRDefault="00000000">
      <w:pPr>
        <w:pStyle w:val="ListParagraph"/>
        <w:numPr>
          <w:ilvl w:val="0"/>
          <w:numId w:val="2"/>
        </w:numPr>
        <w:spacing w:after="70" w:line="270" w:lineRule="auto"/>
      </w:pPr>
      <w:r>
        <w:t>Supported coordination of demand across destinations and organised consignment information for planning.</w:t>
      </w:r>
    </w:p>
    <w:p w14:paraId="6EB8FE8E" w14:textId="77777777" w:rsidR="00BB671B" w:rsidRDefault="00000000">
      <w:pPr>
        <w:pStyle w:val="ListParagraph"/>
        <w:numPr>
          <w:ilvl w:val="0"/>
          <w:numId w:val="2"/>
        </w:numPr>
        <w:spacing w:after="70" w:line="270" w:lineRule="auto"/>
      </w:pPr>
      <w:r>
        <w:t>Coordinated with vendors and team members regarding shipment movement.</w:t>
      </w:r>
    </w:p>
    <w:p w14:paraId="4A0A9162" w14:textId="77777777" w:rsidR="00BB671B" w:rsidRDefault="00000000">
      <w:pPr>
        <w:pStyle w:val="ListParagraph"/>
        <w:numPr>
          <w:ilvl w:val="0"/>
          <w:numId w:val="2"/>
        </w:numPr>
        <w:spacing w:after="70" w:line="270" w:lineRule="auto"/>
      </w:pPr>
      <w:r>
        <w:t>Supported alignment of requirements with vehicle availability and delivery schedules.</w:t>
      </w:r>
    </w:p>
    <w:p w14:paraId="127849ED" w14:textId="77777777" w:rsidR="00BB671B" w:rsidRDefault="00000000">
      <w:pPr>
        <w:pStyle w:val="ListParagraph"/>
        <w:numPr>
          <w:ilvl w:val="0"/>
          <w:numId w:val="2"/>
        </w:numPr>
        <w:spacing w:after="70" w:line="270" w:lineRule="auto"/>
      </w:pPr>
      <w:r>
        <w:t>Assisted in tracking status and identifying exceptions.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B671B" w14:paraId="21B30887" w14:textId="77777777">
        <w:tblPrEx>
          <w:tblCellMar>
            <w:top w:w="0" w:type="dxa"/>
            <w:bottom w:w="0" w:type="dxa"/>
          </w:tblCellMar>
        </w:tblPrEx>
        <w:tc>
          <w:tcPr>
            <w:tcW w:w="9906" w:type="dxa"/>
            <w:tcBorders>
              <w:top w:val="single" w:sz="4" w:space="0" w:color="EEF2F7"/>
              <w:left w:val="single" w:sz="36" w:space="0" w:color="3C5A80"/>
              <w:bottom w:val="single" w:sz="4" w:space="0" w:color="EEF2F7"/>
              <w:right w:val="single" w:sz="4" w:space="0" w:color="EEF2F7"/>
            </w:tcBorders>
            <w:shd w:val="clear" w:color="auto" w:fill="EEF2F7"/>
            <w:tcMar>
              <w:top w:w="100" w:type="dxa"/>
              <w:left w:w="160" w:type="dxa"/>
              <w:bottom w:w="100" w:type="dxa"/>
              <w:right w:w="160" w:type="dxa"/>
            </w:tcMar>
          </w:tcPr>
          <w:p w14:paraId="2BB8BD19" w14:textId="77777777" w:rsidR="00BB671B" w:rsidRDefault="00000000">
            <w:pPr>
              <w:spacing w:after="60"/>
            </w:pPr>
            <w:r>
              <w:rPr>
                <w:b/>
                <w:bCs/>
                <w:color w:val="3C5A80"/>
              </w:rPr>
              <w:t>Illustrative example (not a historical order)</w:t>
            </w:r>
          </w:p>
          <w:p w14:paraId="693B442B" w14:textId="77777777" w:rsidR="00BB671B" w:rsidRDefault="00000000">
            <w:pPr>
              <w:spacing w:after="60"/>
            </w:pPr>
            <w:r>
              <w:rPr>
                <w:sz w:val="19"/>
                <w:szCs w:val="19"/>
              </w:rPr>
              <w:t>An email asks for 20 ATM machines to be distributed to 10 stations. The team would list the 10 stations, group them by district or compatible route, check each station's quantity and delivery date, confirm vendors and site readiness, and then agree vehicle movements. The number of vehicles follows from route compatibility, capacity and deadlines. No capacity figure is assumed.</w:t>
            </w:r>
          </w:p>
        </w:tc>
      </w:tr>
    </w:tbl>
    <w:p w14:paraId="6C5AF3E3" w14:textId="77777777" w:rsidR="00BB671B" w:rsidRDefault="00000000">
      <w:pPr>
        <w:pStyle w:val="Heading3"/>
        <w:keepNext/>
      </w:pPr>
      <w:r>
        <w:t>B  Vehicle allocation and load utilization</w:t>
      </w:r>
    </w:p>
    <w:p w14:paraId="784B4B4A" w14:textId="77777777" w:rsidR="00BB671B" w:rsidRDefault="00000000">
      <w:pPr>
        <w:spacing w:after="120" w:line="276" w:lineRule="auto"/>
      </w:pPr>
      <w:r>
        <w:t>Compatible orders can be consolidated to improve vehicle utilisation and reduce avoidable transportation cost. I supported planning by grouping shipments by destination or compatible route, matching quantities to vehicle capacity, coordinating dispatch timing, and weighing utilisation against delivery deadlines and site readiness. The aim is to reduce inefficient partial loads where consolidation is feasible, without delaying urgent consignments.</w:t>
      </w:r>
    </w:p>
    <w:p w14:paraId="7B945196" w14:textId="77777777" w:rsidR="00BB671B" w:rsidRDefault="00000000">
      <w:pPr>
        <w:pStyle w:val="Heading3"/>
        <w:keepNext/>
      </w:pPr>
      <w:r>
        <w:t>C  Vendor and delivery coordination</w:t>
      </w:r>
    </w:p>
    <w:p w14:paraId="040AE381" w14:textId="77777777" w:rsidR="00BB671B" w:rsidRDefault="00000000">
      <w:pPr>
        <w:spacing w:after="120" w:line="276" w:lineRule="auto"/>
      </w:pPr>
      <w:r>
        <w:t>Vendor coordination turns a plan into a completed delivery. It covers vendor availability and dispatch confirmation, delivery-slot coordination, site readiness checks, confirmation of an authorised bank representative, special unloading arrangements and status follow-up. A vehicle being available does not mean the shipment is ready: if the site is closed, the receiver is absent or lifting arrangements are missing, a dispatched vehicle may wait or return.</w:t>
      </w:r>
    </w:p>
    <w:p w14:paraId="30C670A8" w14:textId="77777777" w:rsidR="00BB671B" w:rsidRDefault="00000000">
      <w:pPr>
        <w:pStyle w:val="Heading3"/>
        <w:keepNext/>
      </w:pPr>
      <w:r>
        <w:t>D  Daily operational reviews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06"/>
      </w:tblGrid>
      <w:tr w:rsidR="00BB671B" w14:paraId="5FD1488E" w14:textId="77777777">
        <w:tblPrEx>
          <w:tblCellMar>
            <w:top w:w="0" w:type="dxa"/>
            <w:bottom w:w="0" w:type="dxa"/>
          </w:tblCellMar>
        </w:tblPrEx>
        <w:trPr>
          <w:cantSplit/>
          <w:tblHeader/>
        </w:trPr>
        <w:tc>
          <w:tcPr>
            <w:tcW w:w="3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7DC97A0" w14:textId="77777777" w:rsidR="00BB671B" w:rsidRDefault="00000000">
            <w:r>
              <w:rPr>
                <w:b/>
                <w:bCs/>
                <w:color w:val="FFFFFF"/>
                <w:sz w:val="17"/>
                <w:szCs w:val="17"/>
              </w:rPr>
              <w:t>Meeting</w:t>
            </w:r>
          </w:p>
        </w:tc>
        <w:tc>
          <w:tcPr>
            <w:tcW w:w="67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4B1B09C" w14:textId="77777777" w:rsidR="00BB671B" w:rsidRDefault="00000000">
            <w:pPr>
              <w:jc w:val="center"/>
            </w:pPr>
            <w:r>
              <w:rPr>
                <w:b/>
                <w:bCs/>
                <w:color w:val="FFFFFF"/>
                <w:sz w:val="17"/>
                <w:szCs w:val="17"/>
              </w:rPr>
              <w:t>Contribution</w:t>
            </w:r>
          </w:p>
        </w:tc>
      </w:tr>
      <w:tr w:rsidR="00BB671B" w14:paraId="76FC099D"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AD96166" w14:textId="77777777" w:rsidR="00BB671B" w:rsidRDefault="00000000">
            <w:r>
              <w:rPr>
                <w:sz w:val="18"/>
                <w:szCs w:val="18"/>
              </w:rPr>
              <w:t>Tier 1 Meeting / Daily Huddle</w:t>
            </w:r>
          </w:p>
        </w:tc>
        <w:tc>
          <w:tcPr>
            <w:tcW w:w="6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07A82E4" w14:textId="77777777" w:rsidR="00BB671B" w:rsidRDefault="00000000">
            <w:r>
              <w:rPr>
                <w:sz w:val="18"/>
                <w:szCs w:val="18"/>
              </w:rPr>
              <w:t>Short alignment on the day's shipments, open items, bottlenecks and immediate actions</w:t>
            </w:r>
          </w:p>
        </w:tc>
      </w:tr>
      <w:tr w:rsidR="00BB671B" w14:paraId="47ADE977"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E09D35B" w14:textId="77777777" w:rsidR="00BB671B" w:rsidRDefault="00000000">
            <w:r>
              <w:rPr>
                <w:sz w:val="18"/>
                <w:szCs w:val="18"/>
              </w:rPr>
              <w:t>S&amp;OE (Sales and Operations Execution)</w:t>
            </w:r>
          </w:p>
        </w:tc>
        <w:tc>
          <w:tcPr>
            <w:tcW w:w="6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9FE3116" w14:textId="77777777" w:rsidR="00BB671B" w:rsidRDefault="00000000">
            <w:r>
              <w:rPr>
                <w:sz w:val="18"/>
                <w:szCs w:val="18"/>
              </w:rPr>
              <w:t>Execution-focused review of shipment status, delays and exceptions; coordination of next actions</w:t>
            </w:r>
          </w:p>
        </w:tc>
      </w:tr>
    </w:tbl>
    <w:p w14:paraId="75E25737" w14:textId="77777777" w:rsidR="00BB671B" w:rsidRDefault="00000000">
      <w:pPr>
        <w:pStyle w:val="Heading1"/>
        <w:keepNext/>
        <w:pBdr>
          <w:bottom w:val="single" w:sz="12" w:space="4" w:color="3C5A80"/>
        </w:pBdr>
      </w:pPr>
      <w:r>
        <w:lastRenderedPageBreak/>
        <w:t>7  Existing Logistics Process</w:t>
      </w:r>
    </w:p>
    <w:p w14:paraId="0738C2C8" w14:textId="77777777" w:rsidR="00BB671B" w:rsidRDefault="00000000">
      <w:pPr>
        <w:keepNext/>
        <w:spacing w:before="120" w:after="60"/>
      </w:pPr>
      <w:r>
        <w:rPr>
          <w:b/>
          <w:bCs/>
          <w:color w:val="1B2A41"/>
          <w:sz w:val="19"/>
          <w:szCs w:val="19"/>
        </w:rPr>
        <w:t>Figure 1. SIPOC: daily shipment planning and execution</w:t>
      </w:r>
    </w:p>
    <w:p w14:paraId="2795386B" w14:textId="77777777" w:rsidR="00BB671B" w:rsidRDefault="00000000">
      <w:pPr>
        <w:keepNext/>
        <w:spacing w:after="40"/>
        <w:jc w:val="center"/>
      </w:pPr>
      <w:r>
        <w:rPr>
          <w:noProof/>
        </w:rPr>
        <w:drawing>
          <wp:inline distT="0" distB="0" distL="0" distR="0" wp14:anchorId="362400DD" wp14:editId="1E41EF23">
            <wp:extent cx="5143500" cy="2781300"/>
            <wp:effectExtent l="0" t="0" r="0" b="0"/>
            <wp:docPr id="1" name="fig06_sipoc.png" descr="SIPOC: daily shipment planning and execution" title="SIPOC: daily shipment planning and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781300"/>
                    </a:xfrm>
                    <a:prstGeom prst="rect">
                      <a:avLst/>
                    </a:prstGeom>
                  </pic:spPr>
                </pic:pic>
              </a:graphicData>
            </a:graphic>
          </wp:inline>
        </w:drawing>
      </w:r>
    </w:p>
    <w:p w14:paraId="22A21878" w14:textId="77777777" w:rsidR="00BB671B" w:rsidRDefault="00000000">
      <w:pPr>
        <w:spacing w:after="140" w:line="276" w:lineRule="auto"/>
      </w:pPr>
      <w:r>
        <w:rPr>
          <w:i/>
          <w:iCs/>
          <w:color w:val="5A6573"/>
          <w:sz w:val="16"/>
          <w:szCs w:val="16"/>
        </w:rPr>
        <w:t>Source: operational account; process map by analyst.</w:t>
      </w:r>
    </w:p>
    <w:p w14:paraId="3F9184E4" w14:textId="77777777" w:rsidR="00BB671B" w:rsidRDefault="00000000">
      <w:pPr>
        <w:spacing w:after="120" w:line="276" w:lineRule="auto"/>
      </w:pPr>
      <w:r>
        <w:t>A consignment could pass through primary transportation, warehouse handling, secondary transportation and last-mile delivery. Delays or information gaps at one stage could affect subsequent stages, which is why consistent shared information matters more than isolated vehicle assignment.</w:t>
      </w:r>
    </w:p>
    <w:p w14:paraId="4CA3FBBD" w14:textId="77777777" w:rsidR="00BB671B" w:rsidRDefault="00000000">
      <w:pPr>
        <w:pStyle w:val="Heading1"/>
        <w:keepNext/>
        <w:pBdr>
          <w:bottom w:val="single" w:sz="12" w:space="4" w:color="3C5A80"/>
        </w:pBdr>
      </w:pPr>
      <w:r>
        <w:t>8  Daily Demand Planning and Vehicle Allocation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06"/>
      </w:tblGrid>
      <w:tr w:rsidR="00BB671B" w14:paraId="6FD08740" w14:textId="77777777">
        <w:tblPrEx>
          <w:tblCellMar>
            <w:top w:w="0" w:type="dxa"/>
            <w:bottom w:w="0" w:type="dxa"/>
          </w:tblCellMar>
        </w:tblPrEx>
        <w:trPr>
          <w:cantSplit/>
          <w:tblHeader/>
        </w:trPr>
        <w:tc>
          <w:tcPr>
            <w:tcW w:w="3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9FD647E" w14:textId="77777777" w:rsidR="00BB671B" w:rsidRDefault="00000000">
            <w:r>
              <w:rPr>
                <w:b/>
                <w:bCs/>
                <w:color w:val="FFFFFF"/>
                <w:sz w:val="17"/>
                <w:szCs w:val="17"/>
              </w:rPr>
              <w:t>Planning step</w:t>
            </w:r>
          </w:p>
        </w:tc>
        <w:tc>
          <w:tcPr>
            <w:tcW w:w="67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904FFA8" w14:textId="77777777" w:rsidR="00BB671B" w:rsidRDefault="00000000">
            <w:pPr>
              <w:jc w:val="center"/>
            </w:pPr>
            <w:r>
              <w:rPr>
                <w:b/>
                <w:bCs/>
                <w:color w:val="FFFFFF"/>
                <w:sz w:val="17"/>
                <w:szCs w:val="17"/>
              </w:rPr>
              <w:t>What is checked</w:t>
            </w:r>
          </w:p>
        </w:tc>
      </w:tr>
      <w:tr w:rsidR="00BB671B" w14:paraId="0D0B0748"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DE19D6F" w14:textId="77777777" w:rsidR="00BB671B" w:rsidRDefault="00000000">
            <w:r>
              <w:rPr>
                <w:sz w:val="18"/>
                <w:szCs w:val="18"/>
              </w:rPr>
              <w:t>Group shipments</w:t>
            </w:r>
          </w:p>
        </w:tc>
        <w:tc>
          <w:tcPr>
            <w:tcW w:w="6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361767A" w14:textId="77777777" w:rsidR="00BB671B" w:rsidRDefault="00000000">
            <w:r>
              <w:rPr>
                <w:sz w:val="18"/>
                <w:szCs w:val="18"/>
              </w:rPr>
              <w:t>Destination or compatible route; schedule</w:t>
            </w:r>
          </w:p>
        </w:tc>
      </w:tr>
      <w:tr w:rsidR="00BB671B" w14:paraId="76A107A9"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B230A47" w14:textId="77777777" w:rsidR="00BB671B" w:rsidRDefault="00000000">
            <w:r>
              <w:rPr>
                <w:sz w:val="18"/>
                <w:szCs w:val="18"/>
              </w:rPr>
              <w:t>Match quantity to vehicle</w:t>
            </w:r>
          </w:p>
        </w:tc>
        <w:tc>
          <w:tcPr>
            <w:tcW w:w="6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A4E3DAF" w14:textId="77777777" w:rsidR="00BB671B" w:rsidRDefault="00000000">
            <w:r>
              <w:rPr>
                <w:sz w:val="18"/>
                <w:szCs w:val="18"/>
              </w:rPr>
              <w:t>Shipment quantities against available vehicle capacity (figures not assumed)</w:t>
            </w:r>
          </w:p>
        </w:tc>
      </w:tr>
      <w:tr w:rsidR="00BB671B" w14:paraId="500D6AAA"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AAFDB3A" w14:textId="77777777" w:rsidR="00BB671B" w:rsidRDefault="00000000">
            <w:r>
              <w:rPr>
                <w:sz w:val="18"/>
                <w:szCs w:val="18"/>
              </w:rPr>
              <w:t>Coordinate dispatch timing</w:t>
            </w:r>
          </w:p>
        </w:tc>
        <w:tc>
          <w:tcPr>
            <w:tcW w:w="6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77A0B39" w14:textId="77777777" w:rsidR="00BB671B" w:rsidRDefault="00000000">
            <w:r>
              <w:rPr>
                <w:sz w:val="18"/>
                <w:szCs w:val="18"/>
              </w:rPr>
              <w:t>Vendor availability; delivery date; sequencing</w:t>
            </w:r>
          </w:p>
        </w:tc>
      </w:tr>
      <w:tr w:rsidR="00BB671B" w14:paraId="31EB5099"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DC1D73F" w14:textId="77777777" w:rsidR="00BB671B" w:rsidRDefault="00000000">
            <w:r>
              <w:rPr>
                <w:sz w:val="18"/>
                <w:szCs w:val="18"/>
              </w:rPr>
              <w:t>Check readiness</w:t>
            </w:r>
          </w:p>
        </w:tc>
        <w:tc>
          <w:tcPr>
            <w:tcW w:w="6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06B5D6A" w14:textId="77777777" w:rsidR="00BB671B" w:rsidRDefault="00000000">
            <w:r>
              <w:rPr>
                <w:sz w:val="18"/>
                <w:szCs w:val="18"/>
              </w:rPr>
              <w:t>Site, authorised receiver, bank holidays, special unloading</w:t>
            </w:r>
          </w:p>
        </w:tc>
      </w:tr>
      <w:tr w:rsidR="00BB671B" w14:paraId="542C0BBD"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B7FD40D" w14:textId="77777777" w:rsidR="00BB671B" w:rsidRDefault="00000000">
            <w:r>
              <w:rPr>
                <w:sz w:val="18"/>
                <w:szCs w:val="18"/>
              </w:rPr>
              <w:t>Balance utilisation and deadlines</w:t>
            </w:r>
          </w:p>
        </w:tc>
        <w:tc>
          <w:tcPr>
            <w:tcW w:w="6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1F6CD3A" w14:textId="77777777" w:rsidR="00BB671B" w:rsidRDefault="00000000">
            <w:r>
              <w:rPr>
                <w:sz w:val="18"/>
                <w:szCs w:val="18"/>
              </w:rPr>
              <w:t>Consolidate only where it does not endanger urgent or unready deliveries</w:t>
            </w:r>
          </w:p>
        </w:tc>
      </w:tr>
    </w:tbl>
    <w:p w14:paraId="38CB35C4" w14:textId="77777777" w:rsidR="00BB671B" w:rsidRDefault="00000000">
      <w:pPr>
        <w:spacing w:before="100" w:after="120" w:line="276" w:lineRule="auto"/>
      </w:pPr>
      <w:r>
        <w:t>Utilisation is a means, not an end. Combining compatible orders reduces avoidable trips, but an urgent consignment waiting for a partner load, or a load dispatched to an unready site, can cost more than the consolidation saves.</w:t>
      </w:r>
    </w:p>
    <w:p w14:paraId="66DA6D74" w14:textId="77777777" w:rsidR="00BB671B" w:rsidRDefault="00000000">
      <w:pPr>
        <w:pStyle w:val="Heading1"/>
        <w:keepNext/>
        <w:pBdr>
          <w:bottom w:val="single" w:sz="12" w:space="4" w:color="3C5A80"/>
        </w:pBdr>
      </w:pPr>
      <w:r>
        <w:t>9  Operational Challenges and Root-Cause Analysis</w:t>
      </w:r>
    </w:p>
    <w:p w14:paraId="64A5DF65" w14:textId="77777777" w:rsidR="00BB671B" w:rsidRDefault="00000000">
      <w:pPr>
        <w:spacing w:after="120" w:line="276" w:lineRule="auto"/>
      </w:pPr>
      <w:r>
        <w:t>The observations below describe the operating conditions, not incident counts. Holding charges applied to some consignments only, and exact historical amounts are not available.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2000"/>
        <w:gridCol w:w="2000"/>
        <w:gridCol w:w="2106"/>
      </w:tblGrid>
      <w:tr w:rsidR="00BB671B" w14:paraId="2A0563FD" w14:textId="77777777">
        <w:tblPrEx>
          <w:tblCellMar>
            <w:top w:w="0" w:type="dxa"/>
            <w:bottom w:w="0" w:type="dxa"/>
          </w:tblCellMar>
        </w:tblPrEx>
        <w:trPr>
          <w:cantSplit/>
          <w:tblHeader/>
        </w:trPr>
        <w:tc>
          <w:tcPr>
            <w:tcW w:w="1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A7800E1" w14:textId="77777777" w:rsidR="00BB671B" w:rsidRDefault="00000000">
            <w:r>
              <w:rPr>
                <w:b/>
                <w:bCs/>
                <w:color w:val="FFFFFF"/>
                <w:sz w:val="17"/>
                <w:szCs w:val="17"/>
              </w:rPr>
              <w:t>Operational issue</w:t>
            </w:r>
          </w:p>
        </w:tc>
        <w:tc>
          <w:tcPr>
            <w:tcW w:w="1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8C693BF" w14:textId="77777777" w:rsidR="00BB671B" w:rsidRDefault="00000000">
            <w:pPr>
              <w:jc w:val="center"/>
            </w:pPr>
            <w:r>
              <w:rPr>
                <w:b/>
                <w:bCs/>
                <w:color w:val="FFFFFF"/>
                <w:sz w:val="17"/>
                <w:szCs w:val="17"/>
              </w:rPr>
              <w:t>Underlying process weakness</w:t>
            </w:r>
          </w:p>
        </w:tc>
        <w:tc>
          <w:tcPr>
            <w:tcW w:w="2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51F08AF" w14:textId="77777777" w:rsidR="00BB671B" w:rsidRDefault="00000000">
            <w:pPr>
              <w:jc w:val="center"/>
            </w:pPr>
            <w:r>
              <w:rPr>
                <w:b/>
                <w:bCs/>
                <w:color w:val="FFFFFF"/>
                <w:sz w:val="17"/>
                <w:szCs w:val="17"/>
              </w:rPr>
              <w:t>Operational consequence</w:t>
            </w:r>
          </w:p>
        </w:tc>
        <w:tc>
          <w:tcPr>
            <w:tcW w:w="2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29D1CFB" w14:textId="77777777" w:rsidR="00BB671B" w:rsidRDefault="00000000">
            <w:pPr>
              <w:jc w:val="center"/>
            </w:pPr>
            <w:r>
              <w:rPr>
                <w:b/>
                <w:bCs/>
                <w:color w:val="FFFFFF"/>
                <w:sz w:val="17"/>
                <w:szCs w:val="17"/>
              </w:rPr>
              <w:t>Immediate control</w:t>
            </w:r>
          </w:p>
        </w:tc>
        <w:tc>
          <w:tcPr>
            <w:tcW w:w="21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06DA952" w14:textId="77777777" w:rsidR="00BB671B" w:rsidRDefault="00000000">
            <w:pPr>
              <w:jc w:val="center"/>
            </w:pPr>
            <w:r>
              <w:rPr>
                <w:b/>
                <w:bCs/>
                <w:color w:val="FFFFFF"/>
                <w:sz w:val="17"/>
                <w:szCs w:val="17"/>
              </w:rPr>
              <w:t>Long-term improvement</w:t>
            </w:r>
          </w:p>
        </w:tc>
      </w:tr>
      <w:tr w:rsidR="00BB671B" w14:paraId="72622483"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BD9B967" w14:textId="77777777" w:rsidR="00BB671B" w:rsidRDefault="00000000">
            <w:r>
              <w:rPr>
                <w:sz w:val="15"/>
                <w:szCs w:val="15"/>
              </w:rPr>
              <w:t>Information across email, WhatsApp, calls, individual follow-ups</w:t>
            </w:r>
          </w:p>
        </w:tc>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AAA6BC0" w14:textId="77777777" w:rsidR="00BB671B" w:rsidRDefault="00000000">
            <w:r>
              <w:rPr>
                <w:sz w:val="15"/>
                <w:szCs w:val="15"/>
              </w:rPr>
              <w:t>No single shared record or required fields</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6F47B97" w14:textId="77777777" w:rsidR="00BB671B" w:rsidRDefault="00000000">
            <w:r>
              <w:rPr>
                <w:sz w:val="15"/>
                <w:szCs w:val="15"/>
              </w:rPr>
              <w:t>Essential updates can be missed; latest status needs follow-up</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C363DB2" w14:textId="77777777" w:rsidR="00BB671B" w:rsidRDefault="00000000">
            <w:r>
              <w:rPr>
                <w:sz w:val="15"/>
                <w:szCs w:val="15"/>
              </w:rPr>
              <w:t>Enter key facts from chats in the tracker the same day</w:t>
            </w:r>
          </w:p>
        </w:tc>
        <w:tc>
          <w:tcPr>
            <w:tcW w:w="2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7E9E0CE" w14:textId="77777777" w:rsidR="00BB671B" w:rsidRDefault="00000000">
            <w:r>
              <w:rPr>
                <w:sz w:val="15"/>
                <w:szCs w:val="15"/>
              </w:rPr>
              <w:t>Standard fields, mandatory validation, named owner per record</w:t>
            </w:r>
          </w:p>
        </w:tc>
      </w:tr>
      <w:tr w:rsidR="00BB671B" w14:paraId="3023998C"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A1FA216" w14:textId="77777777" w:rsidR="00BB671B" w:rsidRDefault="00000000">
            <w:r>
              <w:rPr>
                <w:sz w:val="15"/>
                <w:szCs w:val="15"/>
              </w:rPr>
              <w:t>Bank holidays not communicated in advance</w:t>
            </w:r>
          </w:p>
        </w:tc>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A9A006E" w14:textId="77777777" w:rsidR="00BB671B" w:rsidRDefault="00000000">
            <w:r>
              <w:rPr>
                <w:sz w:val="15"/>
                <w:szCs w:val="15"/>
              </w:rPr>
              <w:t>No holiday/closure check before dispatch</w:t>
            </w:r>
          </w:p>
        </w:tc>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10F5F04" w14:textId="77777777" w:rsidR="00BB671B" w:rsidRDefault="00000000">
            <w:r>
              <w:rPr>
                <w:sz w:val="15"/>
                <w:szCs w:val="15"/>
              </w:rPr>
              <w:t>Delivery attempt on a closed day; possible holding</w:t>
            </w:r>
          </w:p>
        </w:tc>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5BCFB3D" w14:textId="77777777" w:rsidR="00BB671B" w:rsidRDefault="00000000">
            <w:r>
              <w:rPr>
                <w:sz w:val="15"/>
                <w:szCs w:val="15"/>
              </w:rPr>
              <w:t>Check closures before dispatch</w:t>
            </w:r>
          </w:p>
        </w:tc>
        <w:tc>
          <w:tcPr>
            <w:tcW w:w="2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DFF2462" w14:textId="77777777" w:rsidR="00BB671B" w:rsidRDefault="00000000">
            <w:r>
              <w:rPr>
                <w:sz w:val="15"/>
                <w:szCs w:val="15"/>
              </w:rPr>
              <w:t>Maintained delivery calendar</w:t>
            </w:r>
          </w:p>
        </w:tc>
      </w:tr>
      <w:tr w:rsidR="00BB671B" w14:paraId="26BA101F"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0C65072" w14:textId="77777777" w:rsidR="00BB671B" w:rsidRDefault="00000000">
            <w:r>
              <w:rPr>
                <w:sz w:val="15"/>
                <w:szCs w:val="15"/>
              </w:rPr>
              <w:lastRenderedPageBreak/>
              <w:t>Location not ready; authorised representative unavailable</w:t>
            </w:r>
          </w:p>
        </w:tc>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3091548" w14:textId="77777777" w:rsidR="00BB671B" w:rsidRDefault="00000000">
            <w:r>
              <w:rPr>
                <w:sz w:val="15"/>
                <w:szCs w:val="15"/>
              </w:rPr>
              <w:t>Readiness is not a fixed pre-dispatch gate</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E824C43" w14:textId="77777777" w:rsidR="00BB671B" w:rsidRDefault="00000000">
            <w:r>
              <w:rPr>
                <w:sz w:val="15"/>
                <w:szCs w:val="15"/>
              </w:rPr>
              <w:t>Vehicle waits; delay; holding charge on some consignments</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7B48FC3" w14:textId="77777777" w:rsidR="00BB671B" w:rsidRDefault="00000000">
            <w:r>
              <w:rPr>
                <w:sz w:val="15"/>
                <w:szCs w:val="15"/>
              </w:rPr>
              <w:t>Confirm site and receiver before dispatch</w:t>
            </w:r>
          </w:p>
        </w:tc>
        <w:tc>
          <w:tcPr>
            <w:tcW w:w="2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4FC1B90" w14:textId="77777777" w:rsidR="00BB671B" w:rsidRDefault="00000000">
            <w:r>
              <w:rPr>
                <w:sz w:val="15"/>
                <w:szCs w:val="15"/>
              </w:rPr>
              <w:t>Readiness fields required before 'Dispatched' status</w:t>
            </w:r>
          </w:p>
        </w:tc>
      </w:tr>
      <w:tr w:rsidR="00BB671B" w14:paraId="2B3E944D"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094090" w14:textId="77777777" w:rsidR="00BB671B" w:rsidRDefault="00000000">
            <w:r>
              <w:rPr>
                <w:sz w:val="15"/>
                <w:szCs w:val="15"/>
              </w:rPr>
              <w:t>Special unloading (e.g. upper floors in malls or commercial buildings)</w:t>
            </w:r>
          </w:p>
        </w:tc>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CFEC335" w14:textId="77777777" w:rsidR="00BB671B" w:rsidRDefault="00000000">
            <w:r>
              <w:rPr>
                <w:sz w:val="15"/>
                <w:szCs w:val="15"/>
              </w:rPr>
              <w:t>Needs not captured at order intake</w:t>
            </w:r>
          </w:p>
        </w:tc>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4939B81" w14:textId="77777777" w:rsidR="00BB671B" w:rsidRDefault="00000000">
            <w:r>
              <w:rPr>
                <w:sz w:val="15"/>
                <w:szCs w:val="15"/>
              </w:rPr>
              <w:t>Delivery complicated; unplanned arrangements</w:t>
            </w:r>
          </w:p>
        </w:tc>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DC14FC5" w14:textId="77777777" w:rsidR="00BB671B" w:rsidRDefault="00000000">
            <w:r>
              <w:rPr>
                <w:sz w:val="15"/>
                <w:szCs w:val="15"/>
              </w:rPr>
              <w:t>Ask about unloading needs when order is received</w:t>
            </w:r>
          </w:p>
        </w:tc>
        <w:tc>
          <w:tcPr>
            <w:tcW w:w="2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C1E2356" w14:textId="77777777" w:rsidR="00BB671B" w:rsidRDefault="00000000">
            <w:r>
              <w:rPr>
                <w:sz w:val="15"/>
                <w:szCs w:val="15"/>
              </w:rPr>
              <w:t>Special-unloading field with arrangement confirmation</w:t>
            </w:r>
          </w:p>
        </w:tc>
      </w:tr>
      <w:tr w:rsidR="00BB671B" w14:paraId="3367739F"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ACC23C5" w14:textId="77777777" w:rsidR="00BB671B" w:rsidRDefault="00000000">
            <w:r>
              <w:rPr>
                <w:sz w:val="15"/>
                <w:szCs w:val="15"/>
              </w:rPr>
              <w:t>Multiple stages (primary, warehouse, secondary, last-mile)</w:t>
            </w:r>
          </w:p>
        </w:tc>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484EF38" w14:textId="77777777" w:rsidR="00BB671B" w:rsidRDefault="00000000">
            <w:r>
              <w:rPr>
                <w:sz w:val="15"/>
                <w:szCs w:val="15"/>
              </w:rPr>
              <w:t>Information gaps between stages</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ADA0918" w14:textId="77777777" w:rsidR="00BB671B" w:rsidRDefault="00000000">
            <w:r>
              <w:rPr>
                <w:sz w:val="15"/>
                <w:szCs w:val="15"/>
              </w:rPr>
              <w:t>Delay at one stage affects later stages</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99B97B7" w14:textId="77777777" w:rsidR="00BB671B" w:rsidRDefault="00000000">
            <w:r>
              <w:rPr>
                <w:sz w:val="15"/>
                <w:szCs w:val="15"/>
              </w:rPr>
              <w:t>Record stage and handover updates</w:t>
            </w:r>
          </w:p>
        </w:tc>
        <w:tc>
          <w:tcPr>
            <w:tcW w:w="2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1181196" w14:textId="77777777" w:rsidR="00BB671B" w:rsidRDefault="00000000">
            <w:r>
              <w:rPr>
                <w:sz w:val="15"/>
                <w:szCs w:val="15"/>
              </w:rPr>
              <w:t>One consignment ID tracked across stages</w:t>
            </w:r>
          </w:p>
        </w:tc>
      </w:tr>
      <w:tr w:rsidR="00BB671B" w14:paraId="29A0A70B" w14:textId="77777777">
        <w:tblPrEx>
          <w:tblCellMar>
            <w:top w:w="0" w:type="dxa"/>
            <w:bottom w:w="0" w:type="dxa"/>
          </w:tblCellMar>
        </w:tblPrEx>
        <w:trPr>
          <w:cantSplit/>
        </w:trPr>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2CB6338" w14:textId="77777777" w:rsidR="00BB671B" w:rsidRDefault="00000000">
            <w:r>
              <w:rPr>
                <w:sz w:val="15"/>
                <w:szCs w:val="15"/>
              </w:rPr>
              <w:t>Machine damage and other exceptions</w:t>
            </w:r>
          </w:p>
        </w:tc>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FAA279E" w14:textId="77777777" w:rsidR="00BB671B" w:rsidRDefault="00000000">
            <w:r>
              <w:rPr>
                <w:sz w:val="15"/>
                <w:szCs w:val="15"/>
              </w:rPr>
              <w:t>Exceptions not recorded consistently</w:t>
            </w:r>
          </w:p>
        </w:tc>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DBED527" w14:textId="77777777" w:rsidR="00BB671B" w:rsidRDefault="00000000">
            <w:r>
              <w:rPr>
                <w:sz w:val="15"/>
                <w:szCs w:val="15"/>
              </w:rPr>
              <w:t>Extra coordination; unclear follow-up ownership</w:t>
            </w:r>
          </w:p>
        </w:tc>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D0423A4" w14:textId="77777777" w:rsidR="00BB671B" w:rsidRDefault="00000000">
            <w:r>
              <w:rPr>
                <w:sz w:val="15"/>
                <w:szCs w:val="15"/>
              </w:rPr>
              <w:t>Log with owner and reason</w:t>
            </w:r>
          </w:p>
        </w:tc>
        <w:tc>
          <w:tcPr>
            <w:tcW w:w="2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2D828C4" w14:textId="77777777" w:rsidR="00BB671B" w:rsidRDefault="00000000">
            <w:r>
              <w:rPr>
                <w:sz w:val="15"/>
                <w:szCs w:val="15"/>
              </w:rPr>
              <w:t>Exception reasons list; review at S&amp;OE</w:t>
            </w:r>
          </w:p>
        </w:tc>
      </w:tr>
    </w:tbl>
    <w:p w14:paraId="1335218C" w14:textId="77777777" w:rsidR="00BB671B" w:rsidRDefault="00000000">
      <w:pPr>
        <w:spacing w:after="140" w:line="276" w:lineRule="auto"/>
      </w:pPr>
      <w:r>
        <w:rPr>
          <w:i/>
          <w:iCs/>
          <w:color w:val="5A6573"/>
          <w:sz w:val="16"/>
          <w:szCs w:val="16"/>
        </w:rPr>
        <w:t>Issues are operational observations. Immediate controls and long-term improvements are recommendations unless they match practices the team already used (shared tracker, Tier 1 / S&amp;OE reviews). No incident counts, losses or damage rates are claimed.</w:t>
      </w:r>
    </w:p>
    <w:p w14:paraId="7854B573" w14:textId="77777777" w:rsidR="00BB671B" w:rsidRDefault="00000000">
      <w:r>
        <w:br w:type="page"/>
      </w:r>
    </w:p>
    <w:p w14:paraId="64C1E274" w14:textId="77777777" w:rsidR="00BB671B" w:rsidRDefault="00000000">
      <w:pPr>
        <w:pStyle w:val="Heading1"/>
        <w:keepNext/>
        <w:pBdr>
          <w:bottom w:val="single" w:sz="12" w:space="4" w:color="3C5A80"/>
        </w:pBdr>
      </w:pPr>
      <w:r>
        <w:lastRenderedPageBreak/>
        <w:t>10  Centralized Excel Tracking Dashboard</w:t>
      </w:r>
    </w:p>
    <w:p w14:paraId="7D1968B5" w14:textId="77777777" w:rsidR="00BB671B" w:rsidRDefault="00000000">
      <w:pPr>
        <w:spacing w:after="120" w:line="276" w:lineRule="auto"/>
      </w:pPr>
      <w:r>
        <w:t>Because no ERP was properly deployed, the team created a shared, cloud-based Excel dashboard to centralise shipment information. It is a practical process improvement: it reduces reliance on fragmented conversations as the only source of shipment information and gives the team a shared record. It does not replace an integrated ERP and does not automate workflows.</w:t>
      </w:r>
    </w:p>
    <w:p w14:paraId="52D2EF86" w14:textId="77777777" w:rsidR="00BB671B" w:rsidRDefault="00000000">
      <w:pPr>
        <w:pStyle w:val="Heading3"/>
        <w:keepNext/>
      </w:pPr>
      <w:r>
        <w:t>Purpose</w:t>
      </w:r>
    </w:p>
    <w:p w14:paraId="013BC69E" w14:textId="77777777" w:rsidR="00BB671B" w:rsidRDefault="00000000">
      <w:pPr>
        <w:pStyle w:val="ListParagraph"/>
        <w:numPr>
          <w:ilvl w:val="0"/>
          <w:numId w:val="2"/>
        </w:numPr>
        <w:spacing w:after="70" w:line="270" w:lineRule="auto"/>
      </w:pPr>
      <w:r>
        <w:t>Centralise consignment-level information and improve visibility across stages.</w:t>
      </w:r>
    </w:p>
    <w:p w14:paraId="6D3F5431" w14:textId="77777777" w:rsidR="00BB671B" w:rsidRDefault="00000000">
      <w:pPr>
        <w:pStyle w:val="ListParagraph"/>
        <w:numPr>
          <w:ilvl w:val="0"/>
          <w:numId w:val="2"/>
        </w:numPr>
        <w:spacing w:after="70" w:line="270" w:lineRule="auto"/>
      </w:pPr>
      <w:r>
        <w:t>Keep records more consistent and accessible to relevant team members.</w:t>
      </w:r>
    </w:p>
    <w:p w14:paraId="318DCFDE" w14:textId="77777777" w:rsidR="00BB671B" w:rsidRDefault="00000000">
      <w:pPr>
        <w:pStyle w:val="ListParagraph"/>
        <w:numPr>
          <w:ilvl w:val="0"/>
          <w:numId w:val="2"/>
        </w:numPr>
        <w:spacing w:after="70" w:line="270" w:lineRule="auto"/>
      </w:pPr>
      <w:r>
        <w:t>Help identify missing or incomplete information.</w:t>
      </w:r>
    </w:p>
    <w:p w14:paraId="286C449A" w14:textId="77777777" w:rsidR="00BB671B" w:rsidRDefault="00000000">
      <w:pPr>
        <w:pStyle w:val="ListParagraph"/>
        <w:numPr>
          <w:ilvl w:val="0"/>
          <w:numId w:val="2"/>
        </w:numPr>
        <w:spacing w:after="70" w:line="270" w:lineRule="auto"/>
      </w:pPr>
      <w:r>
        <w:t>Improve coordination with transportation vendors.</w:t>
      </w:r>
    </w:p>
    <w:p w14:paraId="5C909053" w14:textId="77777777" w:rsidR="00BB671B" w:rsidRDefault="00000000">
      <w:pPr>
        <w:pStyle w:val="ListParagraph"/>
        <w:numPr>
          <w:ilvl w:val="0"/>
          <w:numId w:val="2"/>
        </w:numPr>
        <w:spacing w:after="70" w:line="270" w:lineRule="auto"/>
      </w:pPr>
      <w:r>
        <w:t>Provide an organised basis for daily reviews, with better traceability of status and exceptions.</w:t>
      </w:r>
    </w:p>
    <w:p w14:paraId="30FDABD3" w14:textId="77777777" w:rsidR="00BB671B" w:rsidRDefault="00000000">
      <w:pPr>
        <w:keepNext/>
        <w:spacing w:before="120" w:after="60"/>
      </w:pPr>
      <w:r>
        <w:rPr>
          <w:b/>
          <w:bCs/>
          <w:color w:val="1B2A41"/>
          <w:sz w:val="19"/>
          <w:szCs w:val="19"/>
        </w:rPr>
        <w:t>Figure 2. Before and after: information flow</w:t>
      </w:r>
    </w:p>
    <w:p w14:paraId="0EB5982B" w14:textId="77777777" w:rsidR="00BB671B" w:rsidRDefault="00000000">
      <w:pPr>
        <w:keepNext/>
        <w:spacing w:after="40"/>
        <w:jc w:val="center"/>
      </w:pPr>
      <w:r>
        <w:rPr>
          <w:noProof/>
        </w:rPr>
        <w:drawing>
          <wp:inline distT="0" distB="0" distL="0" distR="0" wp14:anchorId="627FC4D0" wp14:editId="5AAE5B1E">
            <wp:extent cx="4953000" cy="3028950"/>
            <wp:effectExtent l="0" t="0" r="0" b="0"/>
            <wp:docPr id="1661900255" name="fig02_before_after_process.png" descr="Before and after: information flow" title="Before and after: inform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028950"/>
                    </a:xfrm>
                    <a:prstGeom prst="rect">
                      <a:avLst/>
                    </a:prstGeom>
                  </pic:spPr>
                </pic:pic>
              </a:graphicData>
            </a:graphic>
          </wp:inline>
        </w:drawing>
      </w:r>
    </w:p>
    <w:p w14:paraId="679B6D47" w14:textId="77777777" w:rsidR="00BB671B" w:rsidRDefault="00000000">
      <w:pPr>
        <w:spacing w:after="140" w:line="276" w:lineRule="auto"/>
      </w:pPr>
      <w:r>
        <w:rPr>
          <w:i/>
          <w:iCs/>
          <w:color w:val="5A6573"/>
          <w:sz w:val="16"/>
          <w:szCs w:val="16"/>
        </w:rPr>
        <w:t>Source: operational account; schematic by analyst.</w:t>
      </w:r>
    </w:p>
    <w:p w14:paraId="50BC3DD2" w14:textId="77777777" w:rsidR="00BB671B" w:rsidRDefault="00000000">
      <w:pPr>
        <w:pStyle w:val="Heading3"/>
        <w:keepNext/>
      </w:pPr>
      <w:r>
        <w:t>Recommended dashboard structure</w:t>
      </w:r>
    </w:p>
    <w:p w14:paraId="609C72E2" w14:textId="77777777" w:rsidR="00BB671B" w:rsidRDefault="00000000">
      <w:pPr>
        <w:spacing w:after="120" w:line="276" w:lineRule="auto"/>
      </w:pPr>
      <w:r>
        <w:t xml:space="preserve">The fields below are a </w:t>
      </w:r>
      <w:r>
        <w:rPr>
          <w:b/>
          <w:bCs/>
        </w:rPr>
        <w:t>recommended</w:t>
      </w:r>
      <w:r>
        <w:t xml:space="preserve"> structure. The exact fields in the original dashboard are not documented in the project materials, so not every field is claimed to have been present. The accompanying workbook implements this structure.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BB671B" w14:paraId="16D5F505" w14:textId="77777777">
        <w:tblPrEx>
          <w:tblCellMar>
            <w:top w:w="0" w:type="dxa"/>
            <w:bottom w:w="0" w:type="dxa"/>
          </w:tblCellMar>
        </w:tblPrEx>
        <w:trPr>
          <w:cantSplit/>
          <w:tblHeader/>
        </w:trPr>
        <w:tc>
          <w:tcPr>
            <w:tcW w:w="2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CF040E2" w14:textId="77777777" w:rsidR="00BB671B" w:rsidRDefault="00000000">
            <w:r>
              <w:rPr>
                <w:b/>
                <w:bCs/>
                <w:color w:val="FFFFFF"/>
                <w:sz w:val="17"/>
                <w:szCs w:val="17"/>
              </w:rPr>
              <w:t>Group</w:t>
            </w:r>
          </w:p>
        </w:tc>
        <w:tc>
          <w:tcPr>
            <w:tcW w:w="75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7F616CF" w14:textId="77777777" w:rsidR="00BB671B" w:rsidRDefault="00000000">
            <w:pPr>
              <w:jc w:val="center"/>
            </w:pPr>
            <w:r>
              <w:rPr>
                <w:b/>
                <w:bCs/>
                <w:color w:val="FFFFFF"/>
                <w:sz w:val="17"/>
                <w:szCs w:val="17"/>
              </w:rPr>
              <w:t>Fields</w:t>
            </w:r>
          </w:p>
        </w:tc>
      </w:tr>
      <w:tr w:rsidR="00BB671B" w14:paraId="23AC9DAF"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92570EC" w14:textId="77777777" w:rsidR="00BB671B" w:rsidRDefault="00000000">
            <w:r>
              <w:rPr>
                <w:sz w:val="18"/>
                <w:szCs w:val="18"/>
              </w:rPr>
              <w:t>Identification</w:t>
            </w:r>
          </w:p>
        </w:tc>
        <w:tc>
          <w:tcPr>
            <w:tcW w:w="7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C69D8BD" w14:textId="77777777" w:rsidR="00BB671B" w:rsidRDefault="00000000">
            <w:r>
              <w:rPr>
                <w:sz w:val="18"/>
                <w:szCs w:val="18"/>
              </w:rPr>
              <w:t>Consignment ID; order received date; customer or bank</w:t>
            </w:r>
          </w:p>
        </w:tc>
      </w:tr>
      <w:tr w:rsidR="00BB671B" w14:paraId="526FEFA6"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029FFF1" w14:textId="77777777" w:rsidR="00BB671B" w:rsidRDefault="00000000">
            <w:r>
              <w:rPr>
                <w:sz w:val="18"/>
                <w:szCs w:val="18"/>
              </w:rPr>
              <w:t>Destination and quantity</w:t>
            </w:r>
          </w:p>
        </w:tc>
        <w:tc>
          <w:tcPr>
            <w:tcW w:w="7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64C9153" w14:textId="77777777" w:rsidR="00BB671B" w:rsidRDefault="00000000">
            <w:r>
              <w:rPr>
                <w:sz w:val="18"/>
                <w:szCs w:val="18"/>
              </w:rPr>
              <w:t>Destination and delivery location; number of machines</w:t>
            </w:r>
          </w:p>
        </w:tc>
      </w:tr>
      <w:tr w:rsidR="00BB671B" w14:paraId="2376CAB1"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B498C9F" w14:textId="77777777" w:rsidR="00BB671B" w:rsidRDefault="00000000">
            <w:r>
              <w:rPr>
                <w:sz w:val="18"/>
                <w:szCs w:val="18"/>
              </w:rPr>
              <w:t>Movement</w:t>
            </w:r>
          </w:p>
        </w:tc>
        <w:tc>
          <w:tcPr>
            <w:tcW w:w="7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FA47705" w14:textId="77777777" w:rsidR="00BB671B" w:rsidRDefault="00000000">
            <w:r>
              <w:rPr>
                <w:sz w:val="18"/>
                <w:szCs w:val="18"/>
              </w:rPr>
              <w:t>Transportation stage; originating warehouse or hub; assigned vendor; vehicle identification</w:t>
            </w:r>
          </w:p>
        </w:tc>
      </w:tr>
      <w:tr w:rsidR="00BB671B" w14:paraId="4D74F7EA"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F4AB3E8" w14:textId="77777777" w:rsidR="00BB671B" w:rsidRDefault="00000000">
            <w:r>
              <w:rPr>
                <w:sz w:val="18"/>
                <w:szCs w:val="18"/>
              </w:rPr>
              <w:t>Dates</w:t>
            </w:r>
          </w:p>
        </w:tc>
        <w:tc>
          <w:tcPr>
            <w:tcW w:w="7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FE48953" w14:textId="77777777" w:rsidR="00BB671B" w:rsidRDefault="00000000">
            <w:r>
              <w:rPr>
                <w:sz w:val="18"/>
                <w:szCs w:val="18"/>
              </w:rPr>
              <w:t>Planned dispatch; actual dispatch; required delivery; actual delivery</w:t>
            </w:r>
          </w:p>
        </w:tc>
      </w:tr>
      <w:tr w:rsidR="00BB671B" w14:paraId="18B6781D"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B579FC8" w14:textId="77777777" w:rsidR="00BB671B" w:rsidRDefault="00000000">
            <w:r>
              <w:rPr>
                <w:sz w:val="18"/>
                <w:szCs w:val="18"/>
              </w:rPr>
              <w:t>Status and readiness</w:t>
            </w:r>
          </w:p>
        </w:tc>
        <w:tc>
          <w:tcPr>
            <w:tcW w:w="7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B9971FC" w14:textId="77777777" w:rsidR="00BB671B" w:rsidRDefault="00000000">
            <w:r>
              <w:rPr>
                <w:sz w:val="18"/>
                <w:szCs w:val="18"/>
              </w:rPr>
              <w:t>Current status; site readiness; authorised receiver confirmation; special unloading requirement</w:t>
            </w:r>
          </w:p>
        </w:tc>
      </w:tr>
      <w:tr w:rsidR="00BB671B" w14:paraId="756EAF79"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B2AA06A" w14:textId="77777777" w:rsidR="00BB671B" w:rsidRDefault="00000000">
            <w:r>
              <w:rPr>
                <w:sz w:val="18"/>
                <w:szCs w:val="18"/>
              </w:rPr>
              <w:t>Exceptions and control</w:t>
            </w:r>
          </w:p>
        </w:tc>
        <w:tc>
          <w:tcPr>
            <w:tcW w:w="7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D58DEF9" w14:textId="77777777" w:rsidR="00BB671B" w:rsidRDefault="00000000">
            <w:r>
              <w:rPr>
                <w:sz w:val="18"/>
                <w:szCs w:val="18"/>
              </w:rPr>
              <w:t>Exception or delay reason; latest update timestamp; responsible team member; record completeness status; record correctness status</w:t>
            </w:r>
          </w:p>
        </w:tc>
      </w:tr>
    </w:tbl>
    <w:p w14:paraId="324EBDED" w14:textId="77777777" w:rsidR="00BB671B" w:rsidRDefault="00000000">
      <w:pPr>
        <w:pStyle w:val="Heading3"/>
        <w:keepNext/>
      </w:pPr>
      <w:r>
        <w:lastRenderedPageBreak/>
        <w:t>Governance recommendations</w:t>
      </w:r>
    </w:p>
    <w:p w14:paraId="11D90870" w14:textId="77777777" w:rsidR="00BB671B" w:rsidRDefault="00000000">
      <w:pPr>
        <w:pStyle w:val="ListParagraph"/>
        <w:numPr>
          <w:ilvl w:val="0"/>
          <w:numId w:val="2"/>
        </w:numPr>
        <w:spacing w:after="70" w:line="270" w:lineRule="auto"/>
      </w:pPr>
      <w:r>
        <w:t>Mandatory consignment IDs and a common ID structure.</w:t>
      </w:r>
    </w:p>
    <w:p w14:paraId="4E257446" w14:textId="77777777" w:rsidR="00BB671B" w:rsidRDefault="00000000">
      <w:pPr>
        <w:pStyle w:val="ListParagraph"/>
        <w:numPr>
          <w:ilvl w:val="0"/>
          <w:numId w:val="2"/>
        </w:numPr>
        <w:spacing w:after="70" w:line="270" w:lineRule="auto"/>
      </w:pPr>
      <w:r>
        <w:t>Standard status dropdowns and required-field validation.</w:t>
      </w:r>
    </w:p>
    <w:p w14:paraId="0DEA7521" w14:textId="77777777" w:rsidR="00BB671B" w:rsidRDefault="00000000">
      <w:pPr>
        <w:pStyle w:val="ListParagraph"/>
        <w:numPr>
          <w:ilvl w:val="0"/>
          <w:numId w:val="2"/>
        </w:numPr>
        <w:spacing w:after="70" w:line="270" w:lineRule="auto"/>
      </w:pPr>
      <w:r>
        <w:t>A named person responsible for updating each record.</w:t>
      </w:r>
    </w:p>
    <w:p w14:paraId="769C2257" w14:textId="77777777" w:rsidR="00BB671B" w:rsidRDefault="00000000">
      <w:pPr>
        <w:pStyle w:val="ListParagraph"/>
        <w:numPr>
          <w:ilvl w:val="0"/>
          <w:numId w:val="2"/>
        </w:numPr>
        <w:spacing w:after="70" w:line="270" w:lineRule="auto"/>
      </w:pPr>
      <w:r>
        <w:t>Update timestamps on every change.</w:t>
      </w:r>
    </w:p>
    <w:p w14:paraId="5EDE5C04" w14:textId="77777777" w:rsidR="00BB671B" w:rsidRDefault="00000000">
      <w:pPr>
        <w:pStyle w:val="ListParagraph"/>
        <w:numPr>
          <w:ilvl w:val="0"/>
          <w:numId w:val="2"/>
        </w:numPr>
        <w:spacing w:after="70" w:line="270" w:lineRule="auto"/>
      </w:pPr>
      <w:r>
        <w:t>Defined access permissions.</w:t>
      </w:r>
    </w:p>
    <w:p w14:paraId="137CDB66" w14:textId="77777777" w:rsidR="00BB671B" w:rsidRDefault="00000000">
      <w:pPr>
        <w:pStyle w:val="ListParagraph"/>
        <w:numPr>
          <w:ilvl w:val="0"/>
          <w:numId w:val="2"/>
        </w:numPr>
        <w:spacing w:after="70" w:line="270" w:lineRule="auto"/>
      </w:pPr>
      <w:r>
        <w:t>Periodic data-quality checks.</w:t>
      </w:r>
    </w:p>
    <w:p w14:paraId="37F998A5" w14:textId="77777777" w:rsidR="00BB671B" w:rsidRDefault="00000000">
      <w:pPr>
        <w:pStyle w:val="ListParagraph"/>
        <w:numPr>
          <w:ilvl w:val="0"/>
          <w:numId w:val="2"/>
        </w:numPr>
        <w:spacing w:after="70" w:line="270" w:lineRule="auto"/>
      </w:pPr>
      <w:r>
        <w:t>A consistent rule that information received by WhatsApp or phone is entered in the tracker, so essential information does not remain only in conversations.</w:t>
      </w:r>
    </w:p>
    <w:p w14:paraId="7D61BB71" w14:textId="77777777" w:rsidR="00BB671B" w:rsidRDefault="00000000">
      <w:pPr>
        <w:pStyle w:val="Heading1"/>
        <w:keepNext/>
        <w:pBdr>
          <w:bottom w:val="single" w:sz="12" w:space="4" w:color="3C5A80"/>
        </w:pBdr>
      </w:pPr>
      <w:r>
        <w:t>11  Shipment Data Accuracy Improvement</w:t>
      </w:r>
    </w:p>
    <w:p w14:paraId="2960E586" w14:textId="77777777" w:rsidR="00BB671B" w:rsidRDefault="00000000">
      <w:pPr>
        <w:spacing w:after="120" w:line="276" w:lineRule="auto"/>
      </w:pPr>
      <w:r>
        <w:t xml:space="preserve">Team experience indicated an </w:t>
      </w:r>
      <w:r>
        <w:rPr>
          <w:b/>
          <w:bCs/>
        </w:rPr>
        <w:t>approximate 10% relative improvement in shipment data accuracy</w:t>
      </w:r>
      <w:r>
        <w:t xml:space="preserve"> after the shared tracker was introduced. This is an estimated operational improvement. No formal historical audit was conducted.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B671B" w14:paraId="6567838E" w14:textId="77777777">
        <w:tblPrEx>
          <w:tblCellMar>
            <w:top w:w="0" w:type="dxa"/>
            <w:bottom w:w="0" w:type="dxa"/>
          </w:tblCellMar>
        </w:tblPrEx>
        <w:tc>
          <w:tcPr>
            <w:tcW w:w="9906" w:type="dxa"/>
            <w:tcBorders>
              <w:top w:val="single" w:sz="4" w:space="0" w:color="EEF2F7"/>
              <w:left w:val="single" w:sz="36" w:space="0" w:color="3C5A80"/>
              <w:bottom w:val="single" w:sz="4" w:space="0" w:color="EEF2F7"/>
              <w:right w:val="single" w:sz="4" w:space="0" w:color="EEF2F7"/>
            </w:tcBorders>
            <w:shd w:val="clear" w:color="auto" w:fill="EEF2F7"/>
            <w:tcMar>
              <w:top w:w="100" w:type="dxa"/>
              <w:left w:w="160" w:type="dxa"/>
              <w:bottom w:w="100" w:type="dxa"/>
              <w:right w:w="160" w:type="dxa"/>
            </w:tcMar>
          </w:tcPr>
          <w:p w14:paraId="055208BF" w14:textId="77777777" w:rsidR="00BB671B" w:rsidRDefault="00000000">
            <w:pPr>
              <w:spacing w:after="60"/>
            </w:pPr>
            <w:r>
              <w:rPr>
                <w:b/>
                <w:bCs/>
                <w:color w:val="3C5A80"/>
              </w:rPr>
              <w:t>Definitions</w:t>
            </w:r>
          </w:p>
          <w:p w14:paraId="37262A4E" w14:textId="77777777" w:rsidR="00BB671B" w:rsidRDefault="00000000">
            <w:pPr>
              <w:spacing w:after="60"/>
            </w:pPr>
            <w:r>
              <w:rPr>
                <w:b/>
                <w:bCs/>
                <w:sz w:val="19"/>
                <w:szCs w:val="19"/>
              </w:rPr>
              <w:t>Shipment data accuracy (%) = accurate shipment records ÷ total shipment records audited × 100.</w:t>
            </w:r>
          </w:p>
          <w:p w14:paraId="4E31BE8A" w14:textId="77777777" w:rsidR="00BB671B" w:rsidRDefault="00000000">
            <w:pPr>
              <w:spacing w:after="60"/>
            </w:pPr>
            <w:r>
              <w:rPr>
                <w:sz w:val="19"/>
                <w:szCs w:val="19"/>
              </w:rPr>
              <w:t>An accurate record has all required information (completeness) and values that agree with the source order, vendor confirmation or delivery evidence (correctness). The two are tracked separately.</w:t>
            </w:r>
          </w:p>
        </w:tc>
      </w:tr>
    </w:tbl>
    <w:p w14:paraId="4F2ECD1B" w14:textId="77777777" w:rsidR="00BB671B" w:rsidRDefault="00000000">
      <w:pPr>
        <w:pStyle w:val="Heading3"/>
        <w:keepNext/>
      </w:pPr>
      <w:r>
        <w:t>Mechanism</w:t>
      </w:r>
    </w:p>
    <w:p w14:paraId="517F5B93" w14:textId="77777777" w:rsidR="00BB671B" w:rsidRDefault="00000000">
      <w:pPr>
        <w:spacing w:after="120" w:line="276" w:lineRule="auto"/>
      </w:pPr>
      <w:r>
        <w:t>The improvement is attributed to centralised information, more consistent record maintenance, visible updates, better detection of missing information, reduced dependence on fragmented communication and easier cross-checking of details.</w:t>
      </w:r>
    </w:p>
    <w:p w14:paraId="1DE8FD48" w14:textId="77777777" w:rsidR="00BB671B" w:rsidRDefault="00000000">
      <w:pPr>
        <w:pStyle w:val="Heading3"/>
        <w:keepNext/>
      </w:pPr>
      <w:r>
        <w:t>Illustrating the calculation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53"/>
        <w:gridCol w:w="2853"/>
      </w:tblGrid>
      <w:tr w:rsidR="00BB671B" w14:paraId="3C3BC585" w14:textId="77777777">
        <w:tblPrEx>
          <w:tblCellMar>
            <w:top w:w="0" w:type="dxa"/>
            <w:bottom w:w="0" w:type="dxa"/>
          </w:tblCellMar>
        </w:tblPrEx>
        <w:trPr>
          <w:cantSplit/>
          <w:tblHeader/>
        </w:trPr>
        <w:tc>
          <w:tcPr>
            <w:tcW w:w="4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E4975B2" w14:textId="77777777" w:rsidR="00BB671B" w:rsidRDefault="00000000">
            <w:r>
              <w:rPr>
                <w:b/>
                <w:bCs/>
                <w:color w:val="FFFFFF"/>
                <w:sz w:val="17"/>
                <w:szCs w:val="17"/>
              </w:rPr>
              <w:t>Metric</w:t>
            </w:r>
          </w:p>
        </w:tc>
        <w:tc>
          <w:tcPr>
            <w:tcW w:w="2853"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334EC88" w14:textId="77777777" w:rsidR="00BB671B" w:rsidRDefault="00000000">
            <w:pPr>
              <w:jc w:val="center"/>
            </w:pPr>
            <w:r>
              <w:rPr>
                <w:b/>
                <w:bCs/>
                <w:color w:val="FFFFFF"/>
                <w:sz w:val="17"/>
                <w:szCs w:val="17"/>
              </w:rPr>
              <w:t>Before dashboard</w:t>
            </w:r>
          </w:p>
        </w:tc>
        <w:tc>
          <w:tcPr>
            <w:tcW w:w="2853"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062E018" w14:textId="77777777" w:rsidR="00BB671B" w:rsidRDefault="00000000">
            <w:pPr>
              <w:jc w:val="center"/>
            </w:pPr>
            <w:r>
              <w:rPr>
                <w:b/>
                <w:bCs/>
                <w:color w:val="FFFFFF"/>
                <w:sz w:val="17"/>
                <w:szCs w:val="17"/>
              </w:rPr>
              <w:t>After dashboard</w:t>
            </w:r>
          </w:p>
        </w:tc>
      </w:tr>
      <w:tr w:rsidR="00BB671B" w14:paraId="5EF05C3D" w14:textId="77777777">
        <w:tblPrEx>
          <w:tblCellMar>
            <w:top w:w="0" w:type="dxa"/>
            <w:bottom w:w="0" w:type="dxa"/>
          </w:tblCellMar>
        </w:tblPrEx>
        <w:trPr>
          <w:cantSplit/>
        </w:trPr>
        <w:tc>
          <w:tcPr>
            <w:tcW w:w="4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C15601F" w14:textId="77777777" w:rsidR="00BB671B" w:rsidRDefault="00000000">
            <w:r>
              <w:rPr>
                <w:sz w:val="19"/>
                <w:szCs w:val="19"/>
              </w:rPr>
              <w:t>Records reviewed (illustrative)</w:t>
            </w:r>
          </w:p>
        </w:tc>
        <w:tc>
          <w:tcPr>
            <w:tcW w:w="2853"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B15792D" w14:textId="77777777" w:rsidR="00BB671B" w:rsidRDefault="00000000">
            <w:pPr>
              <w:jc w:val="center"/>
            </w:pPr>
            <w:r>
              <w:rPr>
                <w:sz w:val="19"/>
                <w:szCs w:val="19"/>
              </w:rPr>
              <w:t>1,000</w:t>
            </w:r>
          </w:p>
        </w:tc>
        <w:tc>
          <w:tcPr>
            <w:tcW w:w="2853"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1D68D1D" w14:textId="77777777" w:rsidR="00BB671B" w:rsidRDefault="00000000">
            <w:pPr>
              <w:jc w:val="center"/>
            </w:pPr>
            <w:r>
              <w:rPr>
                <w:sz w:val="19"/>
                <w:szCs w:val="19"/>
              </w:rPr>
              <w:t>1,000</w:t>
            </w:r>
          </w:p>
        </w:tc>
      </w:tr>
      <w:tr w:rsidR="00BB671B" w14:paraId="3EE5A789" w14:textId="77777777">
        <w:tblPrEx>
          <w:tblCellMar>
            <w:top w:w="0" w:type="dxa"/>
            <w:bottom w:w="0" w:type="dxa"/>
          </w:tblCellMar>
        </w:tblPrEx>
        <w:trPr>
          <w:cantSplit/>
        </w:trPr>
        <w:tc>
          <w:tcPr>
            <w:tcW w:w="4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60F6DAC" w14:textId="77777777" w:rsidR="00BB671B" w:rsidRDefault="00000000">
            <w:r>
              <w:rPr>
                <w:sz w:val="19"/>
                <w:szCs w:val="19"/>
              </w:rPr>
              <w:t>Records meeting accuracy criteria</w:t>
            </w:r>
          </w:p>
        </w:tc>
        <w:tc>
          <w:tcPr>
            <w:tcW w:w="2853"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8EF2D55" w14:textId="77777777" w:rsidR="00BB671B" w:rsidRDefault="00000000">
            <w:pPr>
              <w:jc w:val="center"/>
            </w:pPr>
            <w:r>
              <w:rPr>
                <w:sz w:val="19"/>
                <w:szCs w:val="19"/>
              </w:rPr>
              <w:t>900</w:t>
            </w:r>
          </w:p>
        </w:tc>
        <w:tc>
          <w:tcPr>
            <w:tcW w:w="2853"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AAB0B84" w14:textId="77777777" w:rsidR="00BB671B" w:rsidRDefault="00000000">
            <w:pPr>
              <w:jc w:val="center"/>
            </w:pPr>
            <w:r>
              <w:rPr>
                <w:sz w:val="19"/>
                <w:szCs w:val="19"/>
              </w:rPr>
              <w:t>990</w:t>
            </w:r>
          </w:p>
        </w:tc>
      </w:tr>
      <w:tr w:rsidR="00BB671B" w14:paraId="38E9F8CA" w14:textId="77777777">
        <w:tblPrEx>
          <w:tblCellMar>
            <w:top w:w="0" w:type="dxa"/>
            <w:bottom w:w="0" w:type="dxa"/>
          </w:tblCellMar>
        </w:tblPrEx>
        <w:trPr>
          <w:cantSplit/>
        </w:trPr>
        <w:tc>
          <w:tcPr>
            <w:tcW w:w="4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B5911C8" w14:textId="77777777" w:rsidR="00BB671B" w:rsidRDefault="00000000">
            <w:r>
              <w:rPr>
                <w:sz w:val="19"/>
                <w:szCs w:val="19"/>
              </w:rPr>
              <w:t>Records failing criteria</w:t>
            </w:r>
          </w:p>
        </w:tc>
        <w:tc>
          <w:tcPr>
            <w:tcW w:w="2853"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30BE56B" w14:textId="77777777" w:rsidR="00BB671B" w:rsidRDefault="00000000">
            <w:pPr>
              <w:jc w:val="center"/>
            </w:pPr>
            <w:r>
              <w:rPr>
                <w:sz w:val="19"/>
                <w:szCs w:val="19"/>
              </w:rPr>
              <w:t>100</w:t>
            </w:r>
          </w:p>
        </w:tc>
        <w:tc>
          <w:tcPr>
            <w:tcW w:w="2853"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A6D29D1" w14:textId="77777777" w:rsidR="00BB671B" w:rsidRDefault="00000000">
            <w:pPr>
              <w:jc w:val="center"/>
            </w:pPr>
            <w:r>
              <w:rPr>
                <w:sz w:val="19"/>
                <w:szCs w:val="19"/>
              </w:rPr>
              <w:t>10</w:t>
            </w:r>
          </w:p>
        </w:tc>
      </w:tr>
      <w:tr w:rsidR="00BB671B" w14:paraId="559DBBA3" w14:textId="77777777">
        <w:tblPrEx>
          <w:tblCellMar>
            <w:top w:w="0" w:type="dxa"/>
            <w:bottom w:w="0" w:type="dxa"/>
          </w:tblCellMar>
        </w:tblPrEx>
        <w:trPr>
          <w:cantSplit/>
        </w:trPr>
        <w:tc>
          <w:tcPr>
            <w:tcW w:w="4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2FA2A43" w14:textId="77777777" w:rsidR="00BB671B" w:rsidRDefault="00000000">
            <w:r>
              <w:rPr>
                <w:sz w:val="19"/>
                <w:szCs w:val="19"/>
              </w:rPr>
              <w:t>Shipment data accuracy</w:t>
            </w:r>
          </w:p>
        </w:tc>
        <w:tc>
          <w:tcPr>
            <w:tcW w:w="2853"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2340DC0" w14:textId="77777777" w:rsidR="00BB671B" w:rsidRDefault="00000000">
            <w:pPr>
              <w:jc w:val="center"/>
            </w:pPr>
            <w:r>
              <w:rPr>
                <w:sz w:val="19"/>
                <w:szCs w:val="19"/>
              </w:rPr>
              <w:t>90%</w:t>
            </w:r>
          </w:p>
        </w:tc>
        <w:tc>
          <w:tcPr>
            <w:tcW w:w="2853"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2006E8C" w14:textId="77777777" w:rsidR="00BB671B" w:rsidRDefault="00000000">
            <w:pPr>
              <w:jc w:val="center"/>
            </w:pPr>
            <w:r>
              <w:rPr>
                <w:sz w:val="19"/>
                <w:szCs w:val="19"/>
              </w:rPr>
              <w:t>99%</w:t>
            </w:r>
          </w:p>
        </w:tc>
      </w:tr>
    </w:tbl>
    <w:p w14:paraId="1F3440B2" w14:textId="77777777" w:rsidR="00BB671B" w:rsidRDefault="00000000">
      <w:pPr>
        <w:spacing w:after="140" w:line="276" w:lineRule="auto"/>
      </w:pPr>
      <w:r>
        <w:rPr>
          <w:i/>
          <w:iCs/>
          <w:color w:val="5A6573"/>
          <w:sz w:val="16"/>
          <w:szCs w:val="16"/>
        </w:rPr>
        <w:t>Illustrative example to explain the calculation; not an actual company audit.</w:t>
      </w:r>
    </w:p>
    <w:p w14:paraId="32A2B665" w14:textId="77777777" w:rsidR="00BB671B" w:rsidRDefault="00000000">
      <w:pPr>
        <w:keepNext/>
        <w:spacing w:before="120" w:after="60"/>
      </w:pPr>
      <w:r>
        <w:rPr>
          <w:b/>
          <w:bCs/>
          <w:color w:val="1B2A41"/>
          <w:sz w:val="19"/>
          <w:szCs w:val="19"/>
        </w:rPr>
        <w:lastRenderedPageBreak/>
        <w:t>Figure 3. Illustrative audit calculation</w:t>
      </w:r>
    </w:p>
    <w:p w14:paraId="273C1058" w14:textId="77777777" w:rsidR="00BB671B" w:rsidRDefault="00000000">
      <w:pPr>
        <w:keepNext/>
        <w:spacing w:after="40"/>
        <w:jc w:val="center"/>
      </w:pPr>
      <w:r>
        <w:rPr>
          <w:noProof/>
        </w:rPr>
        <w:drawing>
          <wp:inline distT="0" distB="0" distL="0" distR="0" wp14:anchorId="6DEA7BE4" wp14:editId="579FCC8B">
            <wp:extent cx="4000500" cy="2800350"/>
            <wp:effectExtent l="0" t="0" r="0" b="0"/>
            <wp:docPr id="1615425534" name="fig03_accuracy_before_after.png" descr="Illustrative audit calculation" title="Illustrative audit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800350"/>
                    </a:xfrm>
                    <a:prstGeom prst="rect">
                      <a:avLst/>
                    </a:prstGeom>
                  </pic:spPr>
                </pic:pic>
              </a:graphicData>
            </a:graphic>
          </wp:inline>
        </w:drawing>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706"/>
      </w:tblGrid>
      <w:tr w:rsidR="00BB671B" w14:paraId="0CA164AF" w14:textId="77777777">
        <w:tblPrEx>
          <w:tblCellMar>
            <w:top w:w="0" w:type="dxa"/>
            <w:bottom w:w="0" w:type="dxa"/>
          </w:tblCellMar>
        </w:tblPrEx>
        <w:trPr>
          <w:cantSplit/>
          <w:tblHeader/>
        </w:trPr>
        <w:tc>
          <w:tcPr>
            <w:tcW w:w="6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64BB6AB" w14:textId="77777777" w:rsidR="00BB671B" w:rsidRDefault="00000000">
            <w:r>
              <w:rPr>
                <w:b/>
                <w:bCs/>
                <w:color w:val="FFFFFF"/>
                <w:sz w:val="17"/>
                <w:szCs w:val="17"/>
              </w:rPr>
              <w:t>Calculation</w:t>
            </w:r>
          </w:p>
        </w:tc>
        <w:tc>
          <w:tcPr>
            <w:tcW w:w="37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1AB8886" w14:textId="77777777" w:rsidR="00BB671B" w:rsidRDefault="00000000">
            <w:pPr>
              <w:jc w:val="center"/>
            </w:pPr>
            <w:r>
              <w:rPr>
                <w:b/>
                <w:bCs/>
                <w:color w:val="FFFFFF"/>
                <w:sz w:val="17"/>
                <w:szCs w:val="17"/>
              </w:rPr>
              <w:t>Result</w:t>
            </w:r>
          </w:p>
        </w:tc>
      </w:tr>
      <w:tr w:rsidR="00BB671B" w14:paraId="1BE20A86"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6A0458C" w14:textId="77777777" w:rsidR="00BB671B" w:rsidRDefault="00000000">
            <w:r>
              <w:rPr>
                <w:sz w:val="18"/>
                <w:szCs w:val="18"/>
              </w:rPr>
              <w:t>Before: 900 ÷ 1,000 × 100</w:t>
            </w:r>
          </w:p>
        </w:tc>
        <w:tc>
          <w:tcPr>
            <w:tcW w:w="3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D98D9A2" w14:textId="77777777" w:rsidR="00BB671B" w:rsidRDefault="00000000">
            <w:pPr>
              <w:jc w:val="center"/>
            </w:pPr>
            <w:r>
              <w:rPr>
                <w:sz w:val="18"/>
                <w:szCs w:val="18"/>
              </w:rPr>
              <w:t>90%</w:t>
            </w:r>
          </w:p>
        </w:tc>
      </w:tr>
      <w:tr w:rsidR="00BB671B" w14:paraId="3991D251"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9BA7518" w14:textId="77777777" w:rsidR="00BB671B" w:rsidRDefault="00000000">
            <w:r>
              <w:rPr>
                <w:sz w:val="18"/>
                <w:szCs w:val="18"/>
              </w:rPr>
              <w:t>After: 990 ÷ 1,000 × 100</w:t>
            </w:r>
          </w:p>
        </w:tc>
        <w:tc>
          <w:tcPr>
            <w:tcW w:w="3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12AFF53" w14:textId="77777777" w:rsidR="00BB671B" w:rsidRDefault="00000000">
            <w:pPr>
              <w:jc w:val="center"/>
            </w:pPr>
            <w:r>
              <w:rPr>
                <w:sz w:val="18"/>
                <w:szCs w:val="18"/>
              </w:rPr>
              <w:t>99%</w:t>
            </w:r>
          </w:p>
        </w:tc>
      </w:tr>
      <w:tr w:rsidR="00BB671B" w14:paraId="1E67C461"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A3E4BFD" w14:textId="77777777" w:rsidR="00BB671B" w:rsidRDefault="00000000">
            <w:r>
              <w:rPr>
                <w:sz w:val="18"/>
                <w:szCs w:val="18"/>
              </w:rPr>
              <w:t>Absolute change: 99% − 90%</w:t>
            </w:r>
          </w:p>
        </w:tc>
        <w:tc>
          <w:tcPr>
            <w:tcW w:w="3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2F5E53B" w14:textId="77777777" w:rsidR="00BB671B" w:rsidRDefault="00000000">
            <w:pPr>
              <w:jc w:val="center"/>
            </w:pPr>
            <w:r>
              <w:rPr>
                <w:sz w:val="18"/>
                <w:szCs w:val="18"/>
              </w:rPr>
              <w:t>9 percentage points</w:t>
            </w:r>
          </w:p>
        </w:tc>
      </w:tr>
      <w:tr w:rsidR="00BB671B" w14:paraId="3ABC5610"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DE57CB5" w14:textId="77777777" w:rsidR="00BB671B" w:rsidRDefault="00000000">
            <w:r>
              <w:rPr>
                <w:sz w:val="18"/>
                <w:szCs w:val="18"/>
              </w:rPr>
              <w:t>Relative improvement: (99% − 90%) ÷ 90%</w:t>
            </w:r>
          </w:p>
        </w:tc>
        <w:tc>
          <w:tcPr>
            <w:tcW w:w="3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7EDD976" w14:textId="77777777" w:rsidR="00BB671B" w:rsidRDefault="00000000">
            <w:pPr>
              <w:jc w:val="center"/>
            </w:pPr>
            <w:r>
              <w:rPr>
                <w:sz w:val="18"/>
                <w:szCs w:val="18"/>
              </w:rPr>
              <w:t>10%</w:t>
            </w:r>
          </w:p>
        </w:tc>
      </w:tr>
    </w:tbl>
    <w:p w14:paraId="663E879D" w14:textId="77777777" w:rsidR="00BB671B" w:rsidRDefault="00000000">
      <w:pPr>
        <w:spacing w:after="140" w:line="276" w:lineRule="auto"/>
      </w:pPr>
      <w:r>
        <w:rPr>
          <w:i/>
          <w:iCs/>
          <w:color w:val="5A6573"/>
          <w:sz w:val="16"/>
          <w:szCs w:val="16"/>
        </w:rPr>
        <w:t>The estimated 10% is a relative improvement, not a 10-percentage-point increase.</w:t>
      </w:r>
    </w:p>
    <w:p w14:paraId="07E59025" w14:textId="77777777" w:rsidR="00BB671B" w:rsidRDefault="00000000">
      <w:pPr>
        <w:pStyle w:val="Heading3"/>
        <w:keepNext/>
      </w:pPr>
      <w:r>
        <w:t>Operating scale</w:t>
      </w:r>
    </w:p>
    <w:p w14:paraId="0CD78375" w14:textId="77777777" w:rsidR="00BB671B" w:rsidRDefault="00000000">
      <w:pPr>
        <w:spacing w:after="120" w:line="276" w:lineRule="auto"/>
      </w:pPr>
      <w:r>
        <w:t xml:space="preserve">At about 150 consignments a day over 26 operating days, the operation handles roughly </w:t>
      </w:r>
      <w:r>
        <w:rPr>
          <w:b/>
          <w:bCs/>
        </w:rPr>
        <w:t>3,900 consignments a month</w:t>
      </w:r>
      <w:r>
        <w:t xml:space="preserve"> (150 × 26). This shows the scale at which a shared record is useful. Consignments are not machines, vehicle trips or audited records, and the illustrative accuracy figures are not applied to this volume.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BB671B" w14:paraId="3B8FD219" w14:textId="77777777">
        <w:tblPrEx>
          <w:tblCellMar>
            <w:top w:w="0" w:type="dxa"/>
            <w:bottom w:w="0" w:type="dxa"/>
          </w:tblCellMar>
        </w:tblPrEx>
        <w:tc>
          <w:tcPr>
            <w:tcW w:w="9906" w:type="dxa"/>
            <w:tcBorders>
              <w:top w:val="single" w:sz="4" w:space="0" w:color="FFFFFF"/>
              <w:left w:val="single" w:sz="4" w:space="0" w:color="FFFFFF"/>
              <w:bottom w:val="single" w:sz="4" w:space="0" w:color="FFFFFF"/>
              <w:right w:val="single" w:sz="4" w:space="0" w:color="FFFFFF"/>
            </w:tcBorders>
            <w:shd w:val="clear" w:color="auto" w:fill="1B2A41"/>
            <w:tcMar>
              <w:top w:w="120" w:type="dxa"/>
              <w:left w:w="140" w:type="dxa"/>
              <w:bottom w:w="120" w:type="dxa"/>
              <w:right w:w="140" w:type="dxa"/>
            </w:tcMar>
          </w:tcPr>
          <w:p w14:paraId="42DAD2D4" w14:textId="77777777" w:rsidR="00BB671B" w:rsidRDefault="00000000">
            <w:pPr>
              <w:spacing w:after="20"/>
            </w:pPr>
            <w:r>
              <w:rPr>
                <w:b/>
                <w:bCs/>
                <w:color w:val="FFFFFF"/>
                <w:sz w:val="50"/>
                <w:szCs w:val="50"/>
              </w:rPr>
              <w:t>≈10%</w:t>
            </w:r>
          </w:p>
          <w:p w14:paraId="5FD6F91D" w14:textId="77777777" w:rsidR="00BB671B" w:rsidRDefault="00000000">
            <w:pPr>
              <w:spacing w:after="20"/>
            </w:pPr>
            <w:r>
              <w:rPr>
                <w:b/>
                <w:bCs/>
                <w:color w:val="FFFFFF"/>
                <w:sz w:val="18"/>
                <w:szCs w:val="18"/>
              </w:rPr>
              <w:t>Estimated relative improvement in shipment data accuracy</w:t>
            </w:r>
          </w:p>
          <w:p w14:paraId="551FAF2A" w14:textId="77777777" w:rsidR="00BB671B" w:rsidRDefault="00000000">
            <w:r>
              <w:rPr>
                <w:color w:val="DDE6EE"/>
                <w:sz w:val="15"/>
                <w:szCs w:val="15"/>
              </w:rPr>
              <w:t>Team experience; separate from the illustrative example above</w:t>
            </w:r>
          </w:p>
        </w:tc>
      </w:tr>
    </w:tbl>
    <w:p w14:paraId="177BDBE1" w14:textId="77777777" w:rsidR="00BB671B" w:rsidRDefault="00000000">
      <w:pPr>
        <w:pStyle w:val="Heading1"/>
        <w:keepNext/>
        <w:pBdr>
          <w:bottom w:val="single" w:sz="12" w:space="4" w:color="3C5A80"/>
        </w:pBdr>
      </w:pPr>
      <w:r>
        <w:t>12  Reported Cycle-Time Improvement</w:t>
      </w:r>
    </w:p>
    <w:p w14:paraId="05AF1591" w14:textId="77777777" w:rsidR="00BB671B" w:rsidRDefault="00000000">
      <w:pPr>
        <w:spacing w:after="120" w:line="276" w:lineRule="auto"/>
      </w:pPr>
      <w:r>
        <w:t xml:space="preserve">The operational cycle was reported to reduce from approximately </w:t>
      </w:r>
      <w:r>
        <w:rPr>
          <w:b/>
          <w:bCs/>
        </w:rPr>
        <w:t>10 days to 4–5 days</w:t>
      </w:r>
      <w:r>
        <w:t>. The start and end points of the cycle are not defined in the project materials, so the metric is not labelled order-to-delivery, warehouse turnaround or dispatch time.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000"/>
        <w:gridCol w:w="2000"/>
        <w:gridCol w:w="2106"/>
      </w:tblGrid>
      <w:tr w:rsidR="00BB671B" w14:paraId="22A589E3" w14:textId="77777777">
        <w:tblPrEx>
          <w:tblCellMar>
            <w:top w:w="0" w:type="dxa"/>
            <w:bottom w:w="0" w:type="dxa"/>
          </w:tblCellMar>
        </w:tblPrEx>
        <w:trPr>
          <w:cantSplit/>
          <w:tblHeader/>
        </w:trPr>
        <w:tc>
          <w:tcPr>
            <w:tcW w:w="18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8DB1273" w14:textId="77777777" w:rsidR="00BB671B" w:rsidRDefault="00000000">
            <w:r>
              <w:rPr>
                <w:b/>
                <w:bCs/>
                <w:color w:val="FFFFFF"/>
                <w:sz w:val="17"/>
                <w:szCs w:val="17"/>
              </w:rPr>
              <w:t>Scenario</w:t>
            </w:r>
          </w:p>
        </w:tc>
        <w:tc>
          <w:tcPr>
            <w:tcW w:w="2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75F9725" w14:textId="77777777" w:rsidR="00BB671B" w:rsidRDefault="00000000">
            <w:pPr>
              <w:jc w:val="center"/>
            </w:pPr>
            <w:r>
              <w:rPr>
                <w:b/>
                <w:bCs/>
                <w:color w:val="FFFFFF"/>
                <w:sz w:val="17"/>
                <w:szCs w:val="17"/>
              </w:rPr>
              <w:t>Earlier</w:t>
            </w:r>
          </w:p>
        </w:tc>
        <w:tc>
          <w:tcPr>
            <w:tcW w:w="2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93670B0" w14:textId="77777777" w:rsidR="00BB671B" w:rsidRDefault="00000000">
            <w:pPr>
              <w:jc w:val="center"/>
            </w:pPr>
            <w:r>
              <w:rPr>
                <w:b/>
                <w:bCs/>
                <w:color w:val="FFFFFF"/>
                <w:sz w:val="17"/>
                <w:szCs w:val="17"/>
              </w:rPr>
              <w:t>Later</w:t>
            </w:r>
          </w:p>
        </w:tc>
        <w:tc>
          <w:tcPr>
            <w:tcW w:w="2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88DC85C" w14:textId="77777777" w:rsidR="00BB671B" w:rsidRDefault="00000000">
            <w:pPr>
              <w:jc w:val="center"/>
            </w:pPr>
            <w:r>
              <w:rPr>
                <w:b/>
                <w:bCs/>
                <w:color w:val="FFFFFF"/>
                <w:sz w:val="17"/>
                <w:szCs w:val="17"/>
              </w:rPr>
              <w:t>Reduction</w:t>
            </w:r>
          </w:p>
        </w:tc>
        <w:tc>
          <w:tcPr>
            <w:tcW w:w="21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24C42A4" w14:textId="77777777" w:rsidR="00BB671B" w:rsidRDefault="00000000">
            <w:pPr>
              <w:jc w:val="center"/>
            </w:pPr>
            <w:r>
              <w:rPr>
                <w:b/>
                <w:bCs/>
                <w:color w:val="FFFFFF"/>
                <w:sz w:val="17"/>
                <w:szCs w:val="17"/>
              </w:rPr>
              <w:t>Percentage</w:t>
            </w:r>
          </w:p>
        </w:tc>
      </w:tr>
      <w:tr w:rsidR="00BB671B" w14:paraId="19E158BF" w14:textId="77777777">
        <w:tblPrEx>
          <w:tblCellMar>
            <w:top w:w="0" w:type="dxa"/>
            <w:bottom w:w="0" w:type="dxa"/>
          </w:tblCellMar>
        </w:tblPrEx>
        <w:trPr>
          <w:cantSplit/>
        </w:trPr>
        <w:tc>
          <w:tcPr>
            <w:tcW w:w="1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3A78A0E" w14:textId="77777777" w:rsidR="00BB671B" w:rsidRDefault="00000000">
            <w:r>
              <w:rPr>
                <w:sz w:val="18"/>
                <w:szCs w:val="18"/>
              </w:rPr>
              <w:t>A</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D680498" w14:textId="77777777" w:rsidR="00BB671B" w:rsidRDefault="00000000">
            <w:pPr>
              <w:jc w:val="center"/>
            </w:pPr>
            <w:r>
              <w:rPr>
                <w:sz w:val="18"/>
                <w:szCs w:val="18"/>
              </w:rPr>
              <w:t>10 days</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A84F5F6" w14:textId="77777777" w:rsidR="00BB671B" w:rsidRDefault="00000000">
            <w:pPr>
              <w:jc w:val="center"/>
            </w:pPr>
            <w:r>
              <w:rPr>
                <w:sz w:val="18"/>
                <w:szCs w:val="18"/>
              </w:rPr>
              <w:t>5 days</w:t>
            </w:r>
          </w:p>
        </w:tc>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9DCC7CC" w14:textId="77777777" w:rsidR="00BB671B" w:rsidRDefault="00000000">
            <w:pPr>
              <w:jc w:val="center"/>
            </w:pPr>
            <w:r>
              <w:rPr>
                <w:sz w:val="18"/>
                <w:szCs w:val="18"/>
              </w:rPr>
              <w:t>5 days</w:t>
            </w:r>
          </w:p>
        </w:tc>
        <w:tc>
          <w:tcPr>
            <w:tcW w:w="2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5E98006" w14:textId="77777777" w:rsidR="00BB671B" w:rsidRDefault="00000000">
            <w:pPr>
              <w:jc w:val="center"/>
            </w:pPr>
            <w:r>
              <w:rPr>
                <w:sz w:val="18"/>
                <w:szCs w:val="18"/>
              </w:rPr>
              <w:t>50%</w:t>
            </w:r>
          </w:p>
        </w:tc>
      </w:tr>
      <w:tr w:rsidR="00BB671B" w14:paraId="54DBC6E3" w14:textId="77777777">
        <w:tblPrEx>
          <w:tblCellMar>
            <w:top w:w="0" w:type="dxa"/>
            <w:bottom w:w="0" w:type="dxa"/>
          </w:tblCellMar>
        </w:tblPrEx>
        <w:trPr>
          <w:cantSplit/>
        </w:trPr>
        <w:tc>
          <w:tcPr>
            <w:tcW w:w="1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51666E2" w14:textId="77777777" w:rsidR="00BB671B" w:rsidRDefault="00000000">
            <w:r>
              <w:rPr>
                <w:sz w:val="18"/>
                <w:szCs w:val="18"/>
              </w:rPr>
              <w:t>B</w:t>
            </w:r>
          </w:p>
        </w:tc>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775E196" w14:textId="77777777" w:rsidR="00BB671B" w:rsidRDefault="00000000">
            <w:pPr>
              <w:jc w:val="center"/>
            </w:pPr>
            <w:r>
              <w:rPr>
                <w:sz w:val="18"/>
                <w:szCs w:val="18"/>
              </w:rPr>
              <w:t>10 days</w:t>
            </w:r>
          </w:p>
        </w:tc>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05C3081" w14:textId="77777777" w:rsidR="00BB671B" w:rsidRDefault="00000000">
            <w:pPr>
              <w:jc w:val="center"/>
            </w:pPr>
            <w:r>
              <w:rPr>
                <w:sz w:val="18"/>
                <w:szCs w:val="18"/>
              </w:rPr>
              <w:t>4 days</w:t>
            </w:r>
          </w:p>
        </w:tc>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BBD85D3" w14:textId="77777777" w:rsidR="00BB671B" w:rsidRDefault="00000000">
            <w:pPr>
              <w:jc w:val="center"/>
            </w:pPr>
            <w:r>
              <w:rPr>
                <w:sz w:val="18"/>
                <w:szCs w:val="18"/>
              </w:rPr>
              <w:t>6 days</w:t>
            </w:r>
          </w:p>
        </w:tc>
        <w:tc>
          <w:tcPr>
            <w:tcW w:w="2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0C3DC00" w14:textId="77777777" w:rsidR="00BB671B" w:rsidRDefault="00000000">
            <w:pPr>
              <w:jc w:val="center"/>
            </w:pPr>
            <w:r>
              <w:rPr>
                <w:sz w:val="18"/>
                <w:szCs w:val="18"/>
              </w:rPr>
              <w:t>60%</w:t>
            </w:r>
          </w:p>
        </w:tc>
      </w:tr>
    </w:tbl>
    <w:p w14:paraId="0E69D8F8" w14:textId="77777777" w:rsidR="00BB671B" w:rsidRDefault="00000000">
      <w:pPr>
        <w:spacing w:after="140" w:line="276" w:lineRule="auto"/>
      </w:pPr>
      <w:r>
        <w:rPr>
          <w:i/>
          <w:iCs/>
          <w:color w:val="5A6573"/>
          <w:sz w:val="16"/>
          <w:szCs w:val="16"/>
        </w:rPr>
        <w:t>Formula: (earlier − later) ÷ earlier × 100.</w:t>
      </w:r>
    </w:p>
    <w:p w14:paraId="0DB56828" w14:textId="77777777" w:rsidR="00BB671B" w:rsidRDefault="00000000">
      <w:pPr>
        <w:keepNext/>
        <w:spacing w:before="120" w:after="60"/>
      </w:pPr>
      <w:r>
        <w:rPr>
          <w:b/>
          <w:bCs/>
          <w:color w:val="1B2A41"/>
          <w:sz w:val="19"/>
          <w:szCs w:val="19"/>
        </w:rPr>
        <w:lastRenderedPageBreak/>
        <w:t>Figure 4. Reported operational cycle time</w:t>
      </w:r>
    </w:p>
    <w:p w14:paraId="036973A4" w14:textId="77777777" w:rsidR="00BB671B" w:rsidRDefault="00000000">
      <w:pPr>
        <w:keepNext/>
        <w:spacing w:after="40"/>
        <w:jc w:val="center"/>
      </w:pPr>
      <w:r>
        <w:rPr>
          <w:noProof/>
        </w:rPr>
        <w:drawing>
          <wp:inline distT="0" distB="0" distL="0" distR="0" wp14:anchorId="2876CDEF" wp14:editId="70C710B4">
            <wp:extent cx="4000500" cy="2847975"/>
            <wp:effectExtent l="0" t="0" r="0" b="0"/>
            <wp:docPr id="1360805191" name="fig09_cycle_time.png" descr="Reported operational cycle time" title="Reported operational cycl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847975"/>
                    </a:xfrm>
                    <a:prstGeom prst="rect">
                      <a:avLst/>
                    </a:prstGeom>
                  </pic:spPr>
                </pic:pic>
              </a:graphicData>
            </a:graphic>
          </wp:inline>
        </w:drawing>
      </w:r>
    </w:p>
    <w:p w14:paraId="7F861B63" w14:textId="77777777" w:rsidR="00BB671B" w:rsidRDefault="00000000">
      <w:pPr>
        <w:spacing w:after="120" w:line="276" w:lineRule="auto"/>
      </w:pPr>
      <w:r>
        <w:t>Better coordination, shipment visibility and more structured follow-up may have contributed to faster execution. The dashboard alone is not claimed to have caused the whole reduction. This outcome is distinct from the shipment data accuracy KPI.</w:t>
      </w:r>
    </w:p>
    <w:p w14:paraId="56D5A9BD" w14:textId="77777777" w:rsidR="00BB671B" w:rsidRDefault="00000000">
      <w:pPr>
        <w:pStyle w:val="Heading1"/>
        <w:keepNext/>
        <w:pBdr>
          <w:bottom w:val="single" w:sz="12" w:space="4" w:color="3C5A80"/>
        </w:pBdr>
      </w:pPr>
      <w:r>
        <w:t>13  KPI Framework and Performance Measurement</w:t>
      </w:r>
    </w:p>
    <w:p w14:paraId="5DDD8C67" w14:textId="77777777" w:rsidR="00BB671B" w:rsidRDefault="00000000">
      <w:pPr>
        <w:keepNext/>
        <w:spacing w:before="120" w:after="60"/>
      </w:pPr>
      <w:r>
        <w:rPr>
          <w:b/>
          <w:bCs/>
          <w:color w:val="1B2A41"/>
          <w:sz w:val="19"/>
          <w:szCs w:val="19"/>
        </w:rPr>
        <w:t>Figure 5. Operational performance dashboard (template view)</w:t>
      </w:r>
    </w:p>
    <w:p w14:paraId="176035F8" w14:textId="77777777" w:rsidR="00BB671B" w:rsidRDefault="00000000">
      <w:pPr>
        <w:keepNext/>
        <w:spacing w:after="40"/>
        <w:jc w:val="center"/>
      </w:pPr>
      <w:r>
        <w:rPr>
          <w:noProof/>
        </w:rPr>
        <w:drawing>
          <wp:inline distT="0" distB="0" distL="0" distR="0" wp14:anchorId="1FD8C327" wp14:editId="59C36916">
            <wp:extent cx="5143500" cy="3190875"/>
            <wp:effectExtent l="0" t="0" r="0" b="0"/>
            <wp:docPr id="1944828142" name="fig08_kpi_dashboard.png" descr="Operational performance dashboard (template view)" title="Operational performance dashboard (templat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190875"/>
                    </a:xfrm>
                    <a:prstGeom prst="rect">
                      <a:avLst/>
                    </a:prstGeom>
                  </pic:spPr>
                </pic:pic>
              </a:graphicData>
            </a:graphic>
          </wp:inline>
        </w:drawing>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900"/>
        <w:gridCol w:w="2300"/>
        <w:gridCol w:w="1406"/>
      </w:tblGrid>
      <w:tr w:rsidR="00BB671B" w14:paraId="42AB333E" w14:textId="77777777">
        <w:tblPrEx>
          <w:tblCellMar>
            <w:top w:w="0" w:type="dxa"/>
            <w:bottom w:w="0" w:type="dxa"/>
          </w:tblCellMar>
        </w:tblPrEx>
        <w:trPr>
          <w:cantSplit/>
          <w:tblHeader/>
        </w:trPr>
        <w:tc>
          <w:tcPr>
            <w:tcW w:w="2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10329CF" w14:textId="77777777" w:rsidR="00BB671B" w:rsidRDefault="00000000">
            <w:r>
              <w:rPr>
                <w:b/>
                <w:bCs/>
                <w:color w:val="FFFFFF"/>
                <w:sz w:val="17"/>
                <w:szCs w:val="17"/>
              </w:rPr>
              <w:t>KPI</w:t>
            </w:r>
          </w:p>
        </w:tc>
        <w:tc>
          <w:tcPr>
            <w:tcW w:w="3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167C550" w14:textId="77777777" w:rsidR="00BB671B" w:rsidRDefault="00000000">
            <w:pPr>
              <w:jc w:val="center"/>
            </w:pPr>
            <w:r>
              <w:rPr>
                <w:b/>
                <w:bCs/>
                <w:color w:val="FFFFFF"/>
                <w:sz w:val="17"/>
                <w:szCs w:val="17"/>
              </w:rPr>
              <w:t>Formula</w:t>
            </w:r>
          </w:p>
        </w:tc>
        <w:tc>
          <w:tcPr>
            <w:tcW w:w="2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509631C" w14:textId="77777777" w:rsidR="00BB671B" w:rsidRDefault="00000000">
            <w:pPr>
              <w:jc w:val="center"/>
            </w:pPr>
            <w:r>
              <w:rPr>
                <w:b/>
                <w:bCs/>
                <w:color w:val="FFFFFF"/>
                <w:sz w:val="17"/>
                <w:szCs w:val="17"/>
              </w:rPr>
              <w:t>Data source</w:t>
            </w:r>
          </w:p>
        </w:tc>
        <w:tc>
          <w:tcPr>
            <w:tcW w:w="1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42BE2DE" w14:textId="77777777" w:rsidR="00BB671B" w:rsidRDefault="00000000">
            <w:pPr>
              <w:jc w:val="center"/>
            </w:pPr>
            <w:r>
              <w:rPr>
                <w:b/>
                <w:bCs/>
                <w:color w:val="FFFFFF"/>
                <w:sz w:val="17"/>
                <w:szCs w:val="17"/>
              </w:rPr>
              <w:t>Review</w:t>
            </w:r>
          </w:p>
        </w:tc>
      </w:tr>
      <w:tr w:rsidR="00BB671B" w14:paraId="295AC15A"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CD9AE23" w14:textId="77777777" w:rsidR="00BB671B" w:rsidRDefault="00000000">
            <w:r>
              <w:rPr>
                <w:sz w:val="16"/>
                <w:szCs w:val="16"/>
              </w:rPr>
              <w:t>Shipment data accuracy</w:t>
            </w:r>
          </w:p>
        </w:tc>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5FA3BAD" w14:textId="77777777" w:rsidR="00BB671B" w:rsidRDefault="00000000">
            <w:r>
              <w:rPr>
                <w:sz w:val="16"/>
                <w:szCs w:val="16"/>
              </w:rPr>
              <w:t>Accurate records ÷ records audited</w:t>
            </w:r>
          </w:p>
        </w:tc>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BD00FD8" w14:textId="77777777" w:rsidR="00BB671B" w:rsidRDefault="00000000">
            <w:r>
              <w:rPr>
                <w:sz w:val="16"/>
                <w:szCs w:val="16"/>
              </w:rPr>
              <w:t>Tracker vs source evidence</w:t>
            </w:r>
          </w:p>
        </w:tc>
        <w:tc>
          <w:tcPr>
            <w:tcW w:w="1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7FCD3EC" w14:textId="77777777" w:rsidR="00BB671B" w:rsidRDefault="00000000">
            <w:pPr>
              <w:jc w:val="center"/>
            </w:pPr>
            <w:r>
              <w:rPr>
                <w:sz w:val="16"/>
                <w:szCs w:val="16"/>
              </w:rPr>
              <w:t>Monthly audit</w:t>
            </w:r>
          </w:p>
        </w:tc>
      </w:tr>
      <w:tr w:rsidR="00BB671B" w14:paraId="311009A9"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9B87184" w14:textId="77777777" w:rsidR="00BB671B" w:rsidRDefault="00000000">
            <w:r>
              <w:rPr>
                <w:sz w:val="16"/>
                <w:szCs w:val="16"/>
              </w:rPr>
              <w:t>Shipment data completeness</w:t>
            </w:r>
          </w:p>
        </w:tc>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3E783EF" w14:textId="77777777" w:rsidR="00BB671B" w:rsidRDefault="00000000">
            <w:r>
              <w:rPr>
                <w:sz w:val="16"/>
                <w:szCs w:val="16"/>
              </w:rPr>
              <w:t>Records with all mandatory fields ÷ records reviewed</w:t>
            </w:r>
          </w:p>
        </w:tc>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3BD3D64" w14:textId="77777777" w:rsidR="00BB671B" w:rsidRDefault="00000000">
            <w:r>
              <w:rPr>
                <w:sz w:val="16"/>
                <w:szCs w:val="16"/>
              </w:rPr>
              <w:t>Tracker</w:t>
            </w:r>
          </w:p>
        </w:tc>
        <w:tc>
          <w:tcPr>
            <w:tcW w:w="1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DE90FCD" w14:textId="77777777" w:rsidR="00BB671B" w:rsidRDefault="00000000">
            <w:pPr>
              <w:jc w:val="center"/>
            </w:pPr>
            <w:r>
              <w:rPr>
                <w:sz w:val="16"/>
                <w:szCs w:val="16"/>
              </w:rPr>
              <w:t>Daily / weekly</w:t>
            </w:r>
          </w:p>
        </w:tc>
      </w:tr>
      <w:tr w:rsidR="00BB671B" w14:paraId="60A2C8A4"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F4F583C" w14:textId="77777777" w:rsidR="00BB671B" w:rsidRDefault="00000000">
            <w:r>
              <w:rPr>
                <w:sz w:val="16"/>
                <w:szCs w:val="16"/>
              </w:rPr>
              <w:t>On-time delivery rate</w:t>
            </w:r>
          </w:p>
        </w:tc>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1F8C659" w14:textId="77777777" w:rsidR="00BB671B" w:rsidRDefault="00000000">
            <w:r>
              <w:rPr>
                <w:sz w:val="16"/>
                <w:szCs w:val="16"/>
              </w:rPr>
              <w:t>Delivered by committed date ÷ consignments due</w:t>
            </w:r>
          </w:p>
        </w:tc>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FDE01ED" w14:textId="77777777" w:rsidR="00BB671B" w:rsidRDefault="00000000">
            <w:r>
              <w:rPr>
                <w:sz w:val="16"/>
                <w:szCs w:val="16"/>
              </w:rPr>
              <w:t>Required and actual dates</w:t>
            </w:r>
          </w:p>
        </w:tc>
        <w:tc>
          <w:tcPr>
            <w:tcW w:w="1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2FCA069" w14:textId="77777777" w:rsidR="00BB671B" w:rsidRDefault="00000000">
            <w:pPr>
              <w:jc w:val="center"/>
            </w:pPr>
            <w:r>
              <w:rPr>
                <w:sz w:val="16"/>
                <w:szCs w:val="16"/>
              </w:rPr>
              <w:t>Weekly</w:t>
            </w:r>
          </w:p>
        </w:tc>
      </w:tr>
      <w:tr w:rsidR="00BB671B" w14:paraId="6A629301"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FF81604" w14:textId="77777777" w:rsidR="00BB671B" w:rsidRDefault="00000000">
            <w:r>
              <w:rPr>
                <w:sz w:val="16"/>
                <w:szCs w:val="16"/>
              </w:rPr>
              <w:t>Vehicle utilization</w:t>
            </w:r>
          </w:p>
        </w:tc>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717A82" w14:textId="77777777" w:rsidR="00BB671B" w:rsidRDefault="00000000">
            <w:r>
              <w:rPr>
                <w:sz w:val="16"/>
                <w:szCs w:val="16"/>
              </w:rPr>
              <w:t>Actual utilised capacity ÷ available capacity</w:t>
            </w:r>
          </w:p>
        </w:tc>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B75AC02" w14:textId="77777777" w:rsidR="00BB671B" w:rsidRDefault="00000000">
            <w:r>
              <w:rPr>
                <w:sz w:val="16"/>
                <w:szCs w:val="16"/>
              </w:rPr>
              <w:t>Verified capacity and load</w:t>
            </w:r>
          </w:p>
        </w:tc>
        <w:tc>
          <w:tcPr>
            <w:tcW w:w="1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C54C050" w14:textId="77777777" w:rsidR="00BB671B" w:rsidRDefault="00000000">
            <w:pPr>
              <w:jc w:val="center"/>
            </w:pPr>
            <w:r>
              <w:rPr>
                <w:sz w:val="16"/>
                <w:szCs w:val="16"/>
              </w:rPr>
              <w:t>Weekly</w:t>
            </w:r>
          </w:p>
        </w:tc>
      </w:tr>
      <w:tr w:rsidR="00BB671B" w14:paraId="44AFB5CD"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2AE7450" w14:textId="77777777" w:rsidR="00BB671B" w:rsidRDefault="00000000">
            <w:r>
              <w:rPr>
                <w:sz w:val="16"/>
                <w:szCs w:val="16"/>
              </w:rPr>
              <w:t>Site readiness rate</w:t>
            </w:r>
          </w:p>
        </w:tc>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9B110EE" w14:textId="77777777" w:rsidR="00BB671B" w:rsidRDefault="00000000">
            <w:r>
              <w:rPr>
                <w:sz w:val="16"/>
                <w:szCs w:val="16"/>
              </w:rPr>
              <w:t>Confirmed ready before dispatch ÷ deliveries assessed</w:t>
            </w:r>
          </w:p>
        </w:tc>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8E35B91" w14:textId="77777777" w:rsidR="00BB671B" w:rsidRDefault="00000000">
            <w:r>
              <w:rPr>
                <w:sz w:val="16"/>
                <w:szCs w:val="16"/>
              </w:rPr>
              <w:t>Readiness fields</w:t>
            </w:r>
          </w:p>
        </w:tc>
        <w:tc>
          <w:tcPr>
            <w:tcW w:w="1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53CB31A" w14:textId="77777777" w:rsidR="00BB671B" w:rsidRDefault="00000000">
            <w:pPr>
              <w:jc w:val="center"/>
            </w:pPr>
            <w:r>
              <w:rPr>
                <w:sz w:val="16"/>
                <w:szCs w:val="16"/>
              </w:rPr>
              <w:t>Daily</w:t>
            </w:r>
          </w:p>
        </w:tc>
      </w:tr>
      <w:tr w:rsidR="00BB671B" w14:paraId="2070A32C"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3DE4CA5" w14:textId="77777777" w:rsidR="00BB671B" w:rsidRDefault="00000000">
            <w:r>
              <w:rPr>
                <w:sz w:val="16"/>
                <w:szCs w:val="16"/>
              </w:rPr>
              <w:lastRenderedPageBreak/>
              <w:t>Holding-charge incidence</w:t>
            </w:r>
          </w:p>
        </w:tc>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22F213F" w14:textId="77777777" w:rsidR="00BB671B" w:rsidRDefault="00000000">
            <w:r>
              <w:rPr>
                <w:sz w:val="16"/>
                <w:szCs w:val="16"/>
              </w:rPr>
              <w:t>Consignments with holding charges ÷ consignments delivered</w:t>
            </w:r>
          </w:p>
        </w:tc>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51B366C" w14:textId="77777777" w:rsidR="00BB671B" w:rsidRDefault="00000000">
            <w:r>
              <w:rPr>
                <w:sz w:val="16"/>
                <w:szCs w:val="16"/>
              </w:rPr>
              <w:t>Tracker with finance records</w:t>
            </w:r>
          </w:p>
        </w:tc>
        <w:tc>
          <w:tcPr>
            <w:tcW w:w="1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0037A1F" w14:textId="77777777" w:rsidR="00BB671B" w:rsidRDefault="00000000">
            <w:pPr>
              <w:jc w:val="center"/>
            </w:pPr>
            <w:r>
              <w:rPr>
                <w:sz w:val="16"/>
                <w:szCs w:val="16"/>
              </w:rPr>
              <w:t>Monthly</w:t>
            </w:r>
          </w:p>
        </w:tc>
      </w:tr>
      <w:tr w:rsidR="00BB671B" w14:paraId="3CAA39E0"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C309366" w14:textId="77777777" w:rsidR="00BB671B" w:rsidRDefault="00000000">
            <w:r>
              <w:rPr>
                <w:sz w:val="16"/>
                <w:szCs w:val="16"/>
              </w:rPr>
              <w:t>Damage incidence</w:t>
            </w:r>
          </w:p>
        </w:tc>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E936B24" w14:textId="77777777" w:rsidR="00BB671B" w:rsidRDefault="00000000">
            <w:r>
              <w:rPr>
                <w:sz w:val="16"/>
                <w:szCs w:val="16"/>
              </w:rPr>
              <w:t>Consignments with damage ÷ consignments delivered</w:t>
            </w:r>
          </w:p>
        </w:tc>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881ECF4" w14:textId="77777777" w:rsidR="00BB671B" w:rsidRDefault="00000000">
            <w:r>
              <w:rPr>
                <w:sz w:val="16"/>
                <w:szCs w:val="16"/>
              </w:rPr>
              <w:t>Tracker; condition records</w:t>
            </w:r>
          </w:p>
        </w:tc>
        <w:tc>
          <w:tcPr>
            <w:tcW w:w="1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B6C168F" w14:textId="77777777" w:rsidR="00BB671B" w:rsidRDefault="00000000">
            <w:pPr>
              <w:jc w:val="center"/>
            </w:pPr>
            <w:r>
              <w:rPr>
                <w:sz w:val="16"/>
                <w:szCs w:val="16"/>
              </w:rPr>
              <w:t>Monthly</w:t>
            </w:r>
          </w:p>
        </w:tc>
      </w:tr>
      <w:tr w:rsidR="00BB671B" w14:paraId="54075AE3"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97B1C9E" w14:textId="77777777" w:rsidR="00BB671B" w:rsidRDefault="00000000">
            <w:r>
              <w:rPr>
                <w:sz w:val="16"/>
                <w:szCs w:val="16"/>
              </w:rPr>
              <w:t>Status-update compliance</w:t>
            </w:r>
          </w:p>
        </w:tc>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305B5DC" w14:textId="77777777" w:rsidR="00BB671B" w:rsidRDefault="00000000">
            <w:r>
              <w:rPr>
                <w:sz w:val="16"/>
                <w:szCs w:val="16"/>
              </w:rPr>
              <w:t>Updated within defined window ÷ shipments requiring updates</w:t>
            </w:r>
          </w:p>
        </w:tc>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D1E984D" w14:textId="77777777" w:rsidR="00BB671B" w:rsidRDefault="00000000">
            <w:r>
              <w:rPr>
                <w:sz w:val="16"/>
                <w:szCs w:val="16"/>
              </w:rPr>
              <w:t>Update timestamps</w:t>
            </w:r>
          </w:p>
        </w:tc>
        <w:tc>
          <w:tcPr>
            <w:tcW w:w="1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9C5CAF2" w14:textId="77777777" w:rsidR="00BB671B" w:rsidRDefault="00000000">
            <w:pPr>
              <w:jc w:val="center"/>
            </w:pPr>
            <w:r>
              <w:rPr>
                <w:sz w:val="16"/>
                <w:szCs w:val="16"/>
              </w:rPr>
              <w:t>Daily / weekly</w:t>
            </w:r>
          </w:p>
        </w:tc>
      </w:tr>
    </w:tbl>
    <w:p w14:paraId="3936A06A" w14:textId="77777777" w:rsidR="00BB671B" w:rsidRDefault="00000000">
      <w:pPr>
        <w:spacing w:after="140" w:line="276" w:lineRule="auto"/>
      </w:pPr>
      <w:r>
        <w:rPr>
          <w:i/>
          <w:iCs/>
          <w:color w:val="5A6573"/>
          <w:sz w:val="16"/>
          <w:szCs w:val="16"/>
        </w:rPr>
        <w:t>The estimated ≈10% data-accuracy improvement is the principal quantified outcome. Other KPIs have no established historical values and should be measured going forward.</w:t>
      </w:r>
    </w:p>
    <w:p w14:paraId="7FB4D633" w14:textId="77777777" w:rsidR="00BB671B" w:rsidRDefault="00000000">
      <w:pPr>
        <w:pStyle w:val="Heading1"/>
        <w:keepNext/>
        <w:pBdr>
          <w:bottom w:val="single" w:sz="12" w:space="4" w:color="3C5A80"/>
        </w:pBdr>
      </w:pPr>
      <w:r>
        <w:t>14  Recommended Future-State Operating Model</w:t>
      </w:r>
    </w:p>
    <w:p w14:paraId="578A5E9C" w14:textId="77777777" w:rsidR="00BB671B" w:rsidRDefault="00000000">
      <w:pPr>
        <w:keepNext/>
        <w:spacing w:before="120" w:after="60"/>
      </w:pPr>
      <w:r>
        <w:rPr>
          <w:b/>
          <w:bCs/>
          <w:color w:val="1B2A41"/>
          <w:sz w:val="19"/>
          <w:szCs w:val="19"/>
        </w:rPr>
        <w:t>Figure 6. Ten-step future-state workflow</w:t>
      </w:r>
    </w:p>
    <w:p w14:paraId="725C58B7" w14:textId="77777777" w:rsidR="00BB671B" w:rsidRDefault="00000000">
      <w:pPr>
        <w:keepNext/>
        <w:spacing w:after="40"/>
        <w:jc w:val="center"/>
      </w:pPr>
      <w:r>
        <w:rPr>
          <w:noProof/>
        </w:rPr>
        <w:drawing>
          <wp:inline distT="0" distB="0" distL="0" distR="0" wp14:anchorId="38A35A7E" wp14:editId="6DD36405">
            <wp:extent cx="5143500" cy="3990975"/>
            <wp:effectExtent l="0" t="0" r="0" b="0"/>
            <wp:docPr id="236574995" name="fig01_future_state_flow.png" descr="Ten-step future-state workflow" title="Ten-step future-stat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990975"/>
                    </a:xfrm>
                    <a:prstGeom prst="rect">
                      <a:avLst/>
                    </a:prstGeom>
                  </pic:spPr>
                </pic:pic>
              </a:graphicData>
            </a:graphic>
          </wp:inline>
        </w:drawing>
      </w:r>
    </w:p>
    <w:p w14:paraId="5BC460B6" w14:textId="77777777" w:rsidR="00BB671B" w:rsidRDefault="00000000">
      <w:pPr>
        <w:spacing w:after="140" w:line="276" w:lineRule="auto"/>
      </w:pPr>
      <w:r>
        <w:rPr>
          <w:i/>
          <w:iCs/>
          <w:color w:val="5A6573"/>
          <w:sz w:val="16"/>
          <w:szCs w:val="16"/>
        </w:rPr>
        <w:t>Source: analyst recommendation.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006"/>
      </w:tblGrid>
      <w:tr w:rsidR="00BB671B" w14:paraId="6DA9240D" w14:textId="77777777">
        <w:tblPrEx>
          <w:tblCellMar>
            <w:top w:w="0" w:type="dxa"/>
            <w:bottom w:w="0" w:type="dxa"/>
          </w:tblCellMar>
        </w:tblPrEx>
        <w:trPr>
          <w:cantSplit/>
          <w:tblHeader/>
        </w:trPr>
        <w:tc>
          <w:tcPr>
            <w:tcW w:w="2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7BF0641" w14:textId="77777777" w:rsidR="00BB671B" w:rsidRDefault="00000000">
            <w:r>
              <w:rPr>
                <w:b/>
                <w:bCs/>
                <w:color w:val="FFFFFF"/>
                <w:sz w:val="17"/>
                <w:szCs w:val="17"/>
              </w:rPr>
              <w:t>Step</w:t>
            </w:r>
          </w:p>
        </w:tc>
        <w:tc>
          <w:tcPr>
            <w:tcW w:w="70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65FA0D1" w14:textId="77777777" w:rsidR="00BB671B" w:rsidRDefault="00000000">
            <w:pPr>
              <w:jc w:val="center"/>
            </w:pPr>
            <w:r>
              <w:rPr>
                <w:b/>
                <w:bCs/>
                <w:color w:val="FFFFFF"/>
                <w:sz w:val="17"/>
                <w:szCs w:val="17"/>
              </w:rPr>
              <w:t>Action</w:t>
            </w:r>
          </w:p>
        </w:tc>
      </w:tr>
      <w:tr w:rsidR="00BB671B" w14:paraId="0C3ACAF7"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CD8F46C" w14:textId="77777777" w:rsidR="00BB671B" w:rsidRDefault="00000000">
            <w:r>
              <w:rPr>
                <w:sz w:val="17"/>
                <w:szCs w:val="17"/>
              </w:rPr>
              <w:t>1 Order receipt</w:t>
            </w:r>
          </w:p>
        </w:tc>
        <w:tc>
          <w:tcPr>
            <w:tcW w:w="7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A2583B6" w14:textId="77777777" w:rsidR="00BB671B" w:rsidRDefault="00000000">
            <w:r>
              <w:rPr>
                <w:sz w:val="17"/>
                <w:szCs w:val="17"/>
              </w:rPr>
              <w:t>Receive and review customer requirements</w:t>
            </w:r>
          </w:p>
        </w:tc>
      </w:tr>
      <w:tr w:rsidR="00BB671B" w14:paraId="0755B04F"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689244C" w14:textId="77777777" w:rsidR="00BB671B" w:rsidRDefault="00000000">
            <w:r>
              <w:rPr>
                <w:sz w:val="17"/>
                <w:szCs w:val="17"/>
              </w:rPr>
              <w:t>2 Shipment master creation</w:t>
            </w:r>
          </w:p>
        </w:tc>
        <w:tc>
          <w:tcPr>
            <w:tcW w:w="7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64244CA" w14:textId="77777777" w:rsidR="00BB671B" w:rsidRDefault="00000000">
            <w:r>
              <w:rPr>
                <w:sz w:val="17"/>
                <w:szCs w:val="17"/>
              </w:rPr>
              <w:t>Create or update central record with unique consignment ID</w:t>
            </w:r>
          </w:p>
        </w:tc>
      </w:tr>
      <w:tr w:rsidR="00BB671B" w14:paraId="4AEFE54D"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D597FA4" w14:textId="77777777" w:rsidR="00BB671B" w:rsidRDefault="00000000">
            <w:r>
              <w:rPr>
                <w:sz w:val="17"/>
                <w:szCs w:val="17"/>
              </w:rPr>
              <w:t>3 Demand consolidation</w:t>
            </w:r>
          </w:p>
        </w:tc>
        <w:tc>
          <w:tcPr>
            <w:tcW w:w="7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D82B894" w14:textId="77777777" w:rsidR="00BB671B" w:rsidRDefault="00000000">
            <w:r>
              <w:rPr>
                <w:sz w:val="17"/>
                <w:szCs w:val="17"/>
              </w:rPr>
              <w:t>Group compatible shipments by destination, route, schedule and constraints</w:t>
            </w:r>
          </w:p>
        </w:tc>
      </w:tr>
      <w:tr w:rsidR="00BB671B" w14:paraId="2D3CEB14"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03C8539" w14:textId="77777777" w:rsidR="00BB671B" w:rsidRDefault="00000000">
            <w:r>
              <w:rPr>
                <w:sz w:val="17"/>
                <w:szCs w:val="17"/>
              </w:rPr>
              <w:t>4 Vehicle planning</w:t>
            </w:r>
          </w:p>
        </w:tc>
        <w:tc>
          <w:tcPr>
            <w:tcW w:w="7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CCFDC22" w14:textId="77777777" w:rsidR="00BB671B" w:rsidRDefault="00000000">
            <w:r>
              <w:rPr>
                <w:sz w:val="17"/>
                <w:szCs w:val="17"/>
              </w:rPr>
              <w:t>Match demand with vehicle availability and suitable capacity</w:t>
            </w:r>
          </w:p>
        </w:tc>
      </w:tr>
      <w:tr w:rsidR="00BB671B" w14:paraId="6B9CBD6E"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513393B" w14:textId="77777777" w:rsidR="00BB671B" w:rsidRDefault="00000000">
            <w:r>
              <w:rPr>
                <w:sz w:val="17"/>
                <w:szCs w:val="17"/>
              </w:rPr>
              <w:t>5 Readiness validation</w:t>
            </w:r>
          </w:p>
        </w:tc>
        <w:tc>
          <w:tcPr>
            <w:tcW w:w="7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D87538B" w14:textId="77777777" w:rsidR="00BB671B" w:rsidRDefault="00000000">
            <w:r>
              <w:rPr>
                <w:sz w:val="17"/>
                <w:szCs w:val="17"/>
              </w:rPr>
              <w:t>Confirm vendor, site, bank holidays, authorised receiver, special unloading</w:t>
            </w:r>
          </w:p>
        </w:tc>
      </w:tr>
      <w:tr w:rsidR="00BB671B" w14:paraId="38B5858B"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71C1F2A" w14:textId="77777777" w:rsidR="00BB671B" w:rsidRDefault="00000000">
            <w:r>
              <w:rPr>
                <w:sz w:val="17"/>
                <w:szCs w:val="17"/>
              </w:rPr>
              <w:t>6 Dispatch authorization</w:t>
            </w:r>
          </w:p>
        </w:tc>
        <w:tc>
          <w:tcPr>
            <w:tcW w:w="7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CE4985B" w14:textId="77777777" w:rsidR="00BB671B" w:rsidRDefault="00000000">
            <w:r>
              <w:rPr>
                <w:sz w:val="17"/>
                <w:szCs w:val="17"/>
              </w:rPr>
              <w:t>Proceed after confirmations are complete</w:t>
            </w:r>
          </w:p>
        </w:tc>
      </w:tr>
      <w:tr w:rsidR="00BB671B" w14:paraId="243973F2"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6D0FEF6" w14:textId="77777777" w:rsidR="00BB671B" w:rsidRDefault="00000000">
            <w:r>
              <w:rPr>
                <w:sz w:val="17"/>
                <w:szCs w:val="17"/>
              </w:rPr>
              <w:t>7 Shipment tracking</w:t>
            </w:r>
          </w:p>
        </w:tc>
        <w:tc>
          <w:tcPr>
            <w:tcW w:w="7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AD1F890" w14:textId="77777777" w:rsidR="00BB671B" w:rsidRDefault="00000000">
            <w:r>
              <w:rPr>
                <w:sz w:val="17"/>
                <w:szCs w:val="17"/>
              </w:rPr>
              <w:t>Record dispatch and movement updates</w:t>
            </w:r>
          </w:p>
        </w:tc>
      </w:tr>
      <w:tr w:rsidR="00BB671B" w14:paraId="40D03117"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21D744" w14:textId="77777777" w:rsidR="00BB671B" w:rsidRDefault="00000000">
            <w:r>
              <w:rPr>
                <w:sz w:val="17"/>
                <w:szCs w:val="17"/>
              </w:rPr>
              <w:t>8 Delivery confirmation</w:t>
            </w:r>
          </w:p>
        </w:tc>
        <w:tc>
          <w:tcPr>
            <w:tcW w:w="7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C4C2910" w14:textId="77777777" w:rsidR="00BB671B" w:rsidRDefault="00000000">
            <w:r>
              <w:rPr>
                <w:sz w:val="17"/>
                <w:szCs w:val="17"/>
              </w:rPr>
              <w:t>Record completion and proof</w:t>
            </w:r>
          </w:p>
        </w:tc>
      </w:tr>
      <w:tr w:rsidR="00BB671B" w14:paraId="5247D669"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DF816F3" w14:textId="77777777" w:rsidR="00BB671B" w:rsidRDefault="00000000">
            <w:r>
              <w:rPr>
                <w:sz w:val="17"/>
                <w:szCs w:val="17"/>
              </w:rPr>
              <w:t>9 Exception management</w:t>
            </w:r>
          </w:p>
        </w:tc>
        <w:tc>
          <w:tcPr>
            <w:tcW w:w="7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19528B8" w14:textId="77777777" w:rsidR="00BB671B" w:rsidRDefault="00000000">
            <w:r>
              <w:rPr>
                <w:sz w:val="17"/>
                <w:szCs w:val="17"/>
              </w:rPr>
              <w:t>Record delays, holding charges, damage, failed deliveries; assign follow-up</w:t>
            </w:r>
          </w:p>
        </w:tc>
      </w:tr>
      <w:tr w:rsidR="00BB671B" w14:paraId="5643F550"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8F9637F" w14:textId="77777777" w:rsidR="00BB671B" w:rsidRDefault="00000000">
            <w:r>
              <w:rPr>
                <w:sz w:val="17"/>
                <w:szCs w:val="17"/>
              </w:rPr>
              <w:t>10 Daily review</w:t>
            </w:r>
          </w:p>
        </w:tc>
        <w:tc>
          <w:tcPr>
            <w:tcW w:w="7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26ACCEB" w14:textId="77777777" w:rsidR="00BB671B" w:rsidRDefault="00000000">
            <w:r>
              <w:rPr>
                <w:sz w:val="17"/>
                <w:szCs w:val="17"/>
              </w:rPr>
              <w:t>Review open, overdue, missing-data and unresolved items in Tier 1 / S&amp;OE</w:t>
            </w:r>
          </w:p>
        </w:tc>
      </w:tr>
    </w:tbl>
    <w:p w14:paraId="0826E2C6" w14:textId="77777777" w:rsidR="00BB671B" w:rsidRDefault="00000000">
      <w:pPr>
        <w:keepNext/>
        <w:spacing w:before="120" w:after="60"/>
      </w:pPr>
      <w:r>
        <w:rPr>
          <w:b/>
          <w:bCs/>
          <w:color w:val="1B2A41"/>
          <w:sz w:val="19"/>
          <w:szCs w:val="19"/>
        </w:rPr>
        <w:lastRenderedPageBreak/>
        <w:t>Figure 7. Exception-management workflow</w:t>
      </w:r>
    </w:p>
    <w:p w14:paraId="56D66ED7" w14:textId="77777777" w:rsidR="00BB671B" w:rsidRDefault="00000000">
      <w:pPr>
        <w:keepNext/>
        <w:spacing w:after="40"/>
        <w:jc w:val="center"/>
      </w:pPr>
      <w:r>
        <w:rPr>
          <w:noProof/>
        </w:rPr>
        <w:drawing>
          <wp:inline distT="0" distB="0" distL="0" distR="0" wp14:anchorId="61B10242" wp14:editId="5EB09449">
            <wp:extent cx="4762500" cy="2466975"/>
            <wp:effectExtent l="0" t="0" r="0" b="0"/>
            <wp:docPr id="1723508757" name="fig07_exception_workflow.png" descr="Exception-management workflow" title="Exception-manage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466975"/>
                    </a:xfrm>
                    <a:prstGeom prst="rect">
                      <a:avLst/>
                    </a:prstGeom>
                  </pic:spPr>
                </pic:pic>
              </a:graphicData>
            </a:graphic>
          </wp:inline>
        </w:drawing>
      </w:r>
    </w:p>
    <w:p w14:paraId="7B670EAF" w14:textId="77777777" w:rsidR="00BB671B" w:rsidRDefault="00000000">
      <w:pPr>
        <w:spacing w:after="140" w:line="276" w:lineRule="auto"/>
      </w:pPr>
      <w:r>
        <w:rPr>
          <w:i/>
          <w:iCs/>
          <w:color w:val="5A6573"/>
          <w:sz w:val="16"/>
          <w:szCs w:val="16"/>
        </w:rPr>
        <w:t>Source: analyst recommendation.</w:t>
      </w:r>
    </w:p>
    <w:p w14:paraId="3BAB54F2" w14:textId="77777777" w:rsidR="00BB671B" w:rsidRDefault="00000000">
      <w:pPr>
        <w:pStyle w:val="Heading3"/>
        <w:keepNext/>
      </w:pPr>
      <w:r>
        <w:t>Responsibility matrix (RACI, proposed)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400"/>
        <w:gridCol w:w="1900"/>
        <w:gridCol w:w="1700"/>
        <w:gridCol w:w="1606"/>
      </w:tblGrid>
      <w:tr w:rsidR="00BB671B" w14:paraId="635A4D56" w14:textId="77777777">
        <w:tblPrEx>
          <w:tblCellMar>
            <w:top w:w="0" w:type="dxa"/>
            <w:bottom w:w="0" w:type="dxa"/>
          </w:tblCellMar>
        </w:tblPrEx>
        <w:trPr>
          <w:cantSplit/>
          <w:tblHeader/>
        </w:trPr>
        <w:tc>
          <w:tcPr>
            <w:tcW w:w="3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6E6AE0B" w14:textId="77777777" w:rsidR="00BB671B" w:rsidRDefault="00000000">
            <w:r>
              <w:rPr>
                <w:b/>
                <w:bCs/>
                <w:color w:val="FFFFFF"/>
                <w:sz w:val="17"/>
                <w:szCs w:val="17"/>
              </w:rPr>
              <w:t>Activity</w:t>
            </w:r>
          </w:p>
        </w:tc>
        <w:tc>
          <w:tcPr>
            <w:tcW w:w="1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AAFA593" w14:textId="77777777" w:rsidR="00BB671B" w:rsidRDefault="00000000">
            <w:pPr>
              <w:jc w:val="center"/>
            </w:pPr>
            <w:r>
              <w:rPr>
                <w:b/>
                <w:bCs/>
                <w:color w:val="FFFFFF"/>
                <w:sz w:val="17"/>
                <w:szCs w:val="17"/>
              </w:rPr>
              <w:t>Team lead</w:t>
            </w:r>
          </w:p>
        </w:tc>
        <w:tc>
          <w:tcPr>
            <w:tcW w:w="1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F6FE07A" w14:textId="77777777" w:rsidR="00BB671B" w:rsidRDefault="00000000">
            <w:pPr>
              <w:jc w:val="center"/>
            </w:pPr>
            <w:r>
              <w:rPr>
                <w:b/>
                <w:bCs/>
                <w:color w:val="FFFFFF"/>
                <w:sz w:val="17"/>
                <w:szCs w:val="17"/>
              </w:rPr>
              <w:t>Coordinators / interns</w:t>
            </w:r>
          </w:p>
        </w:tc>
        <w:tc>
          <w:tcPr>
            <w:tcW w:w="1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2038DA0" w14:textId="77777777" w:rsidR="00BB671B" w:rsidRDefault="00000000">
            <w:pPr>
              <w:jc w:val="center"/>
            </w:pPr>
            <w:r>
              <w:rPr>
                <w:b/>
                <w:bCs/>
                <w:color w:val="FFFFFF"/>
                <w:sz w:val="17"/>
                <w:szCs w:val="17"/>
              </w:rPr>
              <w:t>Vendor coordination</w:t>
            </w:r>
          </w:p>
        </w:tc>
        <w:tc>
          <w:tcPr>
            <w:tcW w:w="16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D5CFCC8" w14:textId="77777777" w:rsidR="00BB671B" w:rsidRDefault="00000000">
            <w:pPr>
              <w:jc w:val="center"/>
            </w:pPr>
            <w:r>
              <w:rPr>
                <w:b/>
                <w:bCs/>
                <w:color w:val="FFFFFF"/>
                <w:sz w:val="17"/>
                <w:szCs w:val="17"/>
              </w:rPr>
              <w:t>Management</w:t>
            </w:r>
          </w:p>
        </w:tc>
      </w:tr>
      <w:tr w:rsidR="00BB671B" w14:paraId="7ED88F46"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A55BD6D" w14:textId="77777777" w:rsidR="00BB671B" w:rsidRDefault="00000000">
            <w:r>
              <w:rPr>
                <w:sz w:val="16"/>
                <w:szCs w:val="16"/>
              </w:rPr>
              <w:t>Create shipment master and ID</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650C8A0" w14:textId="77777777" w:rsidR="00BB671B" w:rsidRDefault="00000000">
            <w:pPr>
              <w:jc w:val="center"/>
            </w:pPr>
            <w:r>
              <w:rPr>
                <w:sz w:val="16"/>
                <w:szCs w:val="16"/>
              </w:rPr>
              <w:t>A</w:t>
            </w:r>
          </w:p>
        </w:tc>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42D8DA6" w14:textId="77777777" w:rsidR="00BB671B" w:rsidRDefault="00000000">
            <w:pPr>
              <w:jc w:val="center"/>
            </w:pPr>
            <w:r>
              <w:rPr>
                <w:sz w:val="16"/>
                <w:szCs w:val="16"/>
              </w:rPr>
              <w:t>R</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29FE5E2" w14:textId="77777777" w:rsidR="00BB671B" w:rsidRDefault="00000000">
            <w:pPr>
              <w:jc w:val="center"/>
            </w:pPr>
            <w:r>
              <w:rPr>
                <w:sz w:val="16"/>
                <w:szCs w:val="16"/>
              </w:rPr>
              <w:t>I</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B42DB00" w14:textId="77777777" w:rsidR="00BB671B" w:rsidRDefault="00000000">
            <w:pPr>
              <w:jc w:val="center"/>
            </w:pPr>
            <w:r>
              <w:rPr>
                <w:sz w:val="16"/>
                <w:szCs w:val="16"/>
              </w:rPr>
              <w:t>I</w:t>
            </w:r>
          </w:p>
        </w:tc>
      </w:tr>
      <w:tr w:rsidR="00BB671B" w14:paraId="5B0FBBB7"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4FD6F6F" w14:textId="77777777" w:rsidR="00BB671B" w:rsidRDefault="00000000">
            <w:r>
              <w:rPr>
                <w:sz w:val="16"/>
                <w:szCs w:val="16"/>
              </w:rPr>
              <w:t>Demand consolidation and vehicle plan</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9A8CAAC" w14:textId="77777777" w:rsidR="00BB671B" w:rsidRDefault="00000000">
            <w:pPr>
              <w:jc w:val="center"/>
            </w:pPr>
            <w:r>
              <w:rPr>
                <w:sz w:val="16"/>
                <w:szCs w:val="16"/>
              </w:rPr>
              <w:t>A</w:t>
            </w:r>
          </w:p>
        </w:tc>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B73D7B0" w14:textId="77777777" w:rsidR="00BB671B" w:rsidRDefault="00000000">
            <w:pPr>
              <w:jc w:val="center"/>
            </w:pPr>
            <w:r>
              <w:rPr>
                <w:sz w:val="16"/>
                <w:szCs w:val="16"/>
              </w:rPr>
              <w:t>R</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626656A" w14:textId="77777777" w:rsidR="00BB671B" w:rsidRDefault="00000000">
            <w:pPr>
              <w:jc w:val="center"/>
            </w:pPr>
            <w:r>
              <w:rPr>
                <w:sz w:val="16"/>
                <w:szCs w:val="16"/>
              </w:rPr>
              <w:t>C</w:t>
            </w:r>
          </w:p>
        </w:tc>
        <w:tc>
          <w:tcPr>
            <w:tcW w:w="1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A0D4B55" w14:textId="77777777" w:rsidR="00BB671B" w:rsidRDefault="00000000">
            <w:pPr>
              <w:jc w:val="center"/>
            </w:pPr>
            <w:r>
              <w:rPr>
                <w:sz w:val="16"/>
                <w:szCs w:val="16"/>
              </w:rPr>
              <w:t>I</w:t>
            </w:r>
          </w:p>
        </w:tc>
      </w:tr>
      <w:tr w:rsidR="00BB671B" w14:paraId="417BF19E"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5A15265" w14:textId="77777777" w:rsidR="00BB671B" w:rsidRDefault="00000000">
            <w:r>
              <w:rPr>
                <w:sz w:val="16"/>
                <w:szCs w:val="16"/>
              </w:rPr>
              <w:t>Readiness validation</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8E2AA49" w14:textId="77777777" w:rsidR="00BB671B" w:rsidRDefault="00000000">
            <w:pPr>
              <w:jc w:val="center"/>
            </w:pPr>
            <w:r>
              <w:rPr>
                <w:sz w:val="16"/>
                <w:szCs w:val="16"/>
              </w:rPr>
              <w:t>A</w:t>
            </w:r>
          </w:p>
        </w:tc>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AAB71D5" w14:textId="77777777" w:rsidR="00BB671B" w:rsidRDefault="00000000">
            <w:pPr>
              <w:jc w:val="center"/>
            </w:pPr>
            <w:r>
              <w:rPr>
                <w:sz w:val="16"/>
                <w:szCs w:val="16"/>
              </w:rPr>
              <w:t>R</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E3AE4E0" w14:textId="77777777" w:rsidR="00BB671B" w:rsidRDefault="00000000">
            <w:pPr>
              <w:jc w:val="center"/>
            </w:pPr>
            <w:r>
              <w:rPr>
                <w:sz w:val="16"/>
                <w:szCs w:val="16"/>
              </w:rPr>
              <w:t>R</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46B3FD1" w14:textId="77777777" w:rsidR="00BB671B" w:rsidRDefault="00000000">
            <w:pPr>
              <w:jc w:val="center"/>
            </w:pPr>
            <w:r>
              <w:rPr>
                <w:sz w:val="16"/>
                <w:szCs w:val="16"/>
              </w:rPr>
              <w:t>I</w:t>
            </w:r>
          </w:p>
        </w:tc>
      </w:tr>
      <w:tr w:rsidR="00BB671B" w14:paraId="323BBD4E"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AF1192F" w14:textId="77777777" w:rsidR="00BB671B" w:rsidRDefault="00000000">
            <w:r>
              <w:rPr>
                <w:sz w:val="16"/>
                <w:szCs w:val="16"/>
              </w:rPr>
              <w:t>Dispatch authorization</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E5FF14D" w14:textId="77777777" w:rsidR="00BB671B" w:rsidRDefault="00000000">
            <w:pPr>
              <w:jc w:val="center"/>
            </w:pPr>
            <w:r>
              <w:rPr>
                <w:sz w:val="16"/>
                <w:szCs w:val="16"/>
              </w:rPr>
              <w:t>A/R</w:t>
            </w:r>
          </w:p>
        </w:tc>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1B8C68D" w14:textId="77777777" w:rsidR="00BB671B" w:rsidRDefault="00000000">
            <w:pPr>
              <w:jc w:val="center"/>
            </w:pPr>
            <w:r>
              <w:rPr>
                <w:sz w:val="16"/>
                <w:szCs w:val="16"/>
              </w:rPr>
              <w:t>C</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8A5F62E" w14:textId="77777777" w:rsidR="00BB671B" w:rsidRDefault="00000000">
            <w:pPr>
              <w:jc w:val="center"/>
            </w:pPr>
            <w:r>
              <w:rPr>
                <w:sz w:val="16"/>
                <w:szCs w:val="16"/>
              </w:rPr>
              <w:t>C</w:t>
            </w:r>
          </w:p>
        </w:tc>
        <w:tc>
          <w:tcPr>
            <w:tcW w:w="1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1E1E5DA" w14:textId="77777777" w:rsidR="00BB671B" w:rsidRDefault="00000000">
            <w:pPr>
              <w:jc w:val="center"/>
            </w:pPr>
            <w:r>
              <w:rPr>
                <w:sz w:val="16"/>
                <w:szCs w:val="16"/>
              </w:rPr>
              <w:t>I</w:t>
            </w:r>
          </w:p>
        </w:tc>
      </w:tr>
      <w:tr w:rsidR="00BB671B" w14:paraId="7918EE1B"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8DA1C66" w14:textId="77777777" w:rsidR="00BB671B" w:rsidRDefault="00000000">
            <w:r>
              <w:rPr>
                <w:sz w:val="16"/>
                <w:szCs w:val="16"/>
              </w:rPr>
              <w:t>Tracker updates</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2803E56" w14:textId="77777777" w:rsidR="00BB671B" w:rsidRDefault="00000000">
            <w:pPr>
              <w:jc w:val="center"/>
            </w:pPr>
            <w:r>
              <w:rPr>
                <w:sz w:val="16"/>
                <w:szCs w:val="16"/>
              </w:rPr>
              <w:t>A</w:t>
            </w:r>
          </w:p>
        </w:tc>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CE43572" w14:textId="77777777" w:rsidR="00BB671B" w:rsidRDefault="00000000">
            <w:pPr>
              <w:jc w:val="center"/>
            </w:pPr>
            <w:r>
              <w:rPr>
                <w:sz w:val="16"/>
                <w:szCs w:val="16"/>
              </w:rPr>
              <w:t>R</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9E325D6" w14:textId="77777777" w:rsidR="00BB671B" w:rsidRDefault="00000000">
            <w:pPr>
              <w:jc w:val="center"/>
            </w:pPr>
            <w:r>
              <w:rPr>
                <w:sz w:val="16"/>
                <w:szCs w:val="16"/>
              </w:rPr>
              <w:t>R</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A2F7143" w14:textId="77777777" w:rsidR="00BB671B" w:rsidRDefault="00000000">
            <w:pPr>
              <w:jc w:val="center"/>
            </w:pPr>
            <w:r>
              <w:rPr>
                <w:sz w:val="16"/>
                <w:szCs w:val="16"/>
              </w:rPr>
              <w:t>I</w:t>
            </w:r>
          </w:p>
        </w:tc>
      </w:tr>
      <w:tr w:rsidR="00BB671B" w14:paraId="0BDE7F26"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C7368AF" w14:textId="77777777" w:rsidR="00BB671B" w:rsidRDefault="00000000">
            <w:r>
              <w:rPr>
                <w:sz w:val="16"/>
                <w:szCs w:val="16"/>
              </w:rPr>
              <w:t>Exception follow-up</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283EA8E" w14:textId="77777777" w:rsidR="00BB671B" w:rsidRDefault="00000000">
            <w:pPr>
              <w:jc w:val="center"/>
            </w:pPr>
            <w:r>
              <w:rPr>
                <w:sz w:val="16"/>
                <w:szCs w:val="16"/>
              </w:rPr>
              <w:t>A</w:t>
            </w:r>
          </w:p>
        </w:tc>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9C9E90F" w14:textId="77777777" w:rsidR="00BB671B" w:rsidRDefault="00000000">
            <w:pPr>
              <w:jc w:val="center"/>
            </w:pPr>
            <w:r>
              <w:rPr>
                <w:sz w:val="16"/>
                <w:szCs w:val="16"/>
              </w:rPr>
              <w:t>R</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1FEA304" w14:textId="77777777" w:rsidR="00BB671B" w:rsidRDefault="00000000">
            <w:pPr>
              <w:jc w:val="center"/>
            </w:pPr>
            <w:r>
              <w:rPr>
                <w:sz w:val="16"/>
                <w:szCs w:val="16"/>
              </w:rPr>
              <w:t>R</w:t>
            </w:r>
          </w:p>
        </w:tc>
        <w:tc>
          <w:tcPr>
            <w:tcW w:w="1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0C0B4A2" w14:textId="77777777" w:rsidR="00BB671B" w:rsidRDefault="00000000">
            <w:pPr>
              <w:jc w:val="center"/>
            </w:pPr>
            <w:r>
              <w:rPr>
                <w:sz w:val="16"/>
                <w:szCs w:val="16"/>
              </w:rPr>
              <w:t>C</w:t>
            </w:r>
          </w:p>
        </w:tc>
      </w:tr>
      <w:tr w:rsidR="00BB671B" w14:paraId="0B9F9262"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1C0958A" w14:textId="77777777" w:rsidR="00BB671B" w:rsidRDefault="00000000">
            <w:r>
              <w:rPr>
                <w:sz w:val="16"/>
                <w:szCs w:val="16"/>
              </w:rPr>
              <w:t>Data-quality checks</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435CCF1" w14:textId="77777777" w:rsidR="00BB671B" w:rsidRDefault="00000000">
            <w:pPr>
              <w:jc w:val="center"/>
            </w:pPr>
            <w:r>
              <w:rPr>
                <w:sz w:val="16"/>
                <w:szCs w:val="16"/>
              </w:rPr>
              <w:t>A</w:t>
            </w:r>
          </w:p>
        </w:tc>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F03EC21" w14:textId="77777777" w:rsidR="00BB671B" w:rsidRDefault="00000000">
            <w:pPr>
              <w:jc w:val="center"/>
            </w:pPr>
            <w:r>
              <w:rPr>
                <w:sz w:val="16"/>
                <w:szCs w:val="16"/>
              </w:rPr>
              <w:t>R</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48678C4" w14:textId="77777777" w:rsidR="00BB671B" w:rsidRDefault="00000000">
            <w:pPr>
              <w:jc w:val="center"/>
            </w:pPr>
            <w:r>
              <w:rPr>
                <w:sz w:val="16"/>
                <w:szCs w:val="16"/>
              </w:rPr>
              <w:t>C</w:t>
            </w:r>
          </w:p>
        </w:tc>
        <w:tc>
          <w:tcPr>
            <w:tcW w:w="16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5D3DBAE" w14:textId="77777777" w:rsidR="00BB671B" w:rsidRDefault="00000000">
            <w:pPr>
              <w:jc w:val="center"/>
            </w:pPr>
            <w:r>
              <w:rPr>
                <w:sz w:val="16"/>
                <w:szCs w:val="16"/>
              </w:rPr>
              <w:t>I</w:t>
            </w:r>
          </w:p>
        </w:tc>
      </w:tr>
      <w:tr w:rsidR="00BB671B" w14:paraId="7819638A"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3BF69DC" w14:textId="77777777" w:rsidR="00BB671B" w:rsidRDefault="00000000">
            <w:r>
              <w:rPr>
                <w:sz w:val="16"/>
                <w:szCs w:val="16"/>
              </w:rPr>
              <w:t>Daily Tier 1 / S&amp;OE review</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14CCF7F" w14:textId="77777777" w:rsidR="00BB671B" w:rsidRDefault="00000000">
            <w:pPr>
              <w:jc w:val="center"/>
            </w:pPr>
            <w:r>
              <w:rPr>
                <w:sz w:val="16"/>
                <w:szCs w:val="16"/>
              </w:rPr>
              <w:t>A/R</w:t>
            </w:r>
          </w:p>
        </w:tc>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AC12C47" w14:textId="77777777" w:rsidR="00BB671B" w:rsidRDefault="00000000">
            <w:pPr>
              <w:jc w:val="center"/>
            </w:pPr>
            <w:r>
              <w:rPr>
                <w:sz w:val="16"/>
                <w:szCs w:val="16"/>
              </w:rPr>
              <w:t>R</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FCC8446" w14:textId="77777777" w:rsidR="00BB671B" w:rsidRDefault="00000000">
            <w:pPr>
              <w:jc w:val="center"/>
            </w:pPr>
            <w:r>
              <w:rPr>
                <w:sz w:val="16"/>
                <w:szCs w:val="16"/>
              </w:rPr>
              <w:t>C</w:t>
            </w:r>
          </w:p>
        </w:tc>
        <w:tc>
          <w:tcPr>
            <w:tcW w:w="16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3FB3B29" w14:textId="77777777" w:rsidR="00BB671B" w:rsidRDefault="00000000">
            <w:pPr>
              <w:jc w:val="center"/>
            </w:pPr>
            <w:r>
              <w:rPr>
                <w:sz w:val="16"/>
                <w:szCs w:val="16"/>
              </w:rPr>
              <w:t>I</w:t>
            </w:r>
          </w:p>
        </w:tc>
      </w:tr>
    </w:tbl>
    <w:p w14:paraId="010CA890" w14:textId="77777777" w:rsidR="00BB671B" w:rsidRDefault="00000000">
      <w:pPr>
        <w:spacing w:after="140" w:line="276" w:lineRule="auto"/>
      </w:pPr>
      <w:r>
        <w:rPr>
          <w:i/>
          <w:iCs/>
          <w:color w:val="5A6573"/>
          <w:sz w:val="16"/>
          <w:szCs w:val="16"/>
        </w:rPr>
        <w:t>R = Responsible, A = Accountable, C = Consulted, I = Informed. Proposed roles, not confirmed assignments.</w:t>
      </w:r>
    </w:p>
    <w:p w14:paraId="5DAB4080" w14:textId="77777777" w:rsidR="00BB671B" w:rsidRDefault="00000000">
      <w:pPr>
        <w:pStyle w:val="Heading1"/>
        <w:keepNext/>
        <w:pBdr>
          <w:bottom w:val="single" w:sz="12" w:space="4" w:color="3C5A80"/>
        </w:pBdr>
      </w:pPr>
      <w:r>
        <w:t>15  Financial and Commercial Implications</w:t>
      </w:r>
    </w:p>
    <w:p w14:paraId="0DD66471" w14:textId="77777777" w:rsidR="00BB671B" w:rsidRDefault="00000000">
      <w:pPr>
        <w:spacing w:after="120" w:line="276" w:lineRule="auto"/>
      </w:pPr>
      <w:r>
        <w:t>Better planning, allocation, visibility and readiness checks can influence cost in several ways. No saving is assigned to the Excel dashboard, and no cost reduction is claimed as measured.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6106"/>
      </w:tblGrid>
      <w:tr w:rsidR="00BB671B" w14:paraId="747462AE" w14:textId="77777777">
        <w:tblPrEx>
          <w:tblCellMar>
            <w:top w:w="0" w:type="dxa"/>
            <w:bottom w:w="0" w:type="dxa"/>
          </w:tblCellMar>
        </w:tblPrEx>
        <w:trPr>
          <w:cantSplit/>
          <w:tblHeader/>
        </w:trPr>
        <w:tc>
          <w:tcPr>
            <w:tcW w:w="38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4D7FE3E" w14:textId="77777777" w:rsidR="00BB671B" w:rsidRDefault="00000000">
            <w:r>
              <w:rPr>
                <w:b/>
                <w:bCs/>
                <w:color w:val="FFFFFF"/>
                <w:sz w:val="17"/>
                <w:szCs w:val="17"/>
              </w:rPr>
              <w:t>Cost driver</w:t>
            </w:r>
          </w:p>
        </w:tc>
        <w:tc>
          <w:tcPr>
            <w:tcW w:w="61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D417D66" w14:textId="77777777" w:rsidR="00BB671B" w:rsidRDefault="00000000">
            <w:pPr>
              <w:jc w:val="center"/>
            </w:pPr>
            <w:r>
              <w:rPr>
                <w:b/>
                <w:bCs/>
                <w:color w:val="FFFFFF"/>
                <w:sz w:val="17"/>
                <w:szCs w:val="17"/>
              </w:rPr>
              <w:t>How planning and visibility can influence it</w:t>
            </w:r>
          </w:p>
        </w:tc>
      </w:tr>
      <w:tr w:rsidR="00BB671B" w14:paraId="1D898F8E"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FFAA8FE" w14:textId="77777777" w:rsidR="00BB671B" w:rsidRDefault="00000000">
            <w:r>
              <w:rPr>
                <w:sz w:val="18"/>
                <w:szCs w:val="18"/>
              </w:rPr>
              <w:t>Inefficient vehicle utilisation</w:t>
            </w:r>
          </w:p>
        </w:tc>
        <w:tc>
          <w:tcPr>
            <w:tcW w:w="6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E31F4CF" w14:textId="77777777" w:rsidR="00BB671B" w:rsidRDefault="00000000">
            <w:r>
              <w:rPr>
                <w:sz w:val="18"/>
                <w:szCs w:val="18"/>
              </w:rPr>
              <w:t>Compatible-order consolidation fills vehicles better</w:t>
            </w:r>
          </w:p>
        </w:tc>
      </w:tr>
      <w:tr w:rsidR="00BB671B" w14:paraId="7842ECA8"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154F2B5" w14:textId="77777777" w:rsidR="00BB671B" w:rsidRDefault="00000000">
            <w:r>
              <w:rPr>
                <w:sz w:val="18"/>
                <w:szCs w:val="18"/>
              </w:rPr>
              <w:t>Separate trips where consolidation is feasible</w:t>
            </w:r>
          </w:p>
        </w:tc>
        <w:tc>
          <w:tcPr>
            <w:tcW w:w="6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2EFE577" w14:textId="77777777" w:rsidR="00BB671B" w:rsidRDefault="00000000">
            <w:r>
              <w:rPr>
                <w:sz w:val="18"/>
                <w:szCs w:val="18"/>
              </w:rPr>
              <w:t>Seeing orders together reveals combinable movements</w:t>
            </w:r>
          </w:p>
        </w:tc>
      </w:tr>
      <w:tr w:rsidR="00BB671B" w14:paraId="0DBD97C8"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A7DCE8F" w14:textId="77777777" w:rsidR="00BB671B" w:rsidRDefault="00000000">
            <w:r>
              <w:rPr>
                <w:sz w:val="18"/>
                <w:szCs w:val="18"/>
              </w:rPr>
              <w:t>Vehicle waiting and holding charges</w:t>
            </w:r>
          </w:p>
        </w:tc>
        <w:tc>
          <w:tcPr>
            <w:tcW w:w="6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76A2296" w14:textId="77777777" w:rsidR="00BB671B" w:rsidRDefault="00000000">
            <w:r>
              <w:rPr>
                <w:sz w:val="18"/>
                <w:szCs w:val="18"/>
              </w:rPr>
              <w:t>Readiness checks reduce waiting at unready sites</w:t>
            </w:r>
          </w:p>
        </w:tc>
      </w:tr>
      <w:tr w:rsidR="00BB671B" w14:paraId="1668BE3B"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D748B7A" w14:textId="77777777" w:rsidR="00BB671B" w:rsidRDefault="00000000">
            <w:r>
              <w:rPr>
                <w:sz w:val="18"/>
                <w:szCs w:val="18"/>
              </w:rPr>
              <w:t>Repeated coordination and follow-up</w:t>
            </w:r>
          </w:p>
        </w:tc>
        <w:tc>
          <w:tcPr>
            <w:tcW w:w="6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B17AD86" w14:textId="77777777" w:rsidR="00BB671B" w:rsidRDefault="00000000">
            <w:r>
              <w:rPr>
                <w:sz w:val="18"/>
                <w:szCs w:val="18"/>
              </w:rPr>
              <w:t>A shared record reduces status chasing</w:t>
            </w:r>
          </w:p>
        </w:tc>
      </w:tr>
      <w:tr w:rsidR="00BB671B" w14:paraId="37C1300E"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B569B06" w14:textId="77777777" w:rsidR="00BB671B" w:rsidRDefault="00000000">
            <w:r>
              <w:rPr>
                <w:sz w:val="18"/>
                <w:szCs w:val="18"/>
              </w:rPr>
              <w:t>Avoidable delivery attempts</w:t>
            </w:r>
          </w:p>
        </w:tc>
        <w:tc>
          <w:tcPr>
            <w:tcW w:w="6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4861ADB" w14:textId="77777777" w:rsidR="00BB671B" w:rsidRDefault="00000000">
            <w:r>
              <w:rPr>
                <w:sz w:val="18"/>
                <w:szCs w:val="18"/>
              </w:rPr>
              <w:t>Holiday and receiver checks avoid failed attempts</w:t>
            </w:r>
          </w:p>
        </w:tc>
      </w:tr>
      <w:tr w:rsidR="00BB671B" w14:paraId="04368116"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95D6387" w14:textId="77777777" w:rsidR="00BB671B" w:rsidRDefault="00000000">
            <w:r>
              <w:rPr>
                <w:sz w:val="18"/>
                <w:szCs w:val="18"/>
              </w:rPr>
              <w:t>Unplanned special unloading</w:t>
            </w:r>
          </w:p>
        </w:tc>
        <w:tc>
          <w:tcPr>
            <w:tcW w:w="6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EBFEEBC" w14:textId="77777777" w:rsidR="00BB671B" w:rsidRDefault="00000000">
            <w:r>
              <w:rPr>
                <w:sz w:val="18"/>
                <w:szCs w:val="18"/>
              </w:rPr>
              <w:t>Capturing needs at intake allows advance arrangements</w:t>
            </w:r>
          </w:p>
        </w:tc>
      </w:tr>
      <w:tr w:rsidR="00BB671B" w14:paraId="4ABEADAA" w14:textId="77777777">
        <w:tblPrEx>
          <w:tblCellMar>
            <w:top w:w="0" w:type="dxa"/>
            <w:bottom w:w="0" w:type="dxa"/>
          </w:tblCellMar>
        </w:tblPrEx>
        <w:trPr>
          <w:cantSplit/>
        </w:trPr>
        <w:tc>
          <w:tcPr>
            <w:tcW w:w="3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A02D3DA" w14:textId="77777777" w:rsidR="00BB671B" w:rsidRDefault="00000000">
            <w:r>
              <w:rPr>
                <w:sz w:val="18"/>
                <w:szCs w:val="18"/>
              </w:rPr>
              <w:t>Delays between stages</w:t>
            </w:r>
          </w:p>
        </w:tc>
        <w:tc>
          <w:tcPr>
            <w:tcW w:w="6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9862824" w14:textId="77777777" w:rsidR="00BB671B" w:rsidRDefault="00000000">
            <w:r>
              <w:rPr>
                <w:sz w:val="18"/>
                <w:szCs w:val="18"/>
              </w:rPr>
              <w:t>Shared visibility reduces hand-over gaps</w:t>
            </w:r>
          </w:p>
        </w:tc>
      </w:tr>
    </w:tbl>
    <w:p w14:paraId="101942A1" w14:textId="77777777" w:rsidR="00BB671B" w:rsidRDefault="00000000">
      <w:pPr>
        <w:pStyle w:val="Heading3"/>
        <w:keepNext/>
      </w:pPr>
      <w:r>
        <w:t>Financial-impact framework (to be completed with actual data)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600"/>
        <w:gridCol w:w="2806"/>
      </w:tblGrid>
      <w:tr w:rsidR="00BB671B" w14:paraId="3A2A9D3E"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41DD53C" w14:textId="77777777" w:rsidR="00BB671B" w:rsidRDefault="00000000">
            <w:r>
              <w:rPr>
                <w:b/>
                <w:bCs/>
                <w:color w:val="FFFFFF"/>
                <w:sz w:val="17"/>
                <w:szCs w:val="17"/>
              </w:rPr>
              <w:t>Measure</w:t>
            </w:r>
          </w:p>
        </w:tc>
        <w:tc>
          <w:tcPr>
            <w:tcW w:w="4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78A21DB" w14:textId="77777777" w:rsidR="00BB671B" w:rsidRDefault="00000000">
            <w:pPr>
              <w:jc w:val="center"/>
            </w:pPr>
            <w:r>
              <w:rPr>
                <w:b/>
                <w:bCs/>
                <w:color w:val="FFFFFF"/>
                <w:sz w:val="17"/>
                <w:szCs w:val="17"/>
              </w:rPr>
              <w:t>Formula</w:t>
            </w:r>
          </w:p>
        </w:tc>
        <w:tc>
          <w:tcPr>
            <w:tcW w:w="28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941BE35" w14:textId="77777777" w:rsidR="00BB671B" w:rsidRDefault="00000000">
            <w:pPr>
              <w:jc w:val="center"/>
            </w:pPr>
            <w:r>
              <w:rPr>
                <w:b/>
                <w:bCs/>
                <w:color w:val="FFFFFF"/>
                <w:sz w:val="17"/>
                <w:szCs w:val="17"/>
              </w:rPr>
              <w:t>Data needed</w:t>
            </w:r>
          </w:p>
        </w:tc>
      </w:tr>
      <w:tr w:rsidR="00BB671B" w14:paraId="5BA37FF2"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FDF30E3" w14:textId="77777777" w:rsidR="00BB671B" w:rsidRDefault="00000000">
            <w:r>
              <w:rPr>
                <w:sz w:val="17"/>
                <w:szCs w:val="17"/>
              </w:rPr>
              <w:t>Vehicle utilization (%)</w:t>
            </w:r>
          </w:p>
        </w:tc>
        <w:tc>
          <w:tcPr>
            <w:tcW w:w="4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0633462" w14:textId="77777777" w:rsidR="00BB671B" w:rsidRDefault="00000000">
            <w:r>
              <w:rPr>
                <w:sz w:val="17"/>
                <w:szCs w:val="17"/>
              </w:rPr>
              <w:t>Actual utilised capacity ÷ available vehicle capacity × 100</w:t>
            </w:r>
          </w:p>
        </w:tc>
        <w:tc>
          <w:tcPr>
            <w:tcW w:w="28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8DD44C0" w14:textId="77777777" w:rsidR="00BB671B" w:rsidRDefault="00000000">
            <w:r>
              <w:rPr>
                <w:sz w:val="17"/>
                <w:szCs w:val="17"/>
              </w:rPr>
              <w:t>Verified capacity and loads</w:t>
            </w:r>
          </w:p>
        </w:tc>
      </w:tr>
      <w:tr w:rsidR="00BB671B" w14:paraId="5E27CF8E"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A705B6E" w14:textId="77777777" w:rsidR="00BB671B" w:rsidRDefault="00000000">
            <w:r>
              <w:rPr>
                <w:sz w:val="17"/>
                <w:szCs w:val="17"/>
              </w:rPr>
              <w:t>Holding-charge cost</w:t>
            </w:r>
          </w:p>
        </w:tc>
        <w:tc>
          <w:tcPr>
            <w:tcW w:w="4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3704FBF" w14:textId="77777777" w:rsidR="00BB671B" w:rsidRDefault="00000000">
            <w:r>
              <w:rPr>
                <w:sz w:val="17"/>
                <w:szCs w:val="17"/>
              </w:rPr>
              <w:t>Chargeable holding events × average charge per event</w:t>
            </w:r>
          </w:p>
        </w:tc>
        <w:tc>
          <w:tcPr>
            <w:tcW w:w="28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6B0227B" w14:textId="77777777" w:rsidR="00BB671B" w:rsidRDefault="00000000">
            <w:r>
              <w:rPr>
                <w:sz w:val="17"/>
                <w:szCs w:val="17"/>
              </w:rPr>
              <w:t>Finance records of events and charges</w:t>
            </w:r>
          </w:p>
        </w:tc>
      </w:tr>
      <w:tr w:rsidR="00BB671B" w14:paraId="246D84DD"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85252A1" w14:textId="77777777" w:rsidR="00BB671B" w:rsidRDefault="00000000">
            <w:r>
              <w:rPr>
                <w:sz w:val="17"/>
                <w:szCs w:val="17"/>
              </w:rPr>
              <w:lastRenderedPageBreak/>
              <w:t>Avoidable holding-cost reduction (%)</w:t>
            </w:r>
          </w:p>
        </w:tc>
        <w:tc>
          <w:tcPr>
            <w:tcW w:w="4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938AE60" w14:textId="77777777" w:rsidR="00BB671B" w:rsidRDefault="00000000">
            <w:r>
              <w:rPr>
                <w:sz w:val="17"/>
                <w:szCs w:val="17"/>
              </w:rPr>
              <w:t>(Baseline holding cost − current holding cost) ÷ baseline holding cost × 100</w:t>
            </w:r>
          </w:p>
        </w:tc>
        <w:tc>
          <w:tcPr>
            <w:tcW w:w="28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866215" w14:textId="77777777" w:rsidR="00BB671B" w:rsidRDefault="00000000">
            <w:r>
              <w:rPr>
                <w:sz w:val="17"/>
                <w:szCs w:val="17"/>
              </w:rPr>
              <w:t>Baseline and current period charges</w:t>
            </w:r>
          </w:p>
        </w:tc>
      </w:tr>
      <w:tr w:rsidR="00BB671B" w14:paraId="02C68732"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88EE5D5" w14:textId="77777777" w:rsidR="00BB671B" w:rsidRDefault="00000000">
            <w:r>
              <w:rPr>
                <w:sz w:val="17"/>
                <w:szCs w:val="17"/>
              </w:rPr>
              <w:t>Cost per consignment</w:t>
            </w:r>
          </w:p>
        </w:tc>
        <w:tc>
          <w:tcPr>
            <w:tcW w:w="4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D13E429" w14:textId="77777777" w:rsidR="00BB671B" w:rsidRDefault="00000000">
            <w:r>
              <w:rPr>
                <w:sz w:val="17"/>
                <w:szCs w:val="17"/>
              </w:rPr>
              <w:t>Total attributable transportation and handling cost ÷ consignments handled</w:t>
            </w:r>
          </w:p>
        </w:tc>
        <w:tc>
          <w:tcPr>
            <w:tcW w:w="28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F24D32F" w14:textId="77777777" w:rsidR="00BB671B" w:rsidRDefault="00000000">
            <w:r>
              <w:rPr>
                <w:sz w:val="17"/>
                <w:szCs w:val="17"/>
              </w:rPr>
              <w:t>Invoices; consignment counts</w:t>
            </w:r>
          </w:p>
        </w:tc>
      </w:tr>
    </w:tbl>
    <w:p w14:paraId="153D49D5" w14:textId="77777777" w:rsidR="00BB671B" w:rsidRDefault="00000000">
      <w:pPr>
        <w:spacing w:after="140" w:line="276" w:lineRule="auto"/>
      </w:pPr>
      <w:r>
        <w:rPr>
          <w:i/>
          <w:iCs/>
          <w:color w:val="5A6573"/>
          <w:sz w:val="16"/>
          <w:szCs w:val="16"/>
        </w:rPr>
        <w:t>Potential financial benefits are kept separate from the quantified data-quality outcome. No monetary values are supplied here.</w:t>
      </w:r>
    </w:p>
    <w:p w14:paraId="6B461A7D" w14:textId="77777777" w:rsidR="00BB671B" w:rsidRDefault="00000000">
      <w:pPr>
        <w:pStyle w:val="Heading1"/>
        <w:keepNext/>
        <w:pBdr>
          <w:bottom w:val="single" w:sz="12" w:space="4" w:color="3C5A80"/>
        </w:pBdr>
      </w:pPr>
      <w:r>
        <w:t>16  Implementation Roadmap</w:t>
      </w:r>
    </w:p>
    <w:p w14:paraId="7B732165" w14:textId="77777777" w:rsidR="00BB671B" w:rsidRDefault="00000000">
      <w:pPr>
        <w:keepNext/>
        <w:spacing w:before="120" w:after="60"/>
      </w:pPr>
      <w:r>
        <w:rPr>
          <w:b/>
          <w:bCs/>
          <w:color w:val="1B2A41"/>
          <w:sz w:val="19"/>
          <w:szCs w:val="19"/>
        </w:rPr>
        <w:t>Figure 8. Prioritised implementation roadmap</w:t>
      </w:r>
    </w:p>
    <w:p w14:paraId="0AD526CA" w14:textId="77777777" w:rsidR="00BB671B" w:rsidRDefault="00000000">
      <w:pPr>
        <w:keepNext/>
        <w:spacing w:after="40"/>
        <w:jc w:val="center"/>
      </w:pPr>
      <w:r>
        <w:rPr>
          <w:noProof/>
        </w:rPr>
        <w:drawing>
          <wp:inline distT="0" distB="0" distL="0" distR="0" wp14:anchorId="3735AD74" wp14:editId="214C1B6D">
            <wp:extent cx="4953000" cy="3267075"/>
            <wp:effectExtent l="0" t="0" r="0" b="0"/>
            <wp:docPr id="1633447798" name="fig05_roadmap.png" descr="Prioritised implementation roadmap" title="Prioritised implementa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267075"/>
                    </a:xfrm>
                    <a:prstGeom prst="rect">
                      <a:avLst/>
                    </a:prstGeom>
                  </pic:spPr>
                </pic:pic>
              </a:graphicData>
            </a:graphic>
          </wp:inline>
        </w:drawing>
      </w:r>
    </w:p>
    <w:p w14:paraId="2E3DDA0B" w14:textId="77777777" w:rsidR="00BB671B" w:rsidRDefault="00000000">
      <w:pPr>
        <w:spacing w:after="140" w:line="276" w:lineRule="auto"/>
      </w:pPr>
      <w:r>
        <w:rPr>
          <w:i/>
          <w:iCs/>
          <w:color w:val="5A6573"/>
          <w:sz w:val="16"/>
          <w:szCs w:val="16"/>
        </w:rPr>
        <w:t>Sequence only; no dates, budgets or approvals implied.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00"/>
        <w:gridCol w:w="2700"/>
        <w:gridCol w:w="1400"/>
        <w:gridCol w:w="1600"/>
        <w:gridCol w:w="1506"/>
      </w:tblGrid>
      <w:tr w:rsidR="00BB671B" w14:paraId="6F0C4DD7" w14:textId="77777777">
        <w:tblPrEx>
          <w:tblCellMar>
            <w:top w:w="0" w:type="dxa"/>
            <w:bottom w:w="0" w:type="dxa"/>
          </w:tblCellMar>
        </w:tblPrEx>
        <w:trPr>
          <w:cantSplit/>
          <w:tblHeader/>
        </w:trPr>
        <w:tc>
          <w:tcPr>
            <w:tcW w:w="1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5E2967D" w14:textId="77777777" w:rsidR="00BB671B" w:rsidRDefault="00000000">
            <w:r>
              <w:rPr>
                <w:b/>
                <w:bCs/>
                <w:color w:val="FFFFFF"/>
                <w:sz w:val="17"/>
                <w:szCs w:val="17"/>
              </w:rPr>
              <w:t>Phase</w:t>
            </w:r>
          </w:p>
        </w:tc>
        <w:tc>
          <w:tcPr>
            <w:tcW w:w="1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0B3FF9F" w14:textId="77777777" w:rsidR="00BB671B" w:rsidRDefault="00000000">
            <w:pPr>
              <w:jc w:val="center"/>
            </w:pPr>
            <w:r>
              <w:rPr>
                <w:b/>
                <w:bCs/>
                <w:color w:val="FFFFFF"/>
                <w:sz w:val="17"/>
                <w:szCs w:val="17"/>
              </w:rPr>
              <w:t>Objective</w:t>
            </w:r>
          </w:p>
        </w:tc>
        <w:tc>
          <w:tcPr>
            <w:tcW w:w="2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46231CF" w14:textId="77777777" w:rsidR="00BB671B" w:rsidRDefault="00000000">
            <w:pPr>
              <w:jc w:val="center"/>
            </w:pPr>
            <w:r>
              <w:rPr>
                <w:b/>
                <w:bCs/>
                <w:color w:val="FFFFFF"/>
                <w:sz w:val="17"/>
                <w:szCs w:val="17"/>
              </w:rPr>
              <w:t>Key actions</w:t>
            </w:r>
          </w:p>
        </w:tc>
        <w:tc>
          <w:tcPr>
            <w:tcW w:w="1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61D8AC5" w14:textId="77777777" w:rsidR="00BB671B" w:rsidRDefault="00000000">
            <w:pPr>
              <w:jc w:val="center"/>
            </w:pPr>
            <w:r>
              <w:rPr>
                <w:b/>
                <w:bCs/>
                <w:color w:val="FFFFFF"/>
                <w:sz w:val="17"/>
                <w:szCs w:val="17"/>
              </w:rPr>
              <w:t>Owner (proposed)</w:t>
            </w:r>
          </w:p>
        </w:tc>
        <w:tc>
          <w:tcPr>
            <w:tcW w:w="1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66186B9" w14:textId="77777777" w:rsidR="00BB671B" w:rsidRDefault="00000000">
            <w:pPr>
              <w:jc w:val="center"/>
            </w:pPr>
            <w:r>
              <w:rPr>
                <w:b/>
                <w:bCs/>
                <w:color w:val="FFFFFF"/>
                <w:sz w:val="17"/>
                <w:szCs w:val="17"/>
              </w:rPr>
              <w:t>Success measure</w:t>
            </w:r>
          </w:p>
        </w:tc>
        <w:tc>
          <w:tcPr>
            <w:tcW w:w="15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67A5B46" w14:textId="77777777" w:rsidR="00BB671B" w:rsidRDefault="00000000">
            <w:pPr>
              <w:jc w:val="center"/>
            </w:pPr>
            <w:r>
              <w:rPr>
                <w:b/>
                <w:bCs/>
                <w:color w:val="FFFFFF"/>
                <w:sz w:val="17"/>
                <w:szCs w:val="17"/>
              </w:rPr>
              <w:t>Expected benefit</w:t>
            </w:r>
          </w:p>
        </w:tc>
      </w:tr>
      <w:tr w:rsidR="00BB671B" w14:paraId="630DA722" w14:textId="77777777">
        <w:tblPrEx>
          <w:tblCellMar>
            <w:top w:w="0" w:type="dxa"/>
            <w:bottom w:w="0" w:type="dxa"/>
          </w:tblCellMar>
        </w:tblPrEx>
        <w:trPr>
          <w:cantSplit/>
        </w:trPr>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61320E6" w14:textId="77777777" w:rsidR="00BB671B" w:rsidRDefault="00000000">
            <w:r>
              <w:rPr>
                <w:sz w:val="15"/>
                <w:szCs w:val="15"/>
              </w:rPr>
              <w:t>1 Standardization</w:t>
            </w:r>
          </w:p>
        </w:tc>
        <w:tc>
          <w:tcPr>
            <w:tcW w:w="1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6E1F1B1" w14:textId="77777777" w:rsidR="00BB671B" w:rsidRDefault="00000000">
            <w:r>
              <w:rPr>
                <w:sz w:val="15"/>
                <w:szCs w:val="15"/>
              </w:rPr>
              <w:t>Common record structure</w:t>
            </w:r>
          </w:p>
        </w:tc>
        <w:tc>
          <w:tcPr>
            <w:tcW w:w="2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50200DA" w14:textId="77777777" w:rsidR="00BB671B" w:rsidRDefault="00000000">
            <w:r>
              <w:rPr>
                <w:sz w:val="15"/>
                <w:szCs w:val="15"/>
              </w:rPr>
              <w:t>Finalise mandatory fields; ID structure; statuses; update ownership</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8E74DBD" w14:textId="77777777" w:rsidR="00BB671B" w:rsidRDefault="00000000">
            <w:r>
              <w:rPr>
                <w:sz w:val="15"/>
                <w:szCs w:val="15"/>
              </w:rPr>
              <w:t>Team lead</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C9E1B63" w14:textId="77777777" w:rsidR="00BB671B" w:rsidRDefault="00000000">
            <w:r>
              <w:rPr>
                <w:sz w:val="15"/>
                <w:szCs w:val="15"/>
              </w:rPr>
              <w:t>Fields and IDs agreed</w:t>
            </w:r>
          </w:p>
        </w:tc>
        <w:tc>
          <w:tcPr>
            <w:tcW w:w="1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88D62A1" w14:textId="77777777" w:rsidR="00BB671B" w:rsidRDefault="00000000">
            <w:r>
              <w:rPr>
                <w:sz w:val="15"/>
                <w:szCs w:val="15"/>
              </w:rPr>
              <w:t>Consistent records</w:t>
            </w:r>
          </w:p>
        </w:tc>
      </w:tr>
      <w:tr w:rsidR="00BB671B" w14:paraId="575B504E" w14:textId="77777777">
        <w:tblPrEx>
          <w:tblCellMar>
            <w:top w:w="0" w:type="dxa"/>
            <w:bottom w:w="0" w:type="dxa"/>
          </w:tblCellMar>
        </w:tblPrEx>
        <w:trPr>
          <w:cantSplit/>
        </w:trPr>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DD1ABE1" w14:textId="77777777" w:rsidR="00BB671B" w:rsidRDefault="00000000">
            <w:r>
              <w:rPr>
                <w:sz w:val="15"/>
                <w:szCs w:val="15"/>
              </w:rPr>
              <w:t>2 Data-quality controls</w:t>
            </w:r>
          </w:p>
        </w:tc>
        <w:tc>
          <w:tcPr>
            <w:tcW w:w="1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FBB9921" w14:textId="77777777" w:rsidR="00BB671B" w:rsidRDefault="00000000">
            <w:r>
              <w:rPr>
                <w:sz w:val="15"/>
                <w:szCs w:val="15"/>
              </w:rPr>
              <w:t>Reliable data</w:t>
            </w:r>
          </w:p>
        </w:tc>
        <w:tc>
          <w:tcPr>
            <w:tcW w:w="2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AEE37EB" w14:textId="77777777" w:rsidR="00BB671B" w:rsidRDefault="00000000">
            <w:r>
              <w:rPr>
                <w:sz w:val="15"/>
                <w:szCs w:val="15"/>
              </w:rPr>
              <w:t>Required-field checks; source validation; track completeness and correctness; review recurring errors</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FE3FD4D" w14:textId="77777777" w:rsidR="00BB671B" w:rsidRDefault="00000000">
            <w:r>
              <w:rPr>
                <w:sz w:val="15"/>
                <w:szCs w:val="15"/>
              </w:rPr>
              <w:t>Team lead; coordinators</w:t>
            </w:r>
          </w:p>
        </w:tc>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8793F07" w14:textId="77777777" w:rsidR="00BB671B" w:rsidRDefault="00000000">
            <w:r>
              <w:rPr>
                <w:sz w:val="15"/>
                <w:szCs w:val="15"/>
              </w:rPr>
              <w:t>Completeness and accuracy measured</w:t>
            </w:r>
          </w:p>
        </w:tc>
        <w:tc>
          <w:tcPr>
            <w:tcW w:w="1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E73B108" w14:textId="77777777" w:rsidR="00BB671B" w:rsidRDefault="00000000">
            <w:r>
              <w:rPr>
                <w:sz w:val="15"/>
                <w:szCs w:val="15"/>
              </w:rPr>
              <w:t>Fewer missing or wrong entries</w:t>
            </w:r>
          </w:p>
        </w:tc>
      </w:tr>
      <w:tr w:rsidR="00BB671B" w14:paraId="39E95EC3" w14:textId="77777777">
        <w:tblPrEx>
          <w:tblCellMar>
            <w:top w:w="0" w:type="dxa"/>
            <w:bottom w:w="0" w:type="dxa"/>
          </w:tblCellMar>
        </w:tblPrEx>
        <w:trPr>
          <w:cantSplit/>
        </w:trPr>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524965A" w14:textId="77777777" w:rsidR="00BB671B" w:rsidRDefault="00000000">
            <w:r>
              <w:rPr>
                <w:sz w:val="15"/>
                <w:szCs w:val="15"/>
              </w:rPr>
              <w:t>3 Planning discipline</w:t>
            </w:r>
          </w:p>
        </w:tc>
        <w:tc>
          <w:tcPr>
            <w:tcW w:w="1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7A8E89D" w14:textId="77777777" w:rsidR="00BB671B" w:rsidRDefault="00000000">
            <w:r>
              <w:rPr>
                <w:sz w:val="15"/>
                <w:szCs w:val="15"/>
              </w:rPr>
              <w:t>Better allocation</w:t>
            </w:r>
          </w:p>
        </w:tc>
        <w:tc>
          <w:tcPr>
            <w:tcW w:w="2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5F0BAC8" w14:textId="77777777" w:rsidR="00BB671B" w:rsidRDefault="00000000">
            <w:r>
              <w:rPr>
                <w:sz w:val="15"/>
                <w:szCs w:val="15"/>
              </w:rPr>
              <w:t>Formalise consolidation; vehicle-allocation records; readiness before dispatch; special handling notes</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F3A6C23" w14:textId="77777777" w:rsidR="00BB671B" w:rsidRDefault="00000000">
            <w:r>
              <w:rPr>
                <w:sz w:val="15"/>
                <w:szCs w:val="15"/>
              </w:rPr>
              <w:t>Planning coordinators</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F53609E" w14:textId="77777777" w:rsidR="00BB671B" w:rsidRDefault="00000000">
            <w:r>
              <w:rPr>
                <w:sz w:val="15"/>
                <w:szCs w:val="15"/>
              </w:rPr>
              <w:t>Readiness rate tracked</w:t>
            </w:r>
          </w:p>
        </w:tc>
        <w:tc>
          <w:tcPr>
            <w:tcW w:w="1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CAE6870" w14:textId="77777777" w:rsidR="00BB671B" w:rsidRDefault="00000000">
            <w:r>
              <w:rPr>
                <w:sz w:val="15"/>
                <w:szCs w:val="15"/>
              </w:rPr>
              <w:t>Fewer avoidable holds</w:t>
            </w:r>
          </w:p>
        </w:tc>
      </w:tr>
      <w:tr w:rsidR="00BB671B" w14:paraId="58683A34" w14:textId="77777777">
        <w:tblPrEx>
          <w:tblCellMar>
            <w:top w:w="0" w:type="dxa"/>
            <w:bottom w:w="0" w:type="dxa"/>
          </w:tblCellMar>
        </w:tblPrEx>
        <w:trPr>
          <w:cantSplit/>
        </w:trPr>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8E54305" w14:textId="77777777" w:rsidR="00BB671B" w:rsidRDefault="00000000">
            <w:r>
              <w:rPr>
                <w:sz w:val="15"/>
                <w:szCs w:val="15"/>
              </w:rPr>
              <w:t>4 Performance management</w:t>
            </w:r>
          </w:p>
        </w:tc>
        <w:tc>
          <w:tcPr>
            <w:tcW w:w="1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E48EB0A" w14:textId="77777777" w:rsidR="00BB671B" w:rsidRDefault="00000000">
            <w:r>
              <w:rPr>
                <w:sz w:val="15"/>
                <w:szCs w:val="15"/>
              </w:rPr>
              <w:t>Evidence-based review</w:t>
            </w:r>
          </w:p>
        </w:tc>
        <w:tc>
          <w:tcPr>
            <w:tcW w:w="2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E6D9866" w14:textId="77777777" w:rsidR="00BB671B" w:rsidRDefault="00000000">
            <w:r>
              <w:rPr>
                <w:sz w:val="15"/>
                <w:szCs w:val="15"/>
              </w:rPr>
              <w:t>Daily KPI reporting; exception review; data-quality trend; use history for recurring issues</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D7C82FA" w14:textId="77777777" w:rsidR="00BB671B" w:rsidRDefault="00000000">
            <w:r>
              <w:rPr>
                <w:sz w:val="15"/>
                <w:szCs w:val="15"/>
              </w:rPr>
              <w:t>Team lead; management</w:t>
            </w:r>
          </w:p>
        </w:tc>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CB9AFD3" w14:textId="77777777" w:rsidR="00BB671B" w:rsidRDefault="00000000">
            <w:r>
              <w:rPr>
                <w:sz w:val="15"/>
                <w:szCs w:val="15"/>
              </w:rPr>
              <w:t>KPIs reviewed regularly</w:t>
            </w:r>
          </w:p>
        </w:tc>
        <w:tc>
          <w:tcPr>
            <w:tcW w:w="1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A9B06FE" w14:textId="77777777" w:rsidR="00BB671B" w:rsidRDefault="00000000">
            <w:r>
              <w:rPr>
                <w:sz w:val="15"/>
                <w:szCs w:val="15"/>
              </w:rPr>
              <w:t>Visible performance</w:t>
            </w:r>
          </w:p>
        </w:tc>
      </w:tr>
      <w:tr w:rsidR="00BB671B" w14:paraId="32D44694" w14:textId="77777777">
        <w:tblPrEx>
          <w:tblCellMar>
            <w:top w:w="0" w:type="dxa"/>
            <w:bottom w:w="0" w:type="dxa"/>
          </w:tblCellMar>
        </w:tblPrEx>
        <w:trPr>
          <w:cantSplit/>
        </w:trPr>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18DC75D" w14:textId="77777777" w:rsidR="00BB671B" w:rsidRDefault="00000000">
            <w:r>
              <w:rPr>
                <w:sz w:val="15"/>
                <w:szCs w:val="15"/>
              </w:rPr>
              <w:t>5 Scalable digital operations</w:t>
            </w:r>
          </w:p>
        </w:tc>
        <w:tc>
          <w:tcPr>
            <w:tcW w:w="1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72618E6" w14:textId="77777777" w:rsidR="00BB671B" w:rsidRDefault="00000000">
            <w:r>
              <w:rPr>
                <w:sz w:val="15"/>
                <w:szCs w:val="15"/>
              </w:rPr>
              <w:t>Prepare for growth</w:t>
            </w:r>
          </w:p>
        </w:tc>
        <w:tc>
          <w:tcPr>
            <w:tcW w:w="2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B95E86C" w14:textId="77777777" w:rsidR="00BB671B" w:rsidRDefault="00000000">
            <w:r>
              <w:rPr>
                <w:sz w:val="15"/>
                <w:szCs w:val="15"/>
              </w:rPr>
              <w:t>Evaluate ERP/TMS needs; keep data structure for integration; require a clear business case</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1027244" w14:textId="77777777" w:rsidR="00BB671B" w:rsidRDefault="00000000">
            <w:r>
              <w:rPr>
                <w:sz w:val="15"/>
                <w:szCs w:val="15"/>
              </w:rPr>
              <w:t>Management</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5E67E70" w14:textId="77777777" w:rsidR="00BB671B" w:rsidRDefault="00000000">
            <w:r>
              <w:rPr>
                <w:sz w:val="15"/>
                <w:szCs w:val="15"/>
              </w:rPr>
              <w:t>Documented requirements</w:t>
            </w:r>
          </w:p>
        </w:tc>
        <w:tc>
          <w:tcPr>
            <w:tcW w:w="1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68D3919" w14:textId="77777777" w:rsidR="00BB671B" w:rsidRDefault="00000000">
            <w:r>
              <w:rPr>
                <w:sz w:val="15"/>
                <w:szCs w:val="15"/>
              </w:rPr>
              <w:t>Informed technology decision</w:t>
            </w:r>
          </w:p>
        </w:tc>
      </w:tr>
    </w:tbl>
    <w:p w14:paraId="14A47515" w14:textId="77777777" w:rsidR="00BB671B" w:rsidRDefault="00000000">
      <w:pPr>
        <w:pStyle w:val="Heading1"/>
        <w:keepNext/>
        <w:pBdr>
          <w:bottom w:val="single" w:sz="12" w:space="4" w:color="3C5A80"/>
        </w:pBdr>
      </w:pPr>
      <w:r>
        <w:t>17  Risks, Limitations and Management Considerations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300"/>
        <w:gridCol w:w="2106"/>
      </w:tblGrid>
      <w:tr w:rsidR="00BB671B" w14:paraId="0063CBA9" w14:textId="77777777">
        <w:tblPrEx>
          <w:tblCellMar>
            <w:top w:w="0" w:type="dxa"/>
            <w:bottom w:w="0" w:type="dxa"/>
          </w:tblCellMar>
        </w:tblPrEx>
        <w:trPr>
          <w:cantSplit/>
          <w:tblHeader/>
        </w:trPr>
        <w:tc>
          <w:tcPr>
            <w:tcW w:w="3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42C6DE4" w14:textId="77777777" w:rsidR="00BB671B" w:rsidRDefault="00000000">
            <w:r>
              <w:rPr>
                <w:b/>
                <w:bCs/>
                <w:color w:val="FFFFFF"/>
                <w:sz w:val="17"/>
                <w:szCs w:val="17"/>
              </w:rPr>
              <w:t>Risk</w:t>
            </w:r>
          </w:p>
        </w:tc>
        <w:tc>
          <w:tcPr>
            <w:tcW w:w="4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7806D57" w14:textId="77777777" w:rsidR="00BB671B" w:rsidRDefault="00000000">
            <w:pPr>
              <w:jc w:val="center"/>
            </w:pPr>
            <w:r>
              <w:rPr>
                <w:b/>
                <w:bCs/>
                <w:color w:val="FFFFFF"/>
                <w:sz w:val="17"/>
                <w:szCs w:val="17"/>
              </w:rPr>
              <w:t>Control</w:t>
            </w:r>
          </w:p>
        </w:tc>
        <w:tc>
          <w:tcPr>
            <w:tcW w:w="21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4EF6E35" w14:textId="77777777" w:rsidR="00BB671B" w:rsidRDefault="00000000">
            <w:pPr>
              <w:jc w:val="center"/>
            </w:pPr>
            <w:r>
              <w:rPr>
                <w:b/>
                <w:bCs/>
                <w:color w:val="FFFFFF"/>
                <w:sz w:val="17"/>
                <w:szCs w:val="17"/>
              </w:rPr>
              <w:t>Preliminary impact</w:t>
            </w:r>
          </w:p>
        </w:tc>
      </w:tr>
      <w:tr w:rsidR="00BB671B" w14:paraId="2C336986" w14:textId="77777777">
        <w:tblPrEx>
          <w:tblCellMar>
            <w:top w:w="0" w:type="dxa"/>
            <w:bottom w:w="0" w:type="dxa"/>
          </w:tblCellMar>
        </w:tblPrEx>
        <w:trPr>
          <w:cantSplit/>
        </w:trPr>
        <w:tc>
          <w:tcPr>
            <w:tcW w:w="3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F88D529" w14:textId="77777777" w:rsidR="00BB671B" w:rsidRDefault="00000000">
            <w:r>
              <w:rPr>
                <w:sz w:val="18"/>
                <w:szCs w:val="18"/>
              </w:rPr>
              <w:t>Records not updated promptly</w:t>
            </w:r>
          </w:p>
        </w:tc>
        <w:tc>
          <w:tcPr>
            <w:tcW w:w="4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F66334E" w14:textId="77777777" w:rsidR="00BB671B" w:rsidRDefault="00000000">
            <w:r>
              <w:rPr>
                <w:sz w:val="18"/>
                <w:szCs w:val="18"/>
              </w:rPr>
              <w:t>Named owner; update timestamp; compliance KPI</w:t>
            </w:r>
          </w:p>
        </w:tc>
        <w:tc>
          <w:tcPr>
            <w:tcW w:w="2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ECAFC06" w14:textId="77777777" w:rsidR="00BB671B" w:rsidRDefault="00000000">
            <w:pPr>
              <w:jc w:val="center"/>
            </w:pPr>
            <w:r>
              <w:rPr>
                <w:sz w:val="18"/>
                <w:szCs w:val="18"/>
              </w:rPr>
              <w:t>High</w:t>
            </w:r>
          </w:p>
        </w:tc>
      </w:tr>
      <w:tr w:rsidR="00BB671B" w14:paraId="67A1B75F" w14:textId="77777777">
        <w:tblPrEx>
          <w:tblCellMar>
            <w:top w:w="0" w:type="dxa"/>
            <w:bottom w:w="0" w:type="dxa"/>
          </w:tblCellMar>
        </w:tblPrEx>
        <w:trPr>
          <w:cantSplit/>
        </w:trPr>
        <w:tc>
          <w:tcPr>
            <w:tcW w:w="3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640296" w14:textId="77777777" w:rsidR="00BB671B" w:rsidRDefault="00000000">
            <w:r>
              <w:rPr>
                <w:sz w:val="18"/>
                <w:szCs w:val="18"/>
              </w:rPr>
              <w:t>Chat information not entered in tracker</w:t>
            </w:r>
          </w:p>
        </w:tc>
        <w:tc>
          <w:tcPr>
            <w:tcW w:w="4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6C40437" w14:textId="77777777" w:rsidR="00BB671B" w:rsidRDefault="00000000">
            <w:r>
              <w:rPr>
                <w:sz w:val="18"/>
                <w:szCs w:val="18"/>
              </w:rPr>
              <w:t>Same-day entry rule</w:t>
            </w:r>
          </w:p>
        </w:tc>
        <w:tc>
          <w:tcPr>
            <w:tcW w:w="2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8E29603" w14:textId="77777777" w:rsidR="00BB671B" w:rsidRDefault="00000000">
            <w:pPr>
              <w:jc w:val="center"/>
            </w:pPr>
            <w:r>
              <w:rPr>
                <w:sz w:val="18"/>
                <w:szCs w:val="18"/>
              </w:rPr>
              <w:t>High</w:t>
            </w:r>
          </w:p>
        </w:tc>
      </w:tr>
      <w:tr w:rsidR="00BB671B" w14:paraId="36D529B2" w14:textId="77777777">
        <w:tblPrEx>
          <w:tblCellMar>
            <w:top w:w="0" w:type="dxa"/>
            <w:bottom w:w="0" w:type="dxa"/>
          </w:tblCellMar>
        </w:tblPrEx>
        <w:trPr>
          <w:cantSplit/>
        </w:trPr>
        <w:tc>
          <w:tcPr>
            <w:tcW w:w="3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2049FE3" w14:textId="77777777" w:rsidR="00BB671B" w:rsidRDefault="00000000">
            <w:r>
              <w:rPr>
                <w:sz w:val="18"/>
                <w:szCs w:val="18"/>
              </w:rPr>
              <w:lastRenderedPageBreak/>
              <w:t>Inconsistent entries across users</w:t>
            </w:r>
          </w:p>
        </w:tc>
        <w:tc>
          <w:tcPr>
            <w:tcW w:w="4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676A247" w14:textId="77777777" w:rsidR="00BB671B" w:rsidRDefault="00000000">
            <w:r>
              <w:rPr>
                <w:sz w:val="18"/>
                <w:szCs w:val="18"/>
              </w:rPr>
              <w:t>Dropdowns; required fields; ID standard</w:t>
            </w:r>
          </w:p>
        </w:tc>
        <w:tc>
          <w:tcPr>
            <w:tcW w:w="2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03C5D53" w14:textId="77777777" w:rsidR="00BB671B" w:rsidRDefault="00000000">
            <w:pPr>
              <w:jc w:val="center"/>
            </w:pPr>
            <w:r>
              <w:rPr>
                <w:sz w:val="18"/>
                <w:szCs w:val="18"/>
              </w:rPr>
              <w:t>Medium</w:t>
            </w:r>
          </w:p>
        </w:tc>
      </w:tr>
      <w:tr w:rsidR="00BB671B" w14:paraId="260BEADF" w14:textId="77777777">
        <w:tblPrEx>
          <w:tblCellMar>
            <w:top w:w="0" w:type="dxa"/>
            <w:bottom w:w="0" w:type="dxa"/>
          </w:tblCellMar>
        </w:tblPrEx>
        <w:trPr>
          <w:cantSplit/>
        </w:trPr>
        <w:tc>
          <w:tcPr>
            <w:tcW w:w="3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AAD64C3" w14:textId="77777777" w:rsidR="00BB671B" w:rsidRDefault="00000000">
            <w:r>
              <w:rPr>
                <w:sz w:val="18"/>
                <w:szCs w:val="18"/>
              </w:rPr>
              <w:t>Uncontrolled edits or access</w:t>
            </w:r>
          </w:p>
        </w:tc>
        <w:tc>
          <w:tcPr>
            <w:tcW w:w="4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8FF512C" w14:textId="77777777" w:rsidR="00BB671B" w:rsidRDefault="00000000">
            <w:r>
              <w:rPr>
                <w:sz w:val="18"/>
                <w:szCs w:val="18"/>
              </w:rPr>
              <w:t>Permissions; periodic checks</w:t>
            </w:r>
          </w:p>
        </w:tc>
        <w:tc>
          <w:tcPr>
            <w:tcW w:w="2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5D9F800" w14:textId="77777777" w:rsidR="00BB671B" w:rsidRDefault="00000000">
            <w:pPr>
              <w:jc w:val="center"/>
            </w:pPr>
            <w:r>
              <w:rPr>
                <w:sz w:val="18"/>
                <w:szCs w:val="18"/>
              </w:rPr>
              <w:t>Medium</w:t>
            </w:r>
          </w:p>
        </w:tc>
      </w:tr>
      <w:tr w:rsidR="00BB671B" w14:paraId="645402E8" w14:textId="77777777">
        <w:tblPrEx>
          <w:tblCellMar>
            <w:top w:w="0" w:type="dxa"/>
            <w:bottom w:w="0" w:type="dxa"/>
          </w:tblCellMar>
        </w:tblPrEx>
        <w:trPr>
          <w:cantSplit/>
        </w:trPr>
        <w:tc>
          <w:tcPr>
            <w:tcW w:w="3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23E42CE" w14:textId="77777777" w:rsidR="00BB671B" w:rsidRDefault="00000000">
            <w:r>
              <w:rPr>
                <w:sz w:val="18"/>
                <w:szCs w:val="18"/>
              </w:rPr>
              <w:t>Over-reliance on Excel as volume grows</w:t>
            </w:r>
          </w:p>
        </w:tc>
        <w:tc>
          <w:tcPr>
            <w:tcW w:w="4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995B1DA" w14:textId="77777777" w:rsidR="00BB671B" w:rsidRDefault="00000000">
            <w:r>
              <w:rPr>
                <w:sz w:val="18"/>
                <w:szCs w:val="18"/>
              </w:rPr>
              <w:t>Review ERP/TMS need with business case</w:t>
            </w:r>
          </w:p>
        </w:tc>
        <w:tc>
          <w:tcPr>
            <w:tcW w:w="2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D4C9F2" w14:textId="77777777" w:rsidR="00BB671B" w:rsidRDefault="00000000">
            <w:pPr>
              <w:jc w:val="center"/>
            </w:pPr>
            <w:r>
              <w:rPr>
                <w:sz w:val="18"/>
                <w:szCs w:val="18"/>
              </w:rPr>
              <w:t>Medium</w:t>
            </w:r>
          </w:p>
        </w:tc>
      </w:tr>
      <w:tr w:rsidR="00BB671B" w14:paraId="329AC971" w14:textId="77777777">
        <w:tblPrEx>
          <w:tblCellMar>
            <w:top w:w="0" w:type="dxa"/>
            <w:bottom w:w="0" w:type="dxa"/>
          </w:tblCellMar>
        </w:tblPrEx>
        <w:trPr>
          <w:cantSplit/>
        </w:trPr>
        <w:tc>
          <w:tcPr>
            <w:tcW w:w="3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6006EC1" w14:textId="77777777" w:rsidR="00BB671B" w:rsidRDefault="00000000">
            <w:r>
              <w:rPr>
                <w:sz w:val="18"/>
                <w:szCs w:val="18"/>
              </w:rPr>
              <w:t>Metrics not measurable</w:t>
            </w:r>
          </w:p>
        </w:tc>
        <w:tc>
          <w:tcPr>
            <w:tcW w:w="4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9A587E0" w14:textId="77777777" w:rsidR="00BB671B" w:rsidRDefault="00000000">
            <w:r>
              <w:rPr>
                <w:sz w:val="18"/>
                <w:szCs w:val="18"/>
              </w:rPr>
              <w:t>Define KPIs; capture timestamps</w:t>
            </w:r>
          </w:p>
        </w:tc>
        <w:tc>
          <w:tcPr>
            <w:tcW w:w="2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E5A8B32" w14:textId="77777777" w:rsidR="00BB671B" w:rsidRDefault="00000000">
            <w:pPr>
              <w:jc w:val="center"/>
            </w:pPr>
            <w:r>
              <w:rPr>
                <w:sz w:val="18"/>
                <w:szCs w:val="18"/>
              </w:rPr>
              <w:t>Medium</w:t>
            </w:r>
          </w:p>
        </w:tc>
      </w:tr>
    </w:tbl>
    <w:p w14:paraId="772ECA71" w14:textId="77777777" w:rsidR="00BB671B" w:rsidRDefault="00000000">
      <w:pPr>
        <w:spacing w:after="140" w:line="276" w:lineRule="auto"/>
      </w:pPr>
      <w:r>
        <w:rPr>
          <w:i/>
          <w:iCs/>
          <w:color w:val="5A6573"/>
          <w:sz w:val="16"/>
          <w:szCs w:val="16"/>
        </w:rPr>
        <w:t>Impact ratings are preliminary qualitative judgements.</w:t>
      </w:r>
    </w:p>
    <w:p w14:paraId="59193B73" w14:textId="77777777" w:rsidR="00BB671B" w:rsidRDefault="00000000">
      <w:pPr>
        <w:spacing w:after="120" w:line="276" w:lineRule="auto"/>
      </w:pPr>
      <w:r>
        <w:rPr>
          <w:b/>
          <w:bCs/>
        </w:rPr>
        <w:t>Limitations.</w:t>
      </w:r>
      <w:r>
        <w:t xml:space="preserve"> The accuracy improvement is an estimate from team experience with no formal audit; the cycle-time boundaries are undefined; vehicle capacities, holding-charge amounts, incident counts and damage rates are unavailable; and no financial benefit is measured.</w:t>
      </w:r>
    </w:p>
    <w:p w14:paraId="380A81EB" w14:textId="77777777" w:rsidR="00BB671B" w:rsidRDefault="00000000">
      <w:pPr>
        <w:pStyle w:val="Heading1"/>
        <w:keepNext/>
        <w:pBdr>
          <w:bottom w:val="single" w:sz="12" w:space="4" w:color="3C5A80"/>
        </w:pBdr>
      </w:pPr>
      <w:r>
        <w:t>18  Key Findings and Conclusion</w:t>
      </w:r>
    </w:p>
    <w:p w14:paraId="0626F7BB" w14:textId="77777777" w:rsidR="00BB671B" w:rsidRDefault="00000000">
      <w:pPr>
        <w:spacing w:after="120" w:line="276" w:lineRule="auto"/>
      </w:pPr>
      <w:r>
        <w:t>The project showed that daily execution depends as much on information quality as on vehicle supply. Centralising shipment records in a shared tracker gave the team a common reference, made missing information easier to spot and supported the daily Tier 1 and S&amp;OE reviews. Team experience indicates an estimated 10% relative improvement in shipment data accuracy, and the operational cycle was reported to fall by 50–60%, though neither result is formally audited and the dashboard is not claimed as the sole cause of the cycle-time change.</w:t>
      </w:r>
    </w:p>
    <w:p w14:paraId="1FFA6EDE" w14:textId="77777777" w:rsidR="00BB671B" w:rsidRDefault="00000000">
      <w:pPr>
        <w:spacing w:after="120" w:line="276" w:lineRule="auto"/>
      </w:pPr>
      <w:r>
        <w:t>What the team learned: readiness is a separate condition from vehicle availability; consolidation must be balanced against deadlines; and a simple shared record only works with clear ownership and standards. Standard fields, readiness gates, an exception process and KPI measurement can strengthen future operations, and a future ERP or TMS decision can build on the same data structure.</w:t>
      </w:r>
    </w:p>
    <w:p w14:paraId="657BFB62" w14:textId="77777777" w:rsidR="00BB671B" w:rsidRDefault="00000000">
      <w:r>
        <w:br w:type="page"/>
      </w:r>
    </w:p>
    <w:p w14:paraId="6067DC68" w14:textId="77777777" w:rsidR="00BB671B" w:rsidRDefault="00000000">
      <w:pPr>
        <w:pStyle w:val="Heading1"/>
        <w:keepNext/>
        <w:pBdr>
          <w:bottom w:val="single" w:sz="12" w:space="4" w:color="3C5A80"/>
        </w:pBdr>
      </w:pPr>
      <w:r>
        <w:lastRenderedPageBreak/>
        <w:t>19  Appendices</w:t>
      </w:r>
    </w:p>
    <w:p w14:paraId="0B7F5AA6" w14:textId="77777777" w:rsidR="00BB671B" w:rsidRDefault="00000000">
      <w:pPr>
        <w:pStyle w:val="Heading2"/>
        <w:keepNext/>
      </w:pPr>
      <w:r>
        <w:t>Appendix A  KPI definitions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900"/>
        <w:gridCol w:w="2506"/>
      </w:tblGrid>
      <w:tr w:rsidR="00BB671B" w14:paraId="166024B6"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FC5561E" w14:textId="77777777" w:rsidR="00BB671B" w:rsidRDefault="00000000">
            <w:r>
              <w:rPr>
                <w:b/>
                <w:bCs/>
                <w:color w:val="FFFFFF"/>
                <w:sz w:val="17"/>
                <w:szCs w:val="17"/>
              </w:rPr>
              <w:t>KPI</w:t>
            </w:r>
          </w:p>
        </w:tc>
        <w:tc>
          <w:tcPr>
            <w:tcW w:w="4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0857F23" w14:textId="77777777" w:rsidR="00BB671B" w:rsidRDefault="00000000">
            <w:pPr>
              <w:jc w:val="center"/>
            </w:pPr>
            <w:r>
              <w:rPr>
                <w:b/>
                <w:bCs/>
                <w:color w:val="FFFFFF"/>
                <w:sz w:val="17"/>
                <w:szCs w:val="17"/>
              </w:rPr>
              <w:t>Definition and formula</w:t>
            </w:r>
          </w:p>
        </w:tc>
        <w:tc>
          <w:tcPr>
            <w:tcW w:w="25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C6B2B11" w14:textId="77777777" w:rsidR="00BB671B" w:rsidRDefault="00000000">
            <w:pPr>
              <w:jc w:val="center"/>
            </w:pPr>
            <w:r>
              <w:rPr>
                <w:b/>
                <w:bCs/>
                <w:color w:val="FFFFFF"/>
                <w:sz w:val="17"/>
                <w:szCs w:val="17"/>
              </w:rPr>
              <w:t>Relevance</w:t>
            </w:r>
          </w:p>
        </w:tc>
      </w:tr>
      <w:tr w:rsidR="00BB671B" w14:paraId="7D00EB82"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16D256D" w14:textId="77777777" w:rsidR="00BB671B" w:rsidRDefault="00000000">
            <w:r>
              <w:rPr>
                <w:sz w:val="16"/>
                <w:szCs w:val="16"/>
              </w:rPr>
              <w:t>Shipment data accuracy</w:t>
            </w:r>
          </w:p>
        </w:tc>
        <w:tc>
          <w:tcPr>
            <w:tcW w:w="4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34168C4" w14:textId="77777777" w:rsidR="00BB671B" w:rsidRDefault="00000000">
            <w:r>
              <w:rPr>
                <w:sz w:val="16"/>
                <w:szCs w:val="16"/>
              </w:rPr>
              <w:t>Accurate records ÷ records audited × 100; accurate = complete and verified correct</w:t>
            </w:r>
          </w:p>
        </w:tc>
        <w:tc>
          <w:tcPr>
            <w:tcW w:w="2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F5CFA74" w14:textId="77777777" w:rsidR="00BB671B" w:rsidRDefault="00000000">
            <w:r>
              <w:rPr>
                <w:sz w:val="16"/>
                <w:szCs w:val="16"/>
              </w:rPr>
              <w:t>Reliability of operational information</w:t>
            </w:r>
          </w:p>
        </w:tc>
      </w:tr>
      <w:tr w:rsidR="00BB671B" w14:paraId="533A8BCF"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757E359" w14:textId="77777777" w:rsidR="00BB671B" w:rsidRDefault="00000000">
            <w:r>
              <w:rPr>
                <w:sz w:val="16"/>
                <w:szCs w:val="16"/>
              </w:rPr>
              <w:t>Shipment data completeness</w:t>
            </w:r>
          </w:p>
        </w:tc>
        <w:tc>
          <w:tcPr>
            <w:tcW w:w="4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1B99064" w14:textId="77777777" w:rsidR="00BB671B" w:rsidRDefault="00000000">
            <w:r>
              <w:rPr>
                <w:sz w:val="16"/>
                <w:szCs w:val="16"/>
              </w:rPr>
              <w:t>Records with all mandatory fields ÷ records reviewed × 100</w:t>
            </w:r>
          </w:p>
        </w:tc>
        <w:tc>
          <w:tcPr>
            <w:tcW w:w="2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6E53BF8" w14:textId="77777777" w:rsidR="00BB671B" w:rsidRDefault="00000000">
            <w:r>
              <w:rPr>
                <w:sz w:val="16"/>
                <w:szCs w:val="16"/>
              </w:rPr>
              <w:t>Visibility of missing information</w:t>
            </w:r>
          </w:p>
        </w:tc>
      </w:tr>
      <w:tr w:rsidR="00BB671B" w14:paraId="708DEB87"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81261A3" w14:textId="77777777" w:rsidR="00BB671B" w:rsidRDefault="00000000">
            <w:r>
              <w:rPr>
                <w:sz w:val="16"/>
                <w:szCs w:val="16"/>
              </w:rPr>
              <w:t>On-time delivery rate</w:t>
            </w:r>
          </w:p>
        </w:tc>
        <w:tc>
          <w:tcPr>
            <w:tcW w:w="4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4387119" w14:textId="77777777" w:rsidR="00BB671B" w:rsidRDefault="00000000">
            <w:r>
              <w:rPr>
                <w:sz w:val="16"/>
                <w:szCs w:val="16"/>
              </w:rPr>
              <w:t>Delivered by committed date ÷ due × 100</w:t>
            </w:r>
          </w:p>
        </w:tc>
        <w:tc>
          <w:tcPr>
            <w:tcW w:w="2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4579F7A" w14:textId="77777777" w:rsidR="00BB671B" w:rsidRDefault="00000000">
            <w:r>
              <w:rPr>
                <w:sz w:val="16"/>
                <w:szCs w:val="16"/>
              </w:rPr>
              <w:t>Delivery performance</w:t>
            </w:r>
          </w:p>
        </w:tc>
      </w:tr>
      <w:tr w:rsidR="00BB671B" w14:paraId="4EADD06D"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F917C94" w14:textId="77777777" w:rsidR="00BB671B" w:rsidRDefault="00000000">
            <w:r>
              <w:rPr>
                <w:sz w:val="16"/>
                <w:szCs w:val="16"/>
              </w:rPr>
              <w:t>Vehicle utilization</w:t>
            </w:r>
          </w:p>
        </w:tc>
        <w:tc>
          <w:tcPr>
            <w:tcW w:w="4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B64E7D8" w14:textId="77777777" w:rsidR="00BB671B" w:rsidRDefault="00000000">
            <w:r>
              <w:rPr>
                <w:sz w:val="16"/>
                <w:szCs w:val="16"/>
              </w:rPr>
              <w:t>Actual utilised capacity ÷ available capacity × 100</w:t>
            </w:r>
          </w:p>
        </w:tc>
        <w:tc>
          <w:tcPr>
            <w:tcW w:w="2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91F3E82" w14:textId="77777777" w:rsidR="00BB671B" w:rsidRDefault="00000000">
            <w:r>
              <w:rPr>
                <w:sz w:val="16"/>
                <w:szCs w:val="16"/>
              </w:rPr>
              <w:t>Transportation efficiency</w:t>
            </w:r>
          </w:p>
        </w:tc>
      </w:tr>
      <w:tr w:rsidR="00BB671B" w14:paraId="24D3680D"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D21BF35" w14:textId="77777777" w:rsidR="00BB671B" w:rsidRDefault="00000000">
            <w:r>
              <w:rPr>
                <w:sz w:val="16"/>
                <w:szCs w:val="16"/>
              </w:rPr>
              <w:t>Site readiness rate</w:t>
            </w:r>
          </w:p>
        </w:tc>
        <w:tc>
          <w:tcPr>
            <w:tcW w:w="4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2B15DC0" w14:textId="77777777" w:rsidR="00BB671B" w:rsidRDefault="00000000">
            <w:r>
              <w:rPr>
                <w:sz w:val="16"/>
                <w:szCs w:val="16"/>
              </w:rPr>
              <w:t>Confirmed ready before dispatch ÷ assessed × 100</w:t>
            </w:r>
          </w:p>
        </w:tc>
        <w:tc>
          <w:tcPr>
            <w:tcW w:w="2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9664E37" w14:textId="77777777" w:rsidR="00BB671B" w:rsidRDefault="00000000">
            <w:r>
              <w:rPr>
                <w:sz w:val="16"/>
                <w:szCs w:val="16"/>
              </w:rPr>
              <w:t>Prevents avoidable delays</w:t>
            </w:r>
          </w:p>
        </w:tc>
      </w:tr>
      <w:tr w:rsidR="00BB671B" w14:paraId="16FFADBC"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D4B8CEB" w14:textId="77777777" w:rsidR="00BB671B" w:rsidRDefault="00000000">
            <w:r>
              <w:rPr>
                <w:sz w:val="16"/>
                <w:szCs w:val="16"/>
              </w:rPr>
              <w:t>Holding-charge incidence</w:t>
            </w:r>
          </w:p>
        </w:tc>
        <w:tc>
          <w:tcPr>
            <w:tcW w:w="4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669F72D" w14:textId="77777777" w:rsidR="00BB671B" w:rsidRDefault="00000000">
            <w:r>
              <w:rPr>
                <w:sz w:val="16"/>
                <w:szCs w:val="16"/>
              </w:rPr>
              <w:t>Consignments with holding charges ÷ delivered × 100</w:t>
            </w:r>
          </w:p>
        </w:tc>
        <w:tc>
          <w:tcPr>
            <w:tcW w:w="2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A3C5117" w14:textId="77777777" w:rsidR="00BB671B" w:rsidRDefault="00000000">
            <w:r>
              <w:rPr>
                <w:sz w:val="16"/>
                <w:szCs w:val="16"/>
              </w:rPr>
              <w:t>Avoidable waiting</w:t>
            </w:r>
          </w:p>
        </w:tc>
      </w:tr>
      <w:tr w:rsidR="00BB671B" w14:paraId="43BCE723"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9B8B89F" w14:textId="77777777" w:rsidR="00BB671B" w:rsidRDefault="00000000">
            <w:r>
              <w:rPr>
                <w:sz w:val="16"/>
                <w:szCs w:val="16"/>
              </w:rPr>
              <w:t>Damage incidence</w:t>
            </w:r>
          </w:p>
        </w:tc>
        <w:tc>
          <w:tcPr>
            <w:tcW w:w="4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E8F95DC" w14:textId="77777777" w:rsidR="00BB671B" w:rsidRDefault="00000000">
            <w:r>
              <w:rPr>
                <w:sz w:val="16"/>
                <w:szCs w:val="16"/>
              </w:rPr>
              <w:t>Consignments with damage ÷ delivered × 100</w:t>
            </w:r>
          </w:p>
        </w:tc>
        <w:tc>
          <w:tcPr>
            <w:tcW w:w="2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574FA8E" w14:textId="77777777" w:rsidR="00BB671B" w:rsidRDefault="00000000">
            <w:r>
              <w:rPr>
                <w:sz w:val="16"/>
                <w:szCs w:val="16"/>
              </w:rPr>
              <w:t>Handling performance</w:t>
            </w:r>
          </w:p>
        </w:tc>
      </w:tr>
      <w:tr w:rsidR="00BB671B" w14:paraId="109DED2D"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0FC037B" w14:textId="77777777" w:rsidR="00BB671B" w:rsidRDefault="00000000">
            <w:r>
              <w:rPr>
                <w:sz w:val="16"/>
                <w:szCs w:val="16"/>
              </w:rPr>
              <w:t>Status-update compliance</w:t>
            </w:r>
          </w:p>
        </w:tc>
        <w:tc>
          <w:tcPr>
            <w:tcW w:w="4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F1E5064" w14:textId="77777777" w:rsidR="00BB671B" w:rsidRDefault="00000000">
            <w:r>
              <w:rPr>
                <w:sz w:val="16"/>
                <w:szCs w:val="16"/>
              </w:rPr>
              <w:t>Updated within window ÷ requiring updates × 100</w:t>
            </w:r>
          </w:p>
        </w:tc>
        <w:tc>
          <w:tcPr>
            <w:tcW w:w="2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8FEC379" w14:textId="77777777" w:rsidR="00BB671B" w:rsidRDefault="00000000">
            <w:r>
              <w:rPr>
                <w:sz w:val="16"/>
                <w:szCs w:val="16"/>
              </w:rPr>
              <w:t>Tracking discipline</w:t>
            </w:r>
          </w:p>
        </w:tc>
      </w:tr>
    </w:tbl>
    <w:p w14:paraId="15A08043" w14:textId="77777777" w:rsidR="00BB671B" w:rsidRDefault="00000000">
      <w:pPr>
        <w:pStyle w:val="Heading2"/>
        <w:keepNext/>
      </w:pPr>
      <w:r>
        <w:t>Appendix B  Sample shipment tracker (illustrative layout)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50"/>
        <w:gridCol w:w="950"/>
        <w:gridCol w:w="1600"/>
        <w:gridCol w:w="1250"/>
        <w:gridCol w:w="1000"/>
        <w:gridCol w:w="1100"/>
        <w:gridCol w:w="1456"/>
      </w:tblGrid>
      <w:tr w:rsidR="00BB671B" w14:paraId="6030C6AB" w14:textId="77777777">
        <w:tblPrEx>
          <w:tblCellMar>
            <w:top w:w="0" w:type="dxa"/>
            <w:bottom w:w="0" w:type="dxa"/>
          </w:tblCellMar>
        </w:tblPrEx>
        <w:trPr>
          <w:cantSplit/>
          <w:tblHeader/>
        </w:trPr>
        <w:tc>
          <w:tcPr>
            <w:tcW w:w="1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965448F" w14:textId="77777777" w:rsidR="00BB671B" w:rsidRDefault="00000000">
            <w:r>
              <w:rPr>
                <w:b/>
                <w:bCs/>
                <w:color w:val="FFFFFF"/>
                <w:sz w:val="17"/>
                <w:szCs w:val="17"/>
              </w:rPr>
              <w:t>Consignment ID</w:t>
            </w:r>
          </w:p>
        </w:tc>
        <w:tc>
          <w:tcPr>
            <w:tcW w:w="11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D0400F5" w14:textId="77777777" w:rsidR="00BB671B" w:rsidRDefault="00000000">
            <w:pPr>
              <w:jc w:val="center"/>
            </w:pPr>
            <w:r>
              <w:rPr>
                <w:b/>
                <w:bCs/>
                <w:color w:val="FFFFFF"/>
                <w:sz w:val="17"/>
                <w:szCs w:val="17"/>
              </w:rPr>
              <w:t>Stage</w:t>
            </w:r>
          </w:p>
        </w:tc>
        <w:tc>
          <w:tcPr>
            <w:tcW w:w="9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DA59D22" w14:textId="77777777" w:rsidR="00BB671B" w:rsidRDefault="00000000">
            <w:pPr>
              <w:jc w:val="center"/>
            </w:pPr>
            <w:r>
              <w:rPr>
                <w:b/>
                <w:bCs/>
                <w:color w:val="FFFFFF"/>
                <w:sz w:val="17"/>
                <w:szCs w:val="17"/>
              </w:rPr>
              <w:t>Quantity</w:t>
            </w:r>
          </w:p>
        </w:tc>
        <w:tc>
          <w:tcPr>
            <w:tcW w:w="1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589EAEE" w14:textId="77777777" w:rsidR="00BB671B" w:rsidRDefault="00000000">
            <w:pPr>
              <w:jc w:val="center"/>
            </w:pPr>
            <w:r>
              <w:rPr>
                <w:b/>
                <w:bCs/>
                <w:color w:val="FFFFFF"/>
                <w:sz w:val="17"/>
                <w:szCs w:val="17"/>
              </w:rPr>
              <w:t>Vendor</w:t>
            </w:r>
          </w:p>
        </w:tc>
        <w:tc>
          <w:tcPr>
            <w:tcW w:w="12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7069489" w14:textId="77777777" w:rsidR="00BB671B" w:rsidRDefault="00000000">
            <w:pPr>
              <w:jc w:val="center"/>
            </w:pPr>
            <w:r>
              <w:rPr>
                <w:b/>
                <w:bCs/>
                <w:color w:val="FFFFFF"/>
                <w:sz w:val="17"/>
                <w:szCs w:val="17"/>
              </w:rPr>
              <w:t>Status</w:t>
            </w:r>
          </w:p>
        </w:tc>
        <w:tc>
          <w:tcPr>
            <w:tcW w:w="1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27D3113" w14:textId="77777777" w:rsidR="00BB671B" w:rsidRDefault="00000000">
            <w:pPr>
              <w:jc w:val="center"/>
            </w:pPr>
            <w:r>
              <w:rPr>
                <w:b/>
                <w:bCs/>
                <w:color w:val="FFFFFF"/>
                <w:sz w:val="17"/>
                <w:szCs w:val="17"/>
              </w:rPr>
              <w:t>Site ready</w:t>
            </w:r>
          </w:p>
        </w:tc>
        <w:tc>
          <w:tcPr>
            <w:tcW w:w="1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7D06F90" w14:textId="77777777" w:rsidR="00BB671B" w:rsidRDefault="00000000">
            <w:pPr>
              <w:jc w:val="center"/>
            </w:pPr>
            <w:r>
              <w:rPr>
                <w:b/>
                <w:bCs/>
                <w:color w:val="FFFFFF"/>
                <w:sz w:val="17"/>
                <w:szCs w:val="17"/>
              </w:rPr>
              <w:t>Receiver</w:t>
            </w:r>
          </w:p>
        </w:tc>
        <w:tc>
          <w:tcPr>
            <w:tcW w:w="145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25489A1" w14:textId="77777777" w:rsidR="00BB671B" w:rsidRDefault="00000000">
            <w:pPr>
              <w:jc w:val="center"/>
            </w:pPr>
            <w:r>
              <w:rPr>
                <w:b/>
                <w:bCs/>
                <w:color w:val="FFFFFF"/>
                <w:sz w:val="17"/>
                <w:szCs w:val="17"/>
              </w:rPr>
              <w:t>Exception</w:t>
            </w:r>
          </w:p>
        </w:tc>
      </w:tr>
      <w:tr w:rsidR="00BB671B" w14:paraId="4E126D18" w14:textId="77777777">
        <w:tblPrEx>
          <w:tblCellMar>
            <w:top w:w="0" w:type="dxa"/>
            <w:bottom w:w="0" w:type="dxa"/>
          </w:tblCellMar>
        </w:tblPrEx>
        <w:trPr>
          <w:cantSplit/>
        </w:trPr>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A427E83" w14:textId="77777777" w:rsidR="00BB671B" w:rsidRDefault="00000000">
            <w:r>
              <w:rPr>
                <w:sz w:val="16"/>
                <w:szCs w:val="16"/>
              </w:rPr>
              <w:t>SAMPLE-001</w:t>
            </w:r>
          </w:p>
        </w:tc>
        <w:tc>
          <w:tcPr>
            <w:tcW w:w="11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3FC531C" w14:textId="77777777" w:rsidR="00BB671B" w:rsidRDefault="00000000">
            <w:pPr>
              <w:jc w:val="center"/>
            </w:pPr>
            <w:r>
              <w:rPr>
                <w:sz w:val="16"/>
                <w:szCs w:val="16"/>
              </w:rPr>
              <w:t>Secondary</w:t>
            </w:r>
          </w:p>
        </w:tc>
        <w:tc>
          <w:tcPr>
            <w:tcW w:w="9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20D4C1D" w14:textId="77777777" w:rsidR="00BB671B" w:rsidRDefault="00000000">
            <w:pPr>
              <w:jc w:val="center"/>
            </w:pPr>
            <w:r>
              <w:rPr>
                <w:sz w:val="16"/>
                <w:szCs w:val="16"/>
              </w:rPr>
              <w:t>2</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32DC096" w14:textId="77777777" w:rsidR="00BB671B" w:rsidRDefault="00000000">
            <w:pPr>
              <w:jc w:val="center"/>
            </w:pPr>
            <w:r>
              <w:rPr>
                <w:sz w:val="16"/>
                <w:szCs w:val="16"/>
              </w:rPr>
              <w:t>Sample vendor 1</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D422258" w14:textId="77777777" w:rsidR="00BB671B" w:rsidRDefault="00000000">
            <w:pPr>
              <w:jc w:val="center"/>
            </w:pPr>
            <w:r>
              <w:rPr>
                <w:sz w:val="16"/>
                <w:szCs w:val="16"/>
              </w:rPr>
              <w:t>Dispatched</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D2C5A5D" w14:textId="77777777" w:rsidR="00BB671B" w:rsidRDefault="00000000">
            <w:pPr>
              <w:jc w:val="center"/>
            </w:pPr>
            <w:r>
              <w:rPr>
                <w:sz w:val="16"/>
                <w:szCs w:val="16"/>
              </w:rPr>
              <w:t>Yes</w:t>
            </w:r>
          </w:p>
        </w:tc>
        <w:tc>
          <w:tcPr>
            <w:tcW w:w="1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9939E2B" w14:textId="77777777" w:rsidR="00BB671B" w:rsidRDefault="00000000">
            <w:pPr>
              <w:jc w:val="center"/>
            </w:pPr>
            <w:r>
              <w:rPr>
                <w:sz w:val="16"/>
                <w:szCs w:val="16"/>
              </w:rPr>
              <w:t>Yes</w:t>
            </w:r>
          </w:p>
        </w:tc>
        <w:tc>
          <w:tcPr>
            <w:tcW w:w="14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F279F2E" w14:textId="77777777" w:rsidR="00BB671B" w:rsidRDefault="00000000">
            <w:pPr>
              <w:jc w:val="center"/>
            </w:pPr>
            <w:r>
              <w:rPr>
                <w:sz w:val="16"/>
                <w:szCs w:val="16"/>
              </w:rPr>
              <w:t>None</w:t>
            </w:r>
          </w:p>
        </w:tc>
      </w:tr>
      <w:tr w:rsidR="00BB671B" w14:paraId="2FC990F1" w14:textId="77777777">
        <w:tblPrEx>
          <w:tblCellMar>
            <w:top w:w="0" w:type="dxa"/>
            <w:bottom w:w="0" w:type="dxa"/>
          </w:tblCellMar>
        </w:tblPrEx>
        <w:trPr>
          <w:cantSplit/>
        </w:trPr>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3F01334" w14:textId="77777777" w:rsidR="00BB671B" w:rsidRDefault="00000000">
            <w:r>
              <w:rPr>
                <w:sz w:val="16"/>
                <w:szCs w:val="16"/>
              </w:rPr>
              <w:t>SAMPLE-002</w:t>
            </w:r>
          </w:p>
        </w:tc>
        <w:tc>
          <w:tcPr>
            <w:tcW w:w="11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C1D716F" w14:textId="77777777" w:rsidR="00BB671B" w:rsidRDefault="00000000">
            <w:pPr>
              <w:jc w:val="center"/>
            </w:pPr>
            <w:r>
              <w:rPr>
                <w:sz w:val="16"/>
                <w:szCs w:val="16"/>
              </w:rPr>
              <w:t>Last-mile</w:t>
            </w:r>
          </w:p>
        </w:tc>
        <w:tc>
          <w:tcPr>
            <w:tcW w:w="9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0956400" w14:textId="77777777" w:rsidR="00BB671B" w:rsidRDefault="00000000">
            <w:pPr>
              <w:jc w:val="center"/>
            </w:pPr>
            <w:r>
              <w:rPr>
                <w:sz w:val="16"/>
                <w:szCs w:val="16"/>
              </w:rPr>
              <w:t>1</w:t>
            </w:r>
          </w:p>
        </w:tc>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E2A2213" w14:textId="77777777" w:rsidR="00BB671B" w:rsidRDefault="00000000">
            <w:pPr>
              <w:jc w:val="center"/>
            </w:pPr>
            <w:r>
              <w:rPr>
                <w:sz w:val="16"/>
                <w:szCs w:val="16"/>
              </w:rPr>
              <w:t>Sample vendor 2</w:t>
            </w:r>
          </w:p>
        </w:tc>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16A1714" w14:textId="77777777" w:rsidR="00BB671B" w:rsidRDefault="00000000">
            <w:pPr>
              <w:jc w:val="center"/>
            </w:pPr>
            <w:r>
              <w:rPr>
                <w:sz w:val="16"/>
                <w:szCs w:val="16"/>
              </w:rPr>
              <w:t>On hold</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E0454EC" w14:textId="77777777" w:rsidR="00BB671B" w:rsidRDefault="00000000">
            <w:pPr>
              <w:jc w:val="center"/>
            </w:pPr>
            <w:r>
              <w:rPr>
                <w:sz w:val="16"/>
                <w:szCs w:val="16"/>
              </w:rPr>
              <w:t>No</w:t>
            </w:r>
          </w:p>
        </w:tc>
        <w:tc>
          <w:tcPr>
            <w:tcW w:w="1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73AC8D6" w14:textId="77777777" w:rsidR="00BB671B" w:rsidRDefault="00000000">
            <w:pPr>
              <w:jc w:val="center"/>
            </w:pPr>
            <w:r>
              <w:rPr>
                <w:sz w:val="16"/>
                <w:szCs w:val="16"/>
              </w:rPr>
              <w:t>Pending</w:t>
            </w:r>
          </w:p>
        </w:tc>
        <w:tc>
          <w:tcPr>
            <w:tcW w:w="14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537912F" w14:textId="77777777" w:rsidR="00BB671B" w:rsidRDefault="00000000">
            <w:pPr>
              <w:jc w:val="center"/>
            </w:pPr>
            <w:r>
              <w:rPr>
                <w:sz w:val="16"/>
                <w:szCs w:val="16"/>
              </w:rPr>
              <w:t>Site not ready</w:t>
            </w:r>
          </w:p>
        </w:tc>
      </w:tr>
      <w:tr w:rsidR="00BB671B" w14:paraId="2174680A" w14:textId="77777777">
        <w:tblPrEx>
          <w:tblCellMar>
            <w:top w:w="0" w:type="dxa"/>
            <w:bottom w:w="0" w:type="dxa"/>
          </w:tblCellMar>
        </w:tblPrEx>
        <w:trPr>
          <w:cantSplit/>
        </w:trPr>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2CA315C" w14:textId="77777777" w:rsidR="00BB671B" w:rsidRDefault="00000000">
            <w:r>
              <w:rPr>
                <w:sz w:val="16"/>
                <w:szCs w:val="16"/>
              </w:rPr>
              <w:t>SAMPLE-003</w:t>
            </w:r>
          </w:p>
        </w:tc>
        <w:tc>
          <w:tcPr>
            <w:tcW w:w="11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1D47F07" w14:textId="77777777" w:rsidR="00BB671B" w:rsidRDefault="00000000">
            <w:pPr>
              <w:jc w:val="center"/>
            </w:pPr>
            <w:r>
              <w:rPr>
                <w:sz w:val="16"/>
                <w:szCs w:val="16"/>
              </w:rPr>
              <w:t>Secondary</w:t>
            </w:r>
          </w:p>
        </w:tc>
        <w:tc>
          <w:tcPr>
            <w:tcW w:w="9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019D289" w14:textId="77777777" w:rsidR="00BB671B" w:rsidRDefault="00000000">
            <w:pPr>
              <w:jc w:val="center"/>
            </w:pPr>
            <w:r>
              <w:rPr>
                <w:sz w:val="16"/>
                <w:szCs w:val="16"/>
              </w:rPr>
              <w:t>2</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9AEA4F2" w14:textId="77777777" w:rsidR="00BB671B" w:rsidRDefault="00000000">
            <w:pPr>
              <w:jc w:val="center"/>
            </w:pPr>
            <w:r>
              <w:rPr>
                <w:sz w:val="16"/>
                <w:szCs w:val="16"/>
              </w:rPr>
              <w:t>Sample vendor 1</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BFA93DC" w14:textId="77777777" w:rsidR="00BB671B" w:rsidRDefault="00000000">
            <w:pPr>
              <w:jc w:val="center"/>
            </w:pPr>
            <w:r>
              <w:rPr>
                <w:sz w:val="16"/>
                <w:szCs w:val="16"/>
              </w:rPr>
              <w:t>Planned</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7071E63" w14:textId="77777777" w:rsidR="00BB671B" w:rsidRDefault="00000000">
            <w:pPr>
              <w:jc w:val="center"/>
            </w:pPr>
            <w:r>
              <w:rPr>
                <w:sz w:val="16"/>
                <w:szCs w:val="16"/>
              </w:rPr>
              <w:t>Pending</w:t>
            </w:r>
          </w:p>
        </w:tc>
        <w:tc>
          <w:tcPr>
            <w:tcW w:w="1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7259009" w14:textId="77777777" w:rsidR="00BB671B" w:rsidRDefault="00000000">
            <w:pPr>
              <w:jc w:val="center"/>
            </w:pPr>
            <w:r>
              <w:rPr>
                <w:sz w:val="16"/>
                <w:szCs w:val="16"/>
              </w:rPr>
              <w:t>Pending</w:t>
            </w:r>
          </w:p>
        </w:tc>
        <w:tc>
          <w:tcPr>
            <w:tcW w:w="14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7137B77" w14:textId="77777777" w:rsidR="00BB671B" w:rsidRDefault="00000000">
            <w:pPr>
              <w:jc w:val="center"/>
            </w:pPr>
            <w:r>
              <w:rPr>
                <w:sz w:val="16"/>
                <w:szCs w:val="16"/>
              </w:rPr>
              <w:t>None</w:t>
            </w:r>
          </w:p>
        </w:tc>
      </w:tr>
    </w:tbl>
    <w:p w14:paraId="09C7F904" w14:textId="77777777" w:rsidR="00BB671B" w:rsidRDefault="00000000">
      <w:pPr>
        <w:spacing w:after="140" w:line="276" w:lineRule="auto"/>
      </w:pPr>
      <w:r>
        <w:rPr>
          <w:i/>
          <w:iCs/>
          <w:color w:val="5A6573"/>
          <w:sz w:val="16"/>
          <w:szCs w:val="16"/>
        </w:rPr>
        <w:t>Fictitious sample entries to show layout only. They are not real consignments and are not linked to workbook calculations.</w:t>
      </w:r>
    </w:p>
    <w:p w14:paraId="57A8B677" w14:textId="77777777" w:rsidR="00BB671B" w:rsidRDefault="00000000">
      <w:pPr>
        <w:pStyle w:val="Heading2"/>
        <w:keepNext/>
      </w:pPr>
      <w:r>
        <w:t>Appendix C  Supporting calculations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600"/>
        <w:gridCol w:w="3006"/>
      </w:tblGrid>
      <w:tr w:rsidR="00BB671B" w14:paraId="25C0AC8C" w14:textId="77777777">
        <w:tblPrEx>
          <w:tblCellMar>
            <w:top w:w="0" w:type="dxa"/>
            <w:bottom w:w="0" w:type="dxa"/>
          </w:tblCellMar>
        </w:tblPrEx>
        <w:trPr>
          <w:cantSplit/>
          <w:tblHeader/>
        </w:trPr>
        <w:tc>
          <w:tcPr>
            <w:tcW w:w="3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E6CCCEB" w14:textId="77777777" w:rsidR="00BB671B" w:rsidRDefault="00000000">
            <w:r>
              <w:rPr>
                <w:b/>
                <w:bCs/>
                <w:color w:val="FFFFFF"/>
                <w:sz w:val="17"/>
                <w:szCs w:val="17"/>
              </w:rPr>
              <w:t>Item</w:t>
            </w:r>
          </w:p>
        </w:tc>
        <w:tc>
          <w:tcPr>
            <w:tcW w:w="3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EFE3D79" w14:textId="77777777" w:rsidR="00BB671B" w:rsidRDefault="00000000">
            <w:pPr>
              <w:jc w:val="center"/>
            </w:pPr>
            <w:r>
              <w:rPr>
                <w:b/>
                <w:bCs/>
                <w:color w:val="FFFFFF"/>
                <w:sz w:val="17"/>
                <w:szCs w:val="17"/>
              </w:rPr>
              <w:t>Calculation</w:t>
            </w:r>
          </w:p>
        </w:tc>
        <w:tc>
          <w:tcPr>
            <w:tcW w:w="30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A890639" w14:textId="77777777" w:rsidR="00BB671B" w:rsidRDefault="00000000">
            <w:pPr>
              <w:jc w:val="center"/>
            </w:pPr>
            <w:r>
              <w:rPr>
                <w:b/>
                <w:bCs/>
                <w:color w:val="FFFFFF"/>
                <w:sz w:val="17"/>
                <w:szCs w:val="17"/>
              </w:rPr>
              <w:t>Result</w:t>
            </w:r>
          </w:p>
        </w:tc>
      </w:tr>
      <w:tr w:rsidR="00BB671B" w14:paraId="2106340A"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BA849A7" w14:textId="77777777" w:rsidR="00BB671B" w:rsidRDefault="00000000">
            <w:r>
              <w:rPr>
                <w:sz w:val="17"/>
                <w:szCs w:val="17"/>
              </w:rPr>
              <w:t>Monthly consignments</w:t>
            </w:r>
          </w:p>
        </w:tc>
        <w:tc>
          <w:tcPr>
            <w:tcW w:w="3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21E80DB" w14:textId="77777777" w:rsidR="00BB671B" w:rsidRDefault="00000000">
            <w:r>
              <w:rPr>
                <w:sz w:val="17"/>
                <w:szCs w:val="17"/>
              </w:rPr>
              <w:t>150 × 26</w:t>
            </w:r>
          </w:p>
        </w:tc>
        <w:tc>
          <w:tcPr>
            <w:tcW w:w="3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7422EB2" w14:textId="77777777" w:rsidR="00BB671B" w:rsidRDefault="00000000">
            <w:pPr>
              <w:jc w:val="center"/>
            </w:pPr>
            <w:r>
              <w:rPr>
                <w:sz w:val="17"/>
                <w:szCs w:val="17"/>
              </w:rPr>
              <w:t>3,900</w:t>
            </w:r>
          </w:p>
        </w:tc>
      </w:tr>
      <w:tr w:rsidR="00BB671B" w14:paraId="14648A52"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6072127" w14:textId="77777777" w:rsidR="00BB671B" w:rsidRDefault="00000000">
            <w:r>
              <w:rPr>
                <w:sz w:val="17"/>
                <w:szCs w:val="17"/>
              </w:rPr>
              <w:t>Accuracy before (illustrative)</w:t>
            </w:r>
          </w:p>
        </w:tc>
        <w:tc>
          <w:tcPr>
            <w:tcW w:w="3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A8F8D83" w14:textId="77777777" w:rsidR="00BB671B" w:rsidRDefault="00000000">
            <w:r>
              <w:rPr>
                <w:sz w:val="17"/>
                <w:szCs w:val="17"/>
              </w:rPr>
              <w:t>900 ÷ 1,000</w:t>
            </w:r>
          </w:p>
        </w:tc>
        <w:tc>
          <w:tcPr>
            <w:tcW w:w="3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034CB35" w14:textId="77777777" w:rsidR="00BB671B" w:rsidRDefault="00000000">
            <w:pPr>
              <w:jc w:val="center"/>
            </w:pPr>
            <w:r>
              <w:rPr>
                <w:sz w:val="17"/>
                <w:szCs w:val="17"/>
              </w:rPr>
              <w:t>90%</w:t>
            </w:r>
          </w:p>
        </w:tc>
      </w:tr>
      <w:tr w:rsidR="00BB671B" w14:paraId="5CDB3A66"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01B2C00" w14:textId="77777777" w:rsidR="00BB671B" w:rsidRDefault="00000000">
            <w:r>
              <w:rPr>
                <w:sz w:val="17"/>
                <w:szCs w:val="17"/>
              </w:rPr>
              <w:t>Accuracy after (illustrative)</w:t>
            </w:r>
          </w:p>
        </w:tc>
        <w:tc>
          <w:tcPr>
            <w:tcW w:w="3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D73EF63" w14:textId="77777777" w:rsidR="00BB671B" w:rsidRDefault="00000000">
            <w:r>
              <w:rPr>
                <w:sz w:val="17"/>
                <w:szCs w:val="17"/>
              </w:rPr>
              <w:t>990 ÷ 1,000</w:t>
            </w:r>
          </w:p>
        </w:tc>
        <w:tc>
          <w:tcPr>
            <w:tcW w:w="3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3B39EAD" w14:textId="77777777" w:rsidR="00BB671B" w:rsidRDefault="00000000">
            <w:pPr>
              <w:jc w:val="center"/>
            </w:pPr>
            <w:r>
              <w:rPr>
                <w:sz w:val="17"/>
                <w:szCs w:val="17"/>
              </w:rPr>
              <w:t>99%</w:t>
            </w:r>
          </w:p>
        </w:tc>
      </w:tr>
      <w:tr w:rsidR="00BB671B" w14:paraId="49388EE9"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15C35F1" w14:textId="77777777" w:rsidR="00BB671B" w:rsidRDefault="00000000">
            <w:r>
              <w:rPr>
                <w:sz w:val="17"/>
                <w:szCs w:val="17"/>
              </w:rPr>
              <w:t>Absolute change</w:t>
            </w:r>
          </w:p>
        </w:tc>
        <w:tc>
          <w:tcPr>
            <w:tcW w:w="3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98E450E" w14:textId="77777777" w:rsidR="00BB671B" w:rsidRDefault="00000000">
            <w:r>
              <w:rPr>
                <w:sz w:val="17"/>
                <w:szCs w:val="17"/>
              </w:rPr>
              <w:t>99% − 90%</w:t>
            </w:r>
          </w:p>
        </w:tc>
        <w:tc>
          <w:tcPr>
            <w:tcW w:w="3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1FBF025" w14:textId="77777777" w:rsidR="00BB671B" w:rsidRDefault="00000000">
            <w:pPr>
              <w:jc w:val="center"/>
            </w:pPr>
            <w:r>
              <w:rPr>
                <w:sz w:val="17"/>
                <w:szCs w:val="17"/>
              </w:rPr>
              <w:t>9 percentage points</w:t>
            </w:r>
          </w:p>
        </w:tc>
      </w:tr>
      <w:tr w:rsidR="00BB671B" w14:paraId="052EA41E"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9CF67D3" w14:textId="77777777" w:rsidR="00BB671B" w:rsidRDefault="00000000">
            <w:r>
              <w:rPr>
                <w:sz w:val="17"/>
                <w:szCs w:val="17"/>
              </w:rPr>
              <w:t>Relative improvement</w:t>
            </w:r>
          </w:p>
        </w:tc>
        <w:tc>
          <w:tcPr>
            <w:tcW w:w="3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4CEC1B3" w14:textId="77777777" w:rsidR="00BB671B" w:rsidRDefault="00000000">
            <w:r>
              <w:rPr>
                <w:sz w:val="17"/>
                <w:szCs w:val="17"/>
              </w:rPr>
              <w:t>(99 − 90) ÷ 90</w:t>
            </w:r>
          </w:p>
        </w:tc>
        <w:tc>
          <w:tcPr>
            <w:tcW w:w="3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AE9C4C5" w14:textId="77777777" w:rsidR="00BB671B" w:rsidRDefault="00000000">
            <w:pPr>
              <w:jc w:val="center"/>
            </w:pPr>
            <w:r>
              <w:rPr>
                <w:sz w:val="17"/>
                <w:szCs w:val="17"/>
              </w:rPr>
              <w:t>10%</w:t>
            </w:r>
          </w:p>
        </w:tc>
      </w:tr>
      <w:tr w:rsidR="00BB671B" w14:paraId="3FC519E4"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95AD19C" w14:textId="77777777" w:rsidR="00BB671B" w:rsidRDefault="00000000">
            <w:r>
              <w:rPr>
                <w:sz w:val="17"/>
                <w:szCs w:val="17"/>
              </w:rPr>
              <w:t>Cycle reduction (to 5 days)</w:t>
            </w:r>
          </w:p>
        </w:tc>
        <w:tc>
          <w:tcPr>
            <w:tcW w:w="3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C284F26" w14:textId="77777777" w:rsidR="00BB671B" w:rsidRDefault="00000000">
            <w:r>
              <w:rPr>
                <w:sz w:val="17"/>
                <w:szCs w:val="17"/>
              </w:rPr>
              <w:t>(10 − 5) ÷ 10</w:t>
            </w:r>
          </w:p>
        </w:tc>
        <w:tc>
          <w:tcPr>
            <w:tcW w:w="3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17139DA" w14:textId="77777777" w:rsidR="00BB671B" w:rsidRDefault="00000000">
            <w:pPr>
              <w:jc w:val="center"/>
            </w:pPr>
            <w:r>
              <w:rPr>
                <w:sz w:val="17"/>
                <w:szCs w:val="17"/>
              </w:rPr>
              <w:t>50%</w:t>
            </w:r>
          </w:p>
        </w:tc>
      </w:tr>
      <w:tr w:rsidR="00BB671B" w14:paraId="0CC965C0" w14:textId="77777777">
        <w:tblPrEx>
          <w:tblCellMar>
            <w:top w:w="0" w:type="dxa"/>
            <w:bottom w:w="0" w:type="dxa"/>
          </w:tblCellMar>
        </w:tblPrEx>
        <w:trPr>
          <w:cantSplit/>
        </w:trPr>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77F146D" w14:textId="77777777" w:rsidR="00BB671B" w:rsidRDefault="00000000">
            <w:r>
              <w:rPr>
                <w:sz w:val="17"/>
                <w:szCs w:val="17"/>
              </w:rPr>
              <w:t>Cycle reduction (to 4 days)</w:t>
            </w:r>
          </w:p>
        </w:tc>
        <w:tc>
          <w:tcPr>
            <w:tcW w:w="3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13F4FD9" w14:textId="77777777" w:rsidR="00BB671B" w:rsidRDefault="00000000">
            <w:r>
              <w:rPr>
                <w:sz w:val="17"/>
                <w:szCs w:val="17"/>
              </w:rPr>
              <w:t>(10 − 4) ÷ 10</w:t>
            </w:r>
          </w:p>
        </w:tc>
        <w:tc>
          <w:tcPr>
            <w:tcW w:w="3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4E6FECA" w14:textId="77777777" w:rsidR="00BB671B" w:rsidRDefault="00000000">
            <w:pPr>
              <w:jc w:val="center"/>
            </w:pPr>
            <w:r>
              <w:rPr>
                <w:sz w:val="17"/>
                <w:szCs w:val="17"/>
              </w:rPr>
              <w:t>60%</w:t>
            </w:r>
          </w:p>
        </w:tc>
      </w:tr>
    </w:tbl>
    <w:p w14:paraId="25512C7A" w14:textId="77777777" w:rsidR="00BB671B" w:rsidRDefault="00000000">
      <w:pPr>
        <w:spacing w:after="140" w:line="276" w:lineRule="auto"/>
      </w:pPr>
      <w:r>
        <w:rPr>
          <w:i/>
          <w:iCs/>
          <w:color w:val="5A6573"/>
          <w:sz w:val="16"/>
          <w:szCs w:val="16"/>
        </w:rPr>
        <w:t>Source of numbers: team-reported estimates (≈10% accuracy improvement; ≈10 → 4–5 days; ≈150+ daily consignments), the illustrative 1,000-record example, and analyst calculations.</w:t>
      </w:r>
    </w:p>
    <w:sectPr w:rsidR="00BB671B">
      <w:headerReference w:type="default" r:id="rId15"/>
      <w:footerReference w:type="default" r:id="rId16"/>
      <w:pgSz w:w="11906" w:h="16838"/>
      <w:pgMar w:top="1300" w:right="1000" w:bottom="1200" w:left="10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98DC7" w14:textId="77777777" w:rsidR="00C53CA6" w:rsidRDefault="00C53CA6">
      <w:r>
        <w:separator/>
      </w:r>
    </w:p>
  </w:endnote>
  <w:endnote w:type="continuationSeparator" w:id="0">
    <w:p w14:paraId="2CA3BCC3" w14:textId="77777777" w:rsidR="00C53CA6" w:rsidRDefault="00C53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4574A" w14:textId="77777777" w:rsidR="00BB671B" w:rsidRDefault="00000000">
    <w:pPr>
      <w:tabs>
        <w:tab w:val="right" w:pos="9906"/>
      </w:tabs>
    </w:pPr>
    <w:r>
      <w:rPr>
        <w:color w:val="5A6573"/>
        <w:sz w:val="14"/>
        <w:szCs w:val="14"/>
      </w:rPr>
      <w:t>Estimated and reported outcomes are not formally audited; illustrative examples are labelled</w:t>
    </w:r>
    <w:r>
      <w:rPr>
        <w:color w:val="5A6573"/>
        <w:sz w:val="16"/>
        <w:szCs w:val="16"/>
      </w:rPr>
      <w:tab/>
      <w:t xml:space="preserve">Page </w:t>
    </w:r>
    <w:r>
      <w:rPr>
        <w:color w:val="5A6573"/>
        <w:sz w:val="16"/>
        <w:szCs w:val="16"/>
      </w:rPr>
      <w:fldChar w:fldCharType="begin"/>
    </w:r>
    <w:r>
      <w:rPr>
        <w:color w:val="5A6573"/>
        <w:sz w:val="16"/>
        <w:szCs w:val="16"/>
      </w:rPr>
      <w:instrText>PAGE</w:instrText>
    </w:r>
    <w:r>
      <w:rPr>
        <w:color w:val="5A6573"/>
        <w:sz w:val="16"/>
        <w:szCs w:val="16"/>
      </w:rPr>
      <w:fldChar w:fldCharType="separate"/>
    </w:r>
    <w:r w:rsidR="00B83E5E">
      <w:rPr>
        <w:noProof/>
        <w:color w:val="5A6573"/>
        <w:sz w:val="16"/>
        <w:szCs w:val="16"/>
      </w:rPr>
      <w:t>1</w:t>
    </w:r>
    <w:r>
      <w:rPr>
        <w:color w:val="5A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69DC5" w14:textId="77777777" w:rsidR="00C53CA6" w:rsidRDefault="00C53CA6">
      <w:r>
        <w:separator/>
      </w:r>
    </w:p>
  </w:footnote>
  <w:footnote w:type="continuationSeparator" w:id="0">
    <w:p w14:paraId="09EE55DA" w14:textId="77777777" w:rsidR="00C53CA6" w:rsidRDefault="00C53C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79FB" w14:textId="77777777" w:rsidR="00BB671B" w:rsidRDefault="00000000">
    <w:pPr>
      <w:pBdr>
        <w:bottom w:val="single" w:sz="6" w:space="4" w:color="3C5A80"/>
      </w:pBdr>
    </w:pPr>
    <w:r>
      <w:rPr>
        <w:color w:val="5A6573"/>
        <w:sz w:val="16"/>
        <w:szCs w:val="16"/>
      </w:rPr>
      <w:t>V5 Logistics and Warehousing  |  Daily Demand Planning and Vehicle Allocation Optimization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76B9D"/>
    <w:multiLevelType w:val="hybridMultilevel"/>
    <w:tmpl w:val="13C4C744"/>
    <w:lvl w:ilvl="0" w:tplc="22DC931C">
      <w:start w:val="1"/>
      <w:numFmt w:val="bullet"/>
      <w:lvlText w:val="●"/>
      <w:lvlJc w:val="left"/>
      <w:pPr>
        <w:ind w:left="720" w:hanging="360"/>
      </w:pPr>
    </w:lvl>
    <w:lvl w:ilvl="1" w:tplc="2472736C">
      <w:start w:val="1"/>
      <w:numFmt w:val="bullet"/>
      <w:lvlText w:val="○"/>
      <w:lvlJc w:val="left"/>
      <w:pPr>
        <w:ind w:left="1440" w:hanging="360"/>
      </w:pPr>
    </w:lvl>
    <w:lvl w:ilvl="2" w:tplc="650866D4">
      <w:start w:val="1"/>
      <w:numFmt w:val="bullet"/>
      <w:lvlText w:val="■"/>
      <w:lvlJc w:val="left"/>
      <w:pPr>
        <w:ind w:left="2160" w:hanging="360"/>
      </w:pPr>
    </w:lvl>
    <w:lvl w:ilvl="3" w:tplc="2C8AFB64">
      <w:start w:val="1"/>
      <w:numFmt w:val="bullet"/>
      <w:lvlText w:val="●"/>
      <w:lvlJc w:val="left"/>
      <w:pPr>
        <w:ind w:left="2880" w:hanging="360"/>
      </w:pPr>
    </w:lvl>
    <w:lvl w:ilvl="4" w:tplc="BE92669E">
      <w:start w:val="1"/>
      <w:numFmt w:val="bullet"/>
      <w:lvlText w:val="○"/>
      <w:lvlJc w:val="left"/>
      <w:pPr>
        <w:ind w:left="3600" w:hanging="360"/>
      </w:pPr>
    </w:lvl>
    <w:lvl w:ilvl="5" w:tplc="52E0D94E">
      <w:start w:val="1"/>
      <w:numFmt w:val="bullet"/>
      <w:lvlText w:val="■"/>
      <w:lvlJc w:val="left"/>
      <w:pPr>
        <w:ind w:left="4320" w:hanging="360"/>
      </w:pPr>
    </w:lvl>
    <w:lvl w:ilvl="6" w:tplc="206C41F4">
      <w:start w:val="1"/>
      <w:numFmt w:val="bullet"/>
      <w:lvlText w:val="●"/>
      <w:lvlJc w:val="left"/>
      <w:pPr>
        <w:ind w:left="5040" w:hanging="360"/>
      </w:pPr>
    </w:lvl>
    <w:lvl w:ilvl="7" w:tplc="A9744D90">
      <w:start w:val="1"/>
      <w:numFmt w:val="bullet"/>
      <w:lvlText w:val="●"/>
      <w:lvlJc w:val="left"/>
      <w:pPr>
        <w:ind w:left="5760" w:hanging="360"/>
      </w:pPr>
    </w:lvl>
    <w:lvl w:ilvl="8" w:tplc="E0281B86">
      <w:start w:val="1"/>
      <w:numFmt w:val="bullet"/>
      <w:lvlText w:val="●"/>
      <w:lvlJc w:val="left"/>
      <w:pPr>
        <w:ind w:left="6480" w:hanging="360"/>
      </w:pPr>
    </w:lvl>
  </w:abstractNum>
  <w:abstractNum w:abstractNumId="1" w15:restartNumberingAfterBreak="0">
    <w:nsid w:val="493C5322"/>
    <w:multiLevelType w:val="hybridMultilevel"/>
    <w:tmpl w:val="0CCC340A"/>
    <w:lvl w:ilvl="0" w:tplc="B63C89EA">
      <w:start w:val="1"/>
      <w:numFmt w:val="decimal"/>
      <w:lvlText w:val="%1."/>
      <w:lvlJc w:val="left"/>
      <w:pPr>
        <w:ind w:left="540" w:hanging="300"/>
      </w:pPr>
    </w:lvl>
    <w:lvl w:ilvl="1" w:tplc="3FA61B50">
      <w:numFmt w:val="decimal"/>
      <w:lvlText w:val=""/>
      <w:lvlJc w:val="left"/>
    </w:lvl>
    <w:lvl w:ilvl="2" w:tplc="4BBAB596">
      <w:numFmt w:val="decimal"/>
      <w:lvlText w:val=""/>
      <w:lvlJc w:val="left"/>
    </w:lvl>
    <w:lvl w:ilvl="3" w:tplc="A81E1FEA">
      <w:numFmt w:val="decimal"/>
      <w:lvlText w:val=""/>
      <w:lvlJc w:val="left"/>
    </w:lvl>
    <w:lvl w:ilvl="4" w:tplc="BD3AF0EC">
      <w:numFmt w:val="decimal"/>
      <w:lvlText w:val=""/>
      <w:lvlJc w:val="left"/>
    </w:lvl>
    <w:lvl w:ilvl="5" w:tplc="107A77AC">
      <w:numFmt w:val="decimal"/>
      <w:lvlText w:val=""/>
      <w:lvlJc w:val="left"/>
    </w:lvl>
    <w:lvl w:ilvl="6" w:tplc="916C78E0">
      <w:numFmt w:val="decimal"/>
      <w:lvlText w:val=""/>
      <w:lvlJc w:val="left"/>
    </w:lvl>
    <w:lvl w:ilvl="7" w:tplc="9604BC96">
      <w:numFmt w:val="decimal"/>
      <w:lvlText w:val=""/>
      <w:lvlJc w:val="left"/>
    </w:lvl>
    <w:lvl w:ilvl="8" w:tplc="619C201A">
      <w:numFmt w:val="decimal"/>
      <w:lvlText w:val=""/>
      <w:lvlJc w:val="left"/>
    </w:lvl>
  </w:abstractNum>
  <w:abstractNum w:abstractNumId="2" w15:restartNumberingAfterBreak="0">
    <w:nsid w:val="5A2624AB"/>
    <w:multiLevelType w:val="hybridMultilevel"/>
    <w:tmpl w:val="F50688EE"/>
    <w:lvl w:ilvl="0" w:tplc="83E0A4A4">
      <w:start w:val="1"/>
      <w:numFmt w:val="bullet"/>
      <w:lvlText w:val="•"/>
      <w:lvlJc w:val="left"/>
      <w:pPr>
        <w:ind w:left="540" w:hanging="270"/>
      </w:pPr>
    </w:lvl>
    <w:lvl w:ilvl="1" w:tplc="BFB86E90">
      <w:numFmt w:val="decimal"/>
      <w:lvlText w:val=""/>
      <w:lvlJc w:val="left"/>
    </w:lvl>
    <w:lvl w:ilvl="2" w:tplc="27E62CE0">
      <w:numFmt w:val="decimal"/>
      <w:lvlText w:val=""/>
      <w:lvlJc w:val="left"/>
    </w:lvl>
    <w:lvl w:ilvl="3" w:tplc="F7F88108">
      <w:numFmt w:val="decimal"/>
      <w:lvlText w:val=""/>
      <w:lvlJc w:val="left"/>
    </w:lvl>
    <w:lvl w:ilvl="4" w:tplc="74C2BFFA">
      <w:numFmt w:val="decimal"/>
      <w:lvlText w:val=""/>
      <w:lvlJc w:val="left"/>
    </w:lvl>
    <w:lvl w:ilvl="5" w:tplc="79D8CB2A">
      <w:numFmt w:val="decimal"/>
      <w:lvlText w:val=""/>
      <w:lvlJc w:val="left"/>
    </w:lvl>
    <w:lvl w:ilvl="6" w:tplc="8102B26E">
      <w:numFmt w:val="decimal"/>
      <w:lvlText w:val=""/>
      <w:lvlJc w:val="left"/>
    </w:lvl>
    <w:lvl w:ilvl="7" w:tplc="DA22C996">
      <w:numFmt w:val="decimal"/>
      <w:lvlText w:val=""/>
      <w:lvlJc w:val="left"/>
    </w:lvl>
    <w:lvl w:ilvl="8" w:tplc="F55C4E18">
      <w:numFmt w:val="decimal"/>
      <w:lvlText w:val=""/>
      <w:lvlJc w:val="left"/>
    </w:lvl>
  </w:abstractNum>
  <w:num w:numId="1" w16cid:durableId="182403430">
    <w:abstractNumId w:val="0"/>
    <w:lvlOverride w:ilvl="0">
      <w:startOverride w:val="1"/>
    </w:lvlOverride>
  </w:num>
  <w:num w:numId="2" w16cid:durableId="18679835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71B"/>
    <w:rsid w:val="00776EA9"/>
    <w:rsid w:val="00B83E5E"/>
    <w:rsid w:val="00BB671B"/>
    <w:rsid w:val="00C53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ACEF8"/>
  <w15:docId w15:val="{D3B396E0-930F-48B2-A282-B7E45D09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B2A41"/>
      <w:sz w:val="34"/>
      <w:szCs w:val="34"/>
    </w:rPr>
  </w:style>
  <w:style w:type="paragraph" w:styleId="Heading2">
    <w:name w:val="heading 2"/>
    <w:uiPriority w:val="9"/>
    <w:unhideWhenUsed/>
    <w:qFormat/>
    <w:pPr>
      <w:spacing w:before="200" w:after="100"/>
      <w:outlineLvl w:val="1"/>
    </w:pPr>
    <w:rPr>
      <w:b/>
      <w:bCs/>
      <w:color w:val="3C5A80"/>
      <w:sz w:val="26"/>
      <w:szCs w:val="26"/>
    </w:rPr>
  </w:style>
  <w:style w:type="paragraph" w:styleId="Heading3">
    <w:name w:val="heading 3"/>
    <w:uiPriority w:val="9"/>
    <w:unhideWhenUsed/>
    <w:qFormat/>
    <w:pPr>
      <w:spacing w:before="140" w:after="60"/>
      <w:outlineLvl w:val="2"/>
    </w:pPr>
    <w:rPr>
      <w:b/>
      <w:bCs/>
      <w:color w:val="1B2A4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3798</Words>
  <Characters>21655</Characters>
  <Application>Microsoft Office Word</Application>
  <DocSecurity>0</DocSecurity>
  <Lines>180</Lines>
  <Paragraphs>50</Paragraphs>
  <ScaleCrop>false</ScaleCrop>
  <Company/>
  <LinksUpToDate>false</LinksUpToDate>
  <CharactersWithSpaces>25403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V5 Daily Demand Planning and Vehicle Allocation Optimization Report</dc:title>
  <dc:creator>Sambhav</dc:creator>
  <cp:lastModifiedBy>SAMBHAV BAID</cp:lastModifiedBy>
  <cp:revision>2</cp:revision>
  <dcterms:created xsi:type="dcterms:W3CDTF">2026-10-27T01:16:00Z</dcterms:created>
  <dcterms:modified xsi:type="dcterms:W3CDTF">2026-10-28T05:04:00Z</dcterms:modified>
</cp:coreProperties>
</file>