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47D0" w:rsidRPr="00042724" w:rsidRDefault="00B947D0" w:rsidP="00B947D0">
      <w:pPr>
        <w:pStyle w:val="Heading1"/>
        <w:shd w:val="clear" w:color="auto" w:fill="FFFFFF"/>
        <w:spacing w:before="0"/>
        <w:textAlignment w:val="baseline"/>
        <w:rPr>
          <w:rFonts w:ascii="Times New Roman" w:hAnsi="Times New Roman" w:cs="Times New Roman"/>
          <w:bCs w:val="0"/>
          <w:color w:val="323232"/>
          <w:sz w:val="24"/>
          <w:szCs w:val="24"/>
        </w:rPr>
      </w:pPr>
      <w:r w:rsidRPr="00042724">
        <w:rPr>
          <w:rFonts w:ascii="Times New Roman" w:hAnsi="Times New Roman" w:cs="Times New Roman"/>
          <w:bCs w:val="0"/>
          <w:color w:val="323232"/>
          <w:sz w:val="24"/>
          <w:szCs w:val="24"/>
        </w:rPr>
        <w:t>Data movement options</w:t>
      </w:r>
    </w:p>
    <w:p w:rsidR="00B947D0" w:rsidRPr="00042724" w:rsidRDefault="003D6CB1" w:rsidP="001D36D5">
      <w:pPr>
        <w:pStyle w:val="shortdesc"/>
        <w:shd w:val="clear" w:color="auto" w:fill="FFFFFF"/>
        <w:spacing w:before="0" w:beforeAutospacing="0" w:after="0" w:afterAutospacing="0"/>
        <w:textAlignment w:val="baseline"/>
        <w:rPr>
          <w:color w:val="323232"/>
          <w:sz w:val="20"/>
          <w:szCs w:val="20"/>
        </w:rPr>
      </w:pPr>
      <w:r w:rsidRPr="00042724">
        <w:rPr>
          <w:color w:val="323232"/>
          <w:sz w:val="20"/>
          <w:szCs w:val="20"/>
          <w:shd w:val="clear" w:color="auto" w:fill="FFFFFF"/>
        </w:rPr>
        <w:t>You can move data within </w:t>
      </w:r>
      <w:r w:rsidRPr="00042724">
        <w:rPr>
          <w:rStyle w:val="keyword"/>
          <w:color w:val="323232"/>
          <w:sz w:val="20"/>
          <w:szCs w:val="20"/>
          <w:bdr w:val="none" w:sz="0" w:space="0" w:color="auto" w:frame="1"/>
          <w:shd w:val="clear" w:color="auto" w:fill="FFFFFF"/>
        </w:rPr>
        <w:t>Db2</w:t>
      </w:r>
      <w:r w:rsidRPr="00042724">
        <w:rPr>
          <w:color w:val="323232"/>
          <w:sz w:val="20"/>
          <w:szCs w:val="20"/>
          <w:shd w:val="clear" w:color="auto" w:fill="FFFFFF"/>
        </w:rPr>
        <w:t> in several ways: copying a database, copying a </w:t>
      </w:r>
      <w:r w:rsidRPr="00042724">
        <w:rPr>
          <w:rStyle w:val="keyword"/>
          <w:color w:val="323232"/>
          <w:sz w:val="20"/>
          <w:szCs w:val="20"/>
          <w:bdr w:val="none" w:sz="0" w:space="0" w:color="auto" w:frame="1"/>
          <w:shd w:val="clear" w:color="auto" w:fill="FFFFFF"/>
        </w:rPr>
        <w:t>Db2</w:t>
      </w:r>
      <w:r w:rsidRPr="00042724">
        <w:rPr>
          <w:color w:val="323232"/>
          <w:sz w:val="20"/>
          <w:szCs w:val="20"/>
          <w:shd w:val="clear" w:color="auto" w:fill="FFFFFF"/>
        </w:rPr>
        <w:t> subsystem, or by moving data sets within a particular </w:t>
      </w:r>
      <w:r w:rsidRPr="00042724">
        <w:rPr>
          <w:rStyle w:val="keyword"/>
          <w:color w:val="323232"/>
          <w:sz w:val="20"/>
          <w:szCs w:val="20"/>
          <w:bdr w:val="none" w:sz="0" w:space="0" w:color="auto" w:frame="1"/>
          <w:shd w:val="clear" w:color="auto" w:fill="FFFFFF"/>
        </w:rPr>
        <w:t>Db2</w:t>
      </w:r>
      <w:r w:rsidRPr="00042724">
        <w:rPr>
          <w:color w:val="323232"/>
          <w:sz w:val="20"/>
          <w:szCs w:val="20"/>
          <w:shd w:val="clear" w:color="auto" w:fill="FFFFFF"/>
        </w:rPr>
        <w:t> subsystem.</w:t>
      </w:r>
      <w:r w:rsidR="000742E0" w:rsidRPr="00042724">
        <w:rPr>
          <w:color w:val="323232"/>
          <w:sz w:val="20"/>
          <w:szCs w:val="20"/>
        </w:rPr>
        <w:t xml:space="preserve"> </w:t>
      </w:r>
    </w:p>
    <w:p w:rsidR="001D36D5" w:rsidRPr="00042724" w:rsidRDefault="001D36D5" w:rsidP="001D36D5">
      <w:pPr>
        <w:pStyle w:val="shortdesc"/>
        <w:shd w:val="clear" w:color="auto" w:fill="FFFFFF"/>
        <w:spacing w:before="0" w:beforeAutospacing="0" w:after="0" w:afterAutospacing="0"/>
        <w:textAlignment w:val="baseline"/>
        <w:rPr>
          <w:b/>
          <w:color w:val="000000" w:themeColor="text1"/>
        </w:rPr>
      </w:pPr>
    </w:p>
    <w:p w:rsidR="00883231" w:rsidRPr="00042724" w:rsidRDefault="00883231" w:rsidP="003535AC">
      <w:pPr>
        <w:shd w:val="clear" w:color="auto" w:fill="FFFFFF"/>
        <w:spacing w:after="79" w:line="240" w:lineRule="auto"/>
        <w:ind w:hanging="8"/>
        <w:jc w:val="both"/>
        <w:outlineLvl w:val="1"/>
        <w:rPr>
          <w:rFonts w:ascii="Times New Roman" w:eastAsia="Times New Roman" w:hAnsi="Times New Roman" w:cs="Times New Roman"/>
          <w:b/>
          <w:bCs/>
          <w:color w:val="000000" w:themeColor="text1"/>
          <w:sz w:val="24"/>
          <w:szCs w:val="24"/>
        </w:rPr>
      </w:pPr>
      <w:r w:rsidRPr="00042724">
        <w:rPr>
          <w:rFonts w:ascii="Times New Roman" w:eastAsia="Times New Roman" w:hAnsi="Times New Roman" w:cs="Times New Roman"/>
          <w:b/>
          <w:bCs/>
          <w:color w:val="000000" w:themeColor="text1"/>
          <w:sz w:val="24"/>
          <w:szCs w:val="24"/>
        </w:rPr>
        <w:t>Techniques available to move Db2 data across subsystems</w:t>
      </w:r>
    </w:p>
    <w:p w:rsidR="00355878" w:rsidRPr="00042724" w:rsidRDefault="00355878" w:rsidP="00355878">
      <w:pPr>
        <w:shd w:val="clear" w:color="auto" w:fill="FFFFFF"/>
        <w:spacing w:after="79" w:line="240" w:lineRule="auto"/>
        <w:jc w:val="both"/>
        <w:rPr>
          <w:rFonts w:ascii="Times New Roman" w:eastAsia="Times New Roman" w:hAnsi="Times New Roman" w:cs="Times New Roman"/>
          <w:color w:val="000000" w:themeColor="text1"/>
          <w:sz w:val="18"/>
          <w:szCs w:val="18"/>
        </w:rPr>
      </w:pPr>
      <w:r w:rsidRPr="00042724">
        <w:rPr>
          <w:rFonts w:ascii="Times New Roman" w:eastAsia="Times New Roman" w:hAnsi="Times New Roman" w:cs="Times New Roman"/>
          <w:color w:val="000000" w:themeColor="text1"/>
          <w:sz w:val="18"/>
          <w:szCs w:val="18"/>
        </w:rPr>
        <w:t>In large scale organizations, it is often necessary to move data from Db2 Production subsystems to Test subsystems. Of the various technologies that are available to achieve this business objective, circumstances determine which is most appropriate. Additionally, it is sometimes necessary to consider extra technologies such as Encryption or Masking to meet data security expectations.</w:t>
      </w:r>
    </w:p>
    <w:p w:rsidR="00883231" w:rsidRPr="00042724" w:rsidRDefault="00883231" w:rsidP="003535AC">
      <w:pPr>
        <w:shd w:val="clear" w:color="auto" w:fill="FFFFFF"/>
        <w:spacing w:after="79" w:line="240" w:lineRule="auto"/>
        <w:jc w:val="both"/>
        <w:rPr>
          <w:rFonts w:ascii="Times New Roman" w:eastAsia="Times New Roman" w:hAnsi="Times New Roman" w:cs="Times New Roman"/>
          <w:color w:val="000000" w:themeColor="text1"/>
          <w:sz w:val="18"/>
          <w:szCs w:val="18"/>
        </w:rPr>
      </w:pPr>
      <w:r w:rsidRPr="00042724">
        <w:rPr>
          <w:rFonts w:ascii="Times New Roman" w:eastAsia="Times New Roman" w:hAnsi="Times New Roman" w:cs="Times New Roman"/>
          <w:color w:val="000000" w:themeColor="text1"/>
          <w:sz w:val="18"/>
          <w:szCs w:val="18"/>
        </w:rPr>
        <w:t>A picture says a thousand words. The following analogy may help you to digest some concepts that are often difficult for non-Db2 experts. A Db2 subsystem can be represented as a library that stores books (Db2 Tables), and each book contains data. In Db2, each object has an internal identifier, an ID. Those are called OBID “Object ID”. For instance, a Database has an ID, and a table has an ID. Think of a library where books have catalog numbers that are based on their location in the shelves. You can find a book in the shelves from its catalog number; similarly, you can locate a table in Db2 using a couple of IDs. </w:t>
      </w:r>
    </w:p>
    <w:p w:rsidR="00883231" w:rsidRPr="00042724" w:rsidRDefault="00883231" w:rsidP="003535AC">
      <w:pPr>
        <w:shd w:val="clear" w:color="auto" w:fill="FFFFFF"/>
        <w:spacing w:after="79" w:line="240" w:lineRule="auto"/>
        <w:jc w:val="both"/>
        <w:rPr>
          <w:rFonts w:ascii="Times New Roman" w:eastAsia="Times New Roman" w:hAnsi="Times New Roman" w:cs="Times New Roman"/>
          <w:color w:val="000000" w:themeColor="text1"/>
          <w:sz w:val="20"/>
          <w:szCs w:val="20"/>
        </w:rPr>
      </w:pPr>
      <w:r w:rsidRPr="00042724">
        <w:rPr>
          <w:rFonts w:ascii="Times New Roman" w:eastAsia="Times New Roman" w:hAnsi="Times New Roman" w:cs="Times New Roman"/>
          <w:noProof/>
          <w:color w:val="000000" w:themeColor="text1"/>
          <w:sz w:val="20"/>
          <w:szCs w:val="20"/>
        </w:rPr>
        <w:drawing>
          <wp:inline distT="0" distB="0" distL="0" distR="0">
            <wp:extent cx="4176137" cy="1704908"/>
            <wp:effectExtent l="19050" t="0" r="0" b="0"/>
            <wp:docPr id="1" name="Picture 1" descr="dubo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ost-0.png"/>
                    <pic:cNvPicPr>
                      <a:picLocks noChangeAspect="1" noChangeArrowheads="1"/>
                    </pic:cNvPicPr>
                  </pic:nvPicPr>
                  <pic:blipFill>
                    <a:blip r:embed="rId5"/>
                    <a:srcRect/>
                    <a:stretch>
                      <a:fillRect/>
                    </a:stretch>
                  </pic:blipFill>
                  <pic:spPr bwMode="auto">
                    <a:xfrm>
                      <a:off x="0" y="0"/>
                      <a:ext cx="4176692" cy="1705135"/>
                    </a:xfrm>
                    <a:prstGeom prst="rect">
                      <a:avLst/>
                    </a:prstGeom>
                    <a:noFill/>
                    <a:ln w="9525">
                      <a:noFill/>
                      <a:miter lim="800000"/>
                      <a:headEnd/>
                      <a:tailEnd/>
                    </a:ln>
                  </pic:spPr>
                </pic:pic>
              </a:graphicData>
            </a:graphic>
          </wp:inline>
        </w:drawing>
      </w:r>
    </w:p>
    <w:p w:rsidR="00883231" w:rsidRPr="00042724" w:rsidRDefault="00883231" w:rsidP="003535AC">
      <w:pPr>
        <w:shd w:val="clear" w:color="auto" w:fill="FFFFFF"/>
        <w:spacing w:after="79" w:line="240" w:lineRule="auto"/>
        <w:jc w:val="both"/>
        <w:rPr>
          <w:rFonts w:ascii="Times New Roman" w:eastAsia="Times New Roman" w:hAnsi="Times New Roman" w:cs="Times New Roman"/>
          <w:color w:val="000000" w:themeColor="text1"/>
          <w:sz w:val="18"/>
          <w:szCs w:val="18"/>
        </w:rPr>
      </w:pPr>
      <w:r w:rsidRPr="00042724">
        <w:rPr>
          <w:rFonts w:ascii="Times New Roman" w:eastAsia="Times New Roman" w:hAnsi="Times New Roman" w:cs="Times New Roman"/>
          <w:color w:val="000000" w:themeColor="text1"/>
          <w:sz w:val="18"/>
          <w:szCs w:val="18"/>
        </w:rPr>
        <w:t xml:space="preserve">This concept is important to understand, because Db2 leverages those IDs to make sure that the data is where it belongs. If the IDs do not match, Db2 fails to retrieve the corresponding data. Additionally, it is almost impossible for a Db2 administrator to ensure that a Db2 Object in the Test subsystem has the same object IDs as in the Db2 Production subsystem. As highlighted in the above illustration, the green dictionary (circled in red) is in both the PROD library and the TEST library, but not in the same place on the shelves. That’s typically what </w:t>
      </w:r>
      <w:proofErr w:type="gramStart"/>
      <w:r w:rsidRPr="00042724">
        <w:rPr>
          <w:rFonts w:ascii="Times New Roman" w:eastAsia="Times New Roman" w:hAnsi="Times New Roman" w:cs="Times New Roman"/>
          <w:color w:val="000000" w:themeColor="text1"/>
          <w:sz w:val="18"/>
          <w:szCs w:val="18"/>
        </w:rPr>
        <w:t>PROD</w:t>
      </w:r>
      <w:proofErr w:type="gramEnd"/>
      <w:r w:rsidRPr="00042724">
        <w:rPr>
          <w:rFonts w:ascii="Times New Roman" w:eastAsia="Times New Roman" w:hAnsi="Times New Roman" w:cs="Times New Roman"/>
          <w:color w:val="000000" w:themeColor="text1"/>
          <w:sz w:val="18"/>
          <w:szCs w:val="18"/>
        </w:rPr>
        <w:t xml:space="preserve"> and TEST subsystems look like in a Db2 environment.</w:t>
      </w:r>
    </w:p>
    <w:p w:rsidR="001D36D5" w:rsidRPr="00042724" w:rsidRDefault="001D36D5" w:rsidP="001D36D5">
      <w:pPr>
        <w:pStyle w:val="shortdesc"/>
        <w:shd w:val="clear" w:color="auto" w:fill="FFFFFF"/>
        <w:spacing w:before="0" w:beforeAutospacing="0" w:after="0" w:afterAutospacing="0"/>
        <w:textAlignment w:val="baseline"/>
        <w:rPr>
          <w:rStyle w:val="keyword"/>
          <w:sz w:val="18"/>
          <w:szCs w:val="18"/>
          <w:bdr w:val="none" w:sz="0" w:space="0" w:color="auto" w:frame="1"/>
        </w:rPr>
      </w:pPr>
      <w:r w:rsidRPr="00042724">
        <w:rPr>
          <w:color w:val="323232"/>
          <w:sz w:val="18"/>
          <w:szCs w:val="18"/>
        </w:rPr>
        <w:t>There are various data movement options available in </w:t>
      </w:r>
      <w:r w:rsidRPr="00042724">
        <w:rPr>
          <w:rStyle w:val="keyword"/>
          <w:color w:val="323232"/>
          <w:sz w:val="18"/>
          <w:szCs w:val="18"/>
          <w:bdr w:val="none" w:sz="0" w:space="0" w:color="auto" w:frame="1"/>
        </w:rPr>
        <w:t>Db2</w:t>
      </w:r>
      <w:r w:rsidR="00297777" w:rsidRPr="00042724">
        <w:rPr>
          <w:rStyle w:val="keyword"/>
          <w:color w:val="323232"/>
          <w:sz w:val="18"/>
          <w:szCs w:val="18"/>
          <w:bdr w:val="none" w:sz="0" w:space="0" w:color="auto" w:frame="1"/>
        </w:rPr>
        <w:t xml:space="preserve"> like load/unload utility, import utility, export utility, </w:t>
      </w:r>
      <w:r w:rsidR="00297777" w:rsidRPr="00042724">
        <w:rPr>
          <w:rStyle w:val="keyword"/>
          <w:sz w:val="18"/>
          <w:szCs w:val="18"/>
          <w:bdr w:val="none" w:sz="0" w:space="0" w:color="auto" w:frame="1"/>
        </w:rPr>
        <w:t>Ingest utility, db2move command etc.</w:t>
      </w:r>
      <w:r w:rsidR="00BE37D4" w:rsidRPr="00042724">
        <w:rPr>
          <w:rStyle w:val="keyword"/>
          <w:sz w:val="18"/>
          <w:szCs w:val="18"/>
          <w:bdr w:val="none" w:sz="0" w:space="0" w:color="auto" w:frame="1"/>
        </w:rPr>
        <w:t xml:space="preserve"> </w:t>
      </w:r>
    </w:p>
    <w:p w:rsidR="003D54BA" w:rsidRPr="00042724" w:rsidRDefault="003D54BA" w:rsidP="001D36D5">
      <w:pPr>
        <w:pStyle w:val="shortdesc"/>
        <w:shd w:val="clear" w:color="auto" w:fill="FFFFFF"/>
        <w:spacing w:before="0" w:beforeAutospacing="0" w:after="0" w:afterAutospacing="0"/>
        <w:textAlignment w:val="baseline"/>
        <w:rPr>
          <w:rStyle w:val="keyword"/>
          <w:sz w:val="18"/>
          <w:szCs w:val="18"/>
          <w:bdr w:val="none" w:sz="0" w:space="0" w:color="auto" w:frame="1"/>
        </w:rPr>
      </w:pPr>
    </w:p>
    <w:p w:rsidR="00BE37D4" w:rsidRPr="00042724" w:rsidRDefault="00BE37D4" w:rsidP="001D36D5">
      <w:pPr>
        <w:pStyle w:val="shortdesc"/>
        <w:shd w:val="clear" w:color="auto" w:fill="FFFFFF"/>
        <w:spacing w:before="0" w:beforeAutospacing="0" w:after="0" w:afterAutospacing="0"/>
        <w:textAlignment w:val="baseline"/>
        <w:rPr>
          <w:rStyle w:val="keyword"/>
          <w:sz w:val="20"/>
          <w:szCs w:val="20"/>
          <w:bdr w:val="none" w:sz="0" w:space="0" w:color="auto" w:frame="1"/>
        </w:rPr>
      </w:pPr>
    </w:p>
    <w:tbl>
      <w:tblPr>
        <w:tblW w:w="9534" w:type="dxa"/>
        <w:tblBorders>
          <w:top w:val="single" w:sz="2" w:space="0" w:color="E0E0E0"/>
          <w:left w:val="single" w:sz="2" w:space="0" w:color="E0E0E0"/>
          <w:bottom w:val="single" w:sz="2" w:space="0" w:color="E0E0E0"/>
          <w:right w:val="single" w:sz="2" w:space="0" w:color="E0E0E0"/>
        </w:tblBorders>
        <w:shd w:val="clear" w:color="auto" w:fill="FFFFFF"/>
        <w:tblCellMar>
          <w:left w:w="0" w:type="dxa"/>
          <w:right w:w="0" w:type="dxa"/>
        </w:tblCellMar>
        <w:tblLook w:val="04A0"/>
      </w:tblPr>
      <w:tblGrid>
        <w:gridCol w:w="1017"/>
        <w:gridCol w:w="8517"/>
      </w:tblGrid>
      <w:tr w:rsidR="00BE37D4" w:rsidRPr="00042724" w:rsidTr="001A076A">
        <w:trPr>
          <w:trHeight w:val="144"/>
        </w:trPr>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Method</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Load utility</w:t>
            </w:r>
          </w:p>
        </w:tc>
      </w:tr>
      <w:tr w:rsidR="00BE37D4" w:rsidRPr="00042724" w:rsidTr="001A076A">
        <w:trPr>
          <w:trHeight w:val="152"/>
        </w:trPr>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Purpose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proofErr w:type="gramStart"/>
            <w:r w:rsidRPr="00042724">
              <w:rPr>
                <w:rFonts w:ascii="Times New Roman" w:eastAsia="Times New Roman" w:hAnsi="Times New Roman" w:cs="Times New Roman"/>
                <w:color w:val="000000"/>
                <w:sz w:val="14"/>
                <w:szCs w:val="14"/>
              </w:rPr>
              <w:t>To</w:t>
            </w:r>
            <w:proofErr w:type="gramEnd"/>
            <w:r w:rsidRPr="00042724">
              <w:rPr>
                <w:rFonts w:ascii="Times New Roman" w:eastAsia="Times New Roman" w:hAnsi="Times New Roman" w:cs="Times New Roman"/>
                <w:color w:val="000000"/>
                <w:sz w:val="14"/>
                <w:szCs w:val="14"/>
              </w:rPr>
              <w:t xml:space="preserve"> efficiently move large quantities of data into newly created tables, or into tables that already contain data.</w:t>
            </w:r>
          </w:p>
        </w:tc>
      </w:tr>
      <w:tr w:rsidR="00BE37D4" w:rsidRPr="00042724" w:rsidTr="001A076A">
        <w:trPr>
          <w:trHeight w:val="303"/>
        </w:trPr>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Cross platform compatible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Yes</w:t>
            </w:r>
          </w:p>
        </w:tc>
      </w:tr>
      <w:tr w:rsidR="00BE37D4" w:rsidRPr="00042724" w:rsidTr="001A076A">
        <w:trPr>
          <w:trHeight w:val="592"/>
        </w:trPr>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0062FF"/>
                <w:sz w:val="14"/>
                <w:szCs w:val="14"/>
              </w:rPr>
            </w:pPr>
            <w:r w:rsidRPr="00042724">
              <w:rPr>
                <w:rFonts w:ascii="Times New Roman" w:eastAsia="Times New Roman" w:hAnsi="Times New Roman" w:cs="Times New Roman"/>
                <w:bCs/>
                <w:color w:val="0062FF"/>
                <w:sz w:val="14"/>
                <w:szCs w:val="14"/>
              </w:rPr>
              <w:t>Best practice usage</w:t>
            </w:r>
          </w:p>
        </w:tc>
        <w:tc>
          <w:tcPr>
            <w:tcW w:w="0" w:type="auto"/>
            <w:tcBorders>
              <w:top w:val="single" w:sz="2" w:space="0" w:color="E0E0E0"/>
              <w:left w:val="single" w:sz="2" w:space="0" w:color="E0E0E0"/>
              <w:bottom w:val="single" w:sz="2" w:space="0" w:color="E0E0E0"/>
              <w:right w:val="single" w:sz="2" w:space="0" w:color="E0E0E0"/>
            </w:tcBorders>
            <w:shd w:val="clear" w:color="auto" w:fill="C0E6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 xml:space="preserve">This utility is best suited to situations where performance is your primary concern. This utility can be used as an alternative to the import utility. It is faster </w:t>
            </w:r>
            <w:proofErr w:type="spellStart"/>
            <w:r w:rsidRPr="00042724">
              <w:rPr>
                <w:rFonts w:ascii="Times New Roman" w:eastAsia="Times New Roman" w:hAnsi="Times New Roman" w:cs="Times New Roman"/>
                <w:color w:val="000000"/>
                <w:sz w:val="14"/>
                <w:szCs w:val="14"/>
              </w:rPr>
              <w:t>then</w:t>
            </w:r>
            <w:proofErr w:type="spellEnd"/>
            <w:r w:rsidRPr="00042724">
              <w:rPr>
                <w:rFonts w:ascii="Times New Roman" w:eastAsia="Times New Roman" w:hAnsi="Times New Roman" w:cs="Times New Roman"/>
                <w:color w:val="000000"/>
                <w:sz w:val="14"/>
                <w:szCs w:val="14"/>
              </w:rPr>
              <w:t xml:space="preserve"> the import utility because it writes formatted pages directly into the database rather than using SQL INSERTS. In addition, the load utility allows you the option to not log the data or use the COPY option to save a copy of the loaded data. Load operations can fully exploit resources, such as CPUs and memory on SMP and MPP environments.</w:t>
            </w:r>
          </w:p>
        </w:tc>
      </w:tr>
      <w:tr w:rsidR="00BE37D4" w:rsidRPr="00042724" w:rsidTr="001A076A">
        <w:trPr>
          <w:trHeight w:val="152"/>
        </w:trPr>
        <w:tc>
          <w:tcPr>
            <w:tcW w:w="0" w:type="auto"/>
            <w:gridSpan w:val="2"/>
            <w:tcBorders>
              <w:top w:val="nil"/>
              <w:left w:val="nil"/>
              <w:bottom w:val="nil"/>
              <w:right w:val="nil"/>
            </w:tcBorders>
            <w:shd w:val="clear" w:color="auto" w:fill="C8D2D2"/>
            <w:tcMar>
              <w:top w:w="63" w:type="dxa"/>
              <w:left w:w="79" w:type="dxa"/>
              <w:bottom w:w="63" w:type="dxa"/>
              <w:right w:w="79" w:type="dxa"/>
            </w:tcMar>
            <w:vAlign w:val="center"/>
            <w:hideMark/>
          </w:tcPr>
          <w:p w:rsidR="00BE37D4" w:rsidRPr="00042724" w:rsidRDefault="00BE37D4" w:rsidP="00BE37D4">
            <w:pPr>
              <w:spacing w:after="0" w:line="240" w:lineRule="auto"/>
              <w:textAlignment w:val="baseline"/>
              <w:rPr>
                <w:rFonts w:ascii="Times New Roman" w:eastAsia="Times New Roman" w:hAnsi="Times New Roman" w:cs="Times New Roman"/>
                <w:iCs/>
                <w:color w:val="323232"/>
                <w:sz w:val="14"/>
                <w:szCs w:val="14"/>
              </w:rPr>
            </w:pPr>
            <w:r w:rsidRPr="00042724">
              <w:rPr>
                <w:rFonts w:ascii="Times New Roman" w:eastAsia="Times New Roman" w:hAnsi="Times New Roman" w:cs="Times New Roman"/>
                <w:iCs/>
                <w:color w:val="323232"/>
                <w:sz w:val="14"/>
                <w:szCs w:val="14"/>
              </w:rPr>
              <w:t>Load utility</w:t>
            </w:r>
          </w:p>
        </w:tc>
      </w:tr>
    </w:tbl>
    <w:p w:rsidR="001D36D5" w:rsidRPr="00042724" w:rsidRDefault="001D36D5" w:rsidP="001D36D5">
      <w:pPr>
        <w:pStyle w:val="shortdesc"/>
        <w:shd w:val="clear" w:color="auto" w:fill="FFFFFF"/>
        <w:spacing w:before="0" w:beforeAutospacing="0" w:after="0" w:afterAutospacing="0"/>
        <w:textAlignment w:val="baseline"/>
        <w:rPr>
          <w:color w:val="323232"/>
          <w:sz w:val="14"/>
          <w:szCs w:val="14"/>
        </w:rPr>
      </w:pPr>
    </w:p>
    <w:tbl>
      <w:tblPr>
        <w:tblW w:w="0" w:type="auto"/>
        <w:tblBorders>
          <w:top w:val="single" w:sz="2" w:space="0" w:color="E0E0E0"/>
          <w:left w:val="single" w:sz="2" w:space="0" w:color="E0E0E0"/>
          <w:bottom w:val="single" w:sz="2" w:space="0" w:color="E0E0E0"/>
          <w:right w:val="single" w:sz="2" w:space="0" w:color="E0E0E0"/>
        </w:tblBorders>
        <w:shd w:val="clear" w:color="auto" w:fill="FFFFFF"/>
        <w:tblCellMar>
          <w:left w:w="0" w:type="dxa"/>
          <w:right w:w="0" w:type="dxa"/>
        </w:tblCellMar>
        <w:tblLook w:val="04A0"/>
      </w:tblPr>
      <w:tblGrid>
        <w:gridCol w:w="1231"/>
        <w:gridCol w:w="8287"/>
      </w:tblGrid>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Method</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Import utility</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Purpose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To insert data from an external file into a table, hierarchy, view, or nickname</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Cross platform compatible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Yes</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0062FF"/>
                <w:sz w:val="14"/>
                <w:szCs w:val="14"/>
              </w:rPr>
            </w:pPr>
            <w:r w:rsidRPr="00042724">
              <w:rPr>
                <w:rFonts w:ascii="Times New Roman" w:eastAsia="Times New Roman" w:hAnsi="Times New Roman" w:cs="Times New Roman"/>
                <w:bCs/>
                <w:color w:val="0062FF"/>
                <w:sz w:val="14"/>
                <w:szCs w:val="14"/>
              </w:rPr>
              <w:t>Best practice usage</w:t>
            </w:r>
          </w:p>
        </w:tc>
        <w:tc>
          <w:tcPr>
            <w:tcW w:w="0" w:type="auto"/>
            <w:tcBorders>
              <w:top w:val="single" w:sz="2" w:space="0" w:color="E0E0E0"/>
              <w:left w:val="single" w:sz="2" w:space="0" w:color="E0E0E0"/>
              <w:bottom w:val="single" w:sz="2" w:space="0" w:color="E0E0E0"/>
              <w:right w:val="single" w:sz="2" w:space="0" w:color="E0E0E0"/>
            </w:tcBorders>
            <w:shd w:val="clear" w:color="auto" w:fill="C0E6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The import utility can be a good alternative to the load utility in the following situations:</w:t>
            </w:r>
          </w:p>
          <w:p w:rsidR="00BE37D4" w:rsidRPr="00042724" w:rsidRDefault="00BE37D4" w:rsidP="00BE37D4">
            <w:pPr>
              <w:numPr>
                <w:ilvl w:val="0"/>
                <w:numId w:val="1"/>
              </w:numPr>
              <w:spacing w:after="0" w:line="240" w:lineRule="auto"/>
              <w:ind w:left="0"/>
              <w:textAlignment w:val="baseline"/>
              <w:rPr>
                <w:rFonts w:ascii="Times New Roman" w:eastAsia="Times New Roman" w:hAnsi="Times New Roman" w:cs="Times New Roman"/>
                <w:color w:val="323232"/>
                <w:sz w:val="14"/>
                <w:szCs w:val="14"/>
              </w:rPr>
            </w:pPr>
            <w:r w:rsidRPr="00042724">
              <w:rPr>
                <w:rFonts w:ascii="Times New Roman" w:eastAsia="Times New Roman" w:hAnsi="Times New Roman" w:cs="Times New Roman"/>
                <w:color w:val="323232"/>
                <w:sz w:val="14"/>
                <w:szCs w:val="14"/>
              </w:rPr>
              <w:t>where the target table is a view</w:t>
            </w:r>
          </w:p>
          <w:p w:rsidR="00BE37D4" w:rsidRPr="00042724" w:rsidRDefault="00BE37D4" w:rsidP="00BE37D4">
            <w:pPr>
              <w:numPr>
                <w:ilvl w:val="0"/>
                <w:numId w:val="1"/>
              </w:numPr>
              <w:spacing w:after="0" w:line="240" w:lineRule="auto"/>
              <w:ind w:left="0"/>
              <w:textAlignment w:val="baseline"/>
              <w:rPr>
                <w:rFonts w:ascii="Times New Roman" w:eastAsia="Times New Roman" w:hAnsi="Times New Roman" w:cs="Times New Roman"/>
                <w:color w:val="323232"/>
                <w:sz w:val="14"/>
                <w:szCs w:val="14"/>
              </w:rPr>
            </w:pPr>
            <w:r w:rsidRPr="00042724">
              <w:rPr>
                <w:rFonts w:ascii="Times New Roman" w:eastAsia="Times New Roman" w:hAnsi="Times New Roman" w:cs="Times New Roman"/>
                <w:color w:val="323232"/>
                <w:sz w:val="14"/>
                <w:szCs w:val="14"/>
              </w:rPr>
              <w:t>the target table has constraints and you don't want the target table to be put in the Set Integrity Pending state</w:t>
            </w:r>
          </w:p>
          <w:p w:rsidR="00BE37D4" w:rsidRPr="00042724" w:rsidRDefault="00BE37D4" w:rsidP="00BE37D4">
            <w:pPr>
              <w:numPr>
                <w:ilvl w:val="0"/>
                <w:numId w:val="1"/>
              </w:numPr>
              <w:spacing w:after="0" w:line="240" w:lineRule="auto"/>
              <w:ind w:left="0"/>
              <w:textAlignment w:val="baseline"/>
              <w:rPr>
                <w:rFonts w:ascii="Times New Roman" w:eastAsia="Times New Roman" w:hAnsi="Times New Roman" w:cs="Times New Roman"/>
                <w:color w:val="323232"/>
                <w:sz w:val="14"/>
                <w:szCs w:val="14"/>
              </w:rPr>
            </w:pPr>
            <w:r w:rsidRPr="00042724">
              <w:rPr>
                <w:rFonts w:ascii="Times New Roman" w:eastAsia="Times New Roman" w:hAnsi="Times New Roman" w:cs="Times New Roman"/>
                <w:color w:val="323232"/>
                <w:sz w:val="14"/>
                <w:szCs w:val="14"/>
              </w:rPr>
              <w:t>the target table has triggers and you want them fired</w:t>
            </w:r>
          </w:p>
        </w:tc>
      </w:tr>
      <w:tr w:rsidR="00BE37D4" w:rsidRPr="00042724" w:rsidTr="00BE37D4">
        <w:tc>
          <w:tcPr>
            <w:tcW w:w="0" w:type="auto"/>
            <w:gridSpan w:val="2"/>
            <w:tcBorders>
              <w:top w:val="nil"/>
              <w:left w:val="nil"/>
              <w:bottom w:val="nil"/>
              <w:right w:val="nil"/>
            </w:tcBorders>
            <w:shd w:val="clear" w:color="auto" w:fill="C8D2D2"/>
            <w:tcMar>
              <w:top w:w="63" w:type="dxa"/>
              <w:left w:w="79" w:type="dxa"/>
              <w:bottom w:w="63" w:type="dxa"/>
              <w:right w:w="79" w:type="dxa"/>
            </w:tcMar>
            <w:vAlign w:val="center"/>
            <w:hideMark/>
          </w:tcPr>
          <w:p w:rsidR="00BE37D4" w:rsidRPr="00042724" w:rsidRDefault="00BE37D4" w:rsidP="00BE37D4">
            <w:pPr>
              <w:spacing w:after="0" w:line="240" w:lineRule="auto"/>
              <w:textAlignment w:val="baseline"/>
              <w:rPr>
                <w:rFonts w:ascii="Times New Roman" w:eastAsia="Times New Roman" w:hAnsi="Times New Roman" w:cs="Times New Roman"/>
                <w:iCs/>
                <w:color w:val="323232"/>
                <w:sz w:val="14"/>
                <w:szCs w:val="14"/>
              </w:rPr>
            </w:pPr>
            <w:r w:rsidRPr="00042724">
              <w:rPr>
                <w:rFonts w:ascii="Times New Roman" w:eastAsia="Times New Roman" w:hAnsi="Times New Roman" w:cs="Times New Roman"/>
                <w:iCs/>
                <w:color w:val="323232"/>
                <w:sz w:val="14"/>
                <w:szCs w:val="14"/>
              </w:rPr>
              <w:t>Import utility</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lastRenderedPageBreak/>
              <w:t>Method</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Export utility</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Purpose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To export data from a database to one of several external file formats. The data can then be imported or loaded at a later time.</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323232"/>
                <w:sz w:val="14"/>
                <w:szCs w:val="14"/>
              </w:rPr>
            </w:pPr>
            <w:r w:rsidRPr="00042724">
              <w:rPr>
                <w:rFonts w:ascii="Times New Roman" w:eastAsia="Times New Roman" w:hAnsi="Times New Roman" w:cs="Times New Roman"/>
                <w:bCs/>
                <w:color w:val="323232"/>
                <w:sz w:val="14"/>
                <w:szCs w:val="14"/>
              </w:rPr>
              <w:t>Cross platform compatible</w:t>
            </w:r>
          </w:p>
        </w:tc>
        <w:tc>
          <w:tcPr>
            <w:tcW w:w="0" w:type="auto"/>
            <w:tcBorders>
              <w:top w:val="single" w:sz="2" w:space="0" w:color="E0E0E0"/>
              <w:left w:val="single" w:sz="2" w:space="0" w:color="E0E0E0"/>
              <w:bottom w:val="single" w:sz="2" w:space="0" w:color="E0E0E0"/>
              <w:right w:val="single" w:sz="2" w:space="0" w:color="E0E0E0"/>
            </w:tcBorders>
            <w:shd w:val="clear" w:color="auto" w:fill="FFFF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Yes</w:t>
            </w:r>
          </w:p>
        </w:tc>
      </w:tr>
      <w:tr w:rsidR="00BE37D4" w:rsidRPr="00042724" w:rsidTr="00BE37D4">
        <w:tc>
          <w:tcPr>
            <w:tcW w:w="0" w:type="auto"/>
            <w:tcBorders>
              <w:top w:val="single" w:sz="2" w:space="0" w:color="E0E0E0"/>
              <w:left w:val="single" w:sz="2" w:space="0" w:color="E0E0E0"/>
              <w:bottom w:val="single" w:sz="2" w:space="0" w:color="E0E0E0"/>
              <w:right w:val="single" w:sz="2" w:space="0" w:color="E0E0E0"/>
            </w:tcBorders>
            <w:shd w:val="clear" w:color="auto" w:fill="C8D2D2"/>
            <w:tcMar>
              <w:top w:w="63" w:type="dxa"/>
              <w:left w:w="79" w:type="dxa"/>
              <w:bottom w:w="63" w:type="dxa"/>
              <w:right w:w="79" w:type="dxa"/>
            </w:tcMar>
            <w:hideMark/>
          </w:tcPr>
          <w:p w:rsidR="00BE37D4" w:rsidRPr="00042724" w:rsidRDefault="00BE37D4" w:rsidP="00BE37D4">
            <w:pPr>
              <w:spacing w:after="0" w:line="240" w:lineRule="auto"/>
              <w:rPr>
                <w:rFonts w:ascii="Times New Roman" w:eastAsia="Times New Roman" w:hAnsi="Times New Roman" w:cs="Times New Roman"/>
                <w:bCs/>
                <w:color w:val="0062FF"/>
                <w:sz w:val="14"/>
                <w:szCs w:val="14"/>
              </w:rPr>
            </w:pPr>
            <w:r w:rsidRPr="00042724">
              <w:rPr>
                <w:rFonts w:ascii="Times New Roman" w:eastAsia="Times New Roman" w:hAnsi="Times New Roman" w:cs="Times New Roman"/>
                <w:bCs/>
                <w:color w:val="0062FF"/>
                <w:sz w:val="14"/>
                <w:szCs w:val="14"/>
              </w:rPr>
              <w:t>Best practice usage</w:t>
            </w:r>
          </w:p>
        </w:tc>
        <w:tc>
          <w:tcPr>
            <w:tcW w:w="0" w:type="auto"/>
            <w:tcBorders>
              <w:top w:val="single" w:sz="2" w:space="0" w:color="E0E0E0"/>
              <w:left w:val="single" w:sz="2" w:space="0" w:color="E0E0E0"/>
              <w:bottom w:val="single" w:sz="2" w:space="0" w:color="E0E0E0"/>
              <w:right w:val="single" w:sz="2" w:space="0" w:color="E0E0E0"/>
            </w:tcBorders>
            <w:shd w:val="clear" w:color="auto" w:fill="C0E6FF"/>
            <w:tcMar>
              <w:top w:w="63" w:type="dxa"/>
              <w:left w:w="79" w:type="dxa"/>
              <w:bottom w:w="63" w:type="dxa"/>
              <w:right w:w="79" w:type="dxa"/>
            </w:tcMar>
            <w:vAlign w:val="center"/>
            <w:hideMark/>
          </w:tcPr>
          <w:p w:rsidR="00BE37D4" w:rsidRPr="00042724" w:rsidRDefault="00BE37D4" w:rsidP="00BE37D4">
            <w:pPr>
              <w:spacing w:after="0" w:line="240" w:lineRule="auto"/>
              <w:rPr>
                <w:rFonts w:ascii="Times New Roman" w:eastAsia="Times New Roman" w:hAnsi="Times New Roman" w:cs="Times New Roman"/>
                <w:color w:val="000000"/>
                <w:sz w:val="14"/>
                <w:szCs w:val="14"/>
              </w:rPr>
            </w:pPr>
            <w:r w:rsidRPr="00042724">
              <w:rPr>
                <w:rFonts w:ascii="Times New Roman" w:eastAsia="Times New Roman" w:hAnsi="Times New Roman" w:cs="Times New Roman"/>
                <w:color w:val="000000"/>
                <w:sz w:val="14"/>
                <w:szCs w:val="14"/>
              </w:rPr>
              <w:t xml:space="preserve">This utility is best suited in situations where you want to store data in an external file, to either process it further or move data to another table. High Performance Unload (HPU) is an </w:t>
            </w:r>
            <w:proofErr w:type="gramStart"/>
            <w:r w:rsidRPr="00042724">
              <w:rPr>
                <w:rFonts w:ascii="Times New Roman" w:eastAsia="Times New Roman" w:hAnsi="Times New Roman" w:cs="Times New Roman"/>
                <w:color w:val="000000"/>
                <w:sz w:val="14"/>
                <w:szCs w:val="14"/>
              </w:rPr>
              <w:t>alternative,</w:t>
            </w:r>
            <w:proofErr w:type="gramEnd"/>
            <w:r w:rsidRPr="00042724">
              <w:rPr>
                <w:rFonts w:ascii="Times New Roman" w:eastAsia="Times New Roman" w:hAnsi="Times New Roman" w:cs="Times New Roman"/>
                <w:color w:val="000000"/>
                <w:sz w:val="14"/>
                <w:szCs w:val="14"/>
              </w:rPr>
              <w:t xml:space="preserve"> however, it must be purchased separately. Export supports XML columns.</w:t>
            </w:r>
          </w:p>
        </w:tc>
      </w:tr>
      <w:tr w:rsidR="00BE37D4" w:rsidRPr="00042724" w:rsidTr="00BE37D4">
        <w:tc>
          <w:tcPr>
            <w:tcW w:w="0" w:type="auto"/>
            <w:gridSpan w:val="2"/>
            <w:tcBorders>
              <w:top w:val="nil"/>
              <w:left w:val="nil"/>
              <w:bottom w:val="nil"/>
              <w:right w:val="nil"/>
            </w:tcBorders>
            <w:shd w:val="clear" w:color="auto" w:fill="C8D2D2"/>
            <w:tcMar>
              <w:top w:w="63" w:type="dxa"/>
              <w:left w:w="79" w:type="dxa"/>
              <w:bottom w:w="63" w:type="dxa"/>
              <w:right w:w="79" w:type="dxa"/>
            </w:tcMar>
            <w:vAlign w:val="center"/>
            <w:hideMark/>
          </w:tcPr>
          <w:p w:rsidR="00BE37D4" w:rsidRPr="00042724" w:rsidRDefault="00BE37D4" w:rsidP="00BE37D4">
            <w:pPr>
              <w:spacing w:after="0" w:line="240" w:lineRule="auto"/>
              <w:textAlignment w:val="baseline"/>
              <w:rPr>
                <w:rFonts w:ascii="Times New Roman" w:eastAsia="Times New Roman" w:hAnsi="Times New Roman" w:cs="Times New Roman"/>
                <w:iCs/>
                <w:color w:val="323232"/>
                <w:sz w:val="14"/>
                <w:szCs w:val="14"/>
              </w:rPr>
            </w:pPr>
            <w:r w:rsidRPr="00042724">
              <w:rPr>
                <w:rFonts w:ascii="Times New Roman" w:eastAsia="Times New Roman" w:hAnsi="Times New Roman" w:cs="Times New Roman"/>
                <w:iCs/>
                <w:color w:val="323232"/>
                <w:sz w:val="14"/>
                <w:szCs w:val="14"/>
              </w:rPr>
              <w:t>Export utility</w:t>
            </w:r>
          </w:p>
        </w:tc>
      </w:tr>
    </w:tbl>
    <w:p w:rsidR="001D36D5" w:rsidRPr="00042724" w:rsidRDefault="001D36D5" w:rsidP="003535A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91034C" w:rsidRPr="00042724" w:rsidRDefault="0091034C" w:rsidP="0091034C">
      <w:pPr>
        <w:pStyle w:val="Heading1"/>
        <w:shd w:val="clear" w:color="auto" w:fill="FFFFFF"/>
        <w:spacing w:before="0"/>
        <w:jc w:val="both"/>
        <w:textAlignment w:val="baseline"/>
        <w:rPr>
          <w:rFonts w:ascii="Times New Roman" w:hAnsi="Times New Roman" w:cs="Times New Roman"/>
          <w:bCs w:val="0"/>
          <w:color w:val="323232"/>
          <w:sz w:val="24"/>
          <w:szCs w:val="24"/>
        </w:rPr>
      </w:pPr>
      <w:r w:rsidRPr="00042724">
        <w:rPr>
          <w:rFonts w:ascii="Times New Roman" w:hAnsi="Times New Roman" w:cs="Times New Roman"/>
          <w:bCs w:val="0"/>
          <w:color w:val="323232"/>
          <w:sz w:val="24"/>
          <w:szCs w:val="24"/>
        </w:rPr>
        <w:t>Export/Import/Load utility file formats</w:t>
      </w:r>
    </w:p>
    <w:p w:rsidR="0091034C" w:rsidRPr="00042724" w:rsidRDefault="0091034C" w:rsidP="0091034C">
      <w:pPr>
        <w:shd w:val="clear" w:color="auto" w:fill="FFFFFF"/>
        <w:jc w:val="both"/>
        <w:textAlignment w:val="baseline"/>
        <w:rPr>
          <w:rFonts w:ascii="Times New Roman" w:hAnsi="Times New Roman" w:cs="Times New Roman"/>
          <w:color w:val="323232"/>
          <w:sz w:val="20"/>
          <w:szCs w:val="20"/>
        </w:rPr>
      </w:pPr>
      <w:r w:rsidRPr="00042724">
        <w:rPr>
          <w:rFonts w:ascii="Times New Roman" w:hAnsi="Times New Roman" w:cs="Times New Roman"/>
          <w:color w:val="323232"/>
          <w:sz w:val="20"/>
          <w:szCs w:val="20"/>
        </w:rPr>
        <w:t>Four operating system file formats supported by the </w:t>
      </w:r>
      <w:r w:rsidRPr="00042724">
        <w:rPr>
          <w:rStyle w:val="keyword"/>
          <w:rFonts w:ascii="Times New Roman" w:hAnsi="Times New Roman" w:cs="Times New Roman"/>
          <w:color w:val="323232"/>
          <w:sz w:val="20"/>
          <w:szCs w:val="20"/>
          <w:bdr w:val="none" w:sz="0" w:space="0" w:color="auto" w:frame="1"/>
        </w:rPr>
        <w:t>Db2</w:t>
      </w:r>
      <w:r w:rsidRPr="00042724">
        <w:rPr>
          <w:rFonts w:ascii="Times New Roman" w:hAnsi="Times New Roman" w:cs="Times New Roman"/>
          <w:color w:val="323232"/>
          <w:sz w:val="20"/>
          <w:szCs w:val="20"/>
        </w:rPr>
        <w:t> export, import, and load utilities are described:</w:t>
      </w:r>
    </w:p>
    <w:p w:rsidR="0091034C" w:rsidRPr="00042724" w:rsidRDefault="0091034C" w:rsidP="0091034C">
      <w:pPr>
        <w:shd w:val="clear" w:color="auto" w:fill="FFFFFF"/>
        <w:spacing w:before="120" w:after="120"/>
        <w:jc w:val="both"/>
        <w:textAlignment w:val="baseline"/>
        <w:rPr>
          <w:rFonts w:ascii="Times New Roman" w:hAnsi="Times New Roman" w:cs="Times New Roman"/>
          <w:b/>
          <w:bCs/>
          <w:color w:val="323232"/>
          <w:sz w:val="20"/>
          <w:szCs w:val="20"/>
        </w:rPr>
      </w:pPr>
      <w:r w:rsidRPr="00042724">
        <w:rPr>
          <w:rFonts w:ascii="Times New Roman" w:hAnsi="Times New Roman" w:cs="Times New Roman"/>
          <w:b/>
          <w:bCs/>
          <w:color w:val="323232"/>
          <w:sz w:val="20"/>
          <w:szCs w:val="20"/>
        </w:rPr>
        <w:t>DEL</w:t>
      </w:r>
    </w:p>
    <w:p w:rsidR="0091034C" w:rsidRPr="00042724" w:rsidRDefault="0091034C" w:rsidP="0091034C">
      <w:pPr>
        <w:shd w:val="clear" w:color="auto" w:fill="FFFFFF"/>
        <w:spacing w:before="120" w:after="120"/>
        <w:jc w:val="both"/>
        <w:textAlignment w:val="baseline"/>
        <w:rPr>
          <w:rFonts w:ascii="Times New Roman" w:hAnsi="Times New Roman" w:cs="Times New Roman"/>
          <w:color w:val="323232"/>
          <w:sz w:val="20"/>
          <w:szCs w:val="20"/>
        </w:rPr>
      </w:pPr>
      <w:proofErr w:type="gramStart"/>
      <w:r w:rsidRPr="00042724">
        <w:rPr>
          <w:rFonts w:ascii="Times New Roman" w:hAnsi="Times New Roman" w:cs="Times New Roman"/>
          <w:color w:val="323232"/>
          <w:sz w:val="20"/>
          <w:szCs w:val="20"/>
        </w:rPr>
        <w:t>Delimited ASCII, for data exchange among a wide variety of database managers and file managers.</w:t>
      </w:r>
      <w:proofErr w:type="gramEnd"/>
      <w:r w:rsidRPr="00042724">
        <w:rPr>
          <w:rFonts w:ascii="Times New Roman" w:hAnsi="Times New Roman" w:cs="Times New Roman"/>
          <w:color w:val="323232"/>
          <w:sz w:val="20"/>
          <w:szCs w:val="20"/>
        </w:rPr>
        <w:t xml:space="preserve"> This common approach to storing data uses special character delimiters to separate column values.</w:t>
      </w:r>
    </w:p>
    <w:p w:rsidR="0091034C" w:rsidRPr="00042724" w:rsidRDefault="0091034C" w:rsidP="0091034C">
      <w:pPr>
        <w:shd w:val="clear" w:color="auto" w:fill="FFFFFF"/>
        <w:spacing w:before="120" w:after="120"/>
        <w:jc w:val="both"/>
        <w:textAlignment w:val="baseline"/>
        <w:rPr>
          <w:rFonts w:ascii="Times New Roman" w:hAnsi="Times New Roman" w:cs="Times New Roman"/>
          <w:b/>
          <w:bCs/>
          <w:color w:val="323232"/>
          <w:sz w:val="20"/>
          <w:szCs w:val="20"/>
        </w:rPr>
      </w:pPr>
      <w:r w:rsidRPr="00042724">
        <w:rPr>
          <w:rFonts w:ascii="Times New Roman" w:hAnsi="Times New Roman" w:cs="Times New Roman"/>
          <w:b/>
          <w:bCs/>
          <w:color w:val="323232"/>
          <w:sz w:val="20"/>
          <w:szCs w:val="20"/>
        </w:rPr>
        <w:t>ASC</w:t>
      </w:r>
    </w:p>
    <w:p w:rsidR="0091034C" w:rsidRPr="00042724" w:rsidRDefault="0091034C" w:rsidP="0091034C">
      <w:pPr>
        <w:shd w:val="clear" w:color="auto" w:fill="FFFFFF"/>
        <w:spacing w:before="120" w:after="120"/>
        <w:jc w:val="both"/>
        <w:textAlignment w:val="baseline"/>
        <w:rPr>
          <w:rFonts w:ascii="Times New Roman" w:hAnsi="Times New Roman" w:cs="Times New Roman"/>
          <w:color w:val="323232"/>
          <w:sz w:val="20"/>
          <w:szCs w:val="20"/>
        </w:rPr>
      </w:pPr>
      <w:r w:rsidRPr="00042724">
        <w:rPr>
          <w:rFonts w:ascii="Times New Roman" w:hAnsi="Times New Roman" w:cs="Times New Roman"/>
          <w:color w:val="323232"/>
          <w:sz w:val="20"/>
          <w:szCs w:val="20"/>
        </w:rPr>
        <w:t>Non-delimited ASCII, for importing or loading data from other applications that create flat text files with aligned column data.</w:t>
      </w:r>
    </w:p>
    <w:p w:rsidR="0091034C" w:rsidRPr="00042724" w:rsidRDefault="0091034C" w:rsidP="0091034C">
      <w:pPr>
        <w:shd w:val="clear" w:color="auto" w:fill="FFFFFF"/>
        <w:spacing w:before="120" w:after="120"/>
        <w:jc w:val="both"/>
        <w:textAlignment w:val="baseline"/>
        <w:rPr>
          <w:rFonts w:ascii="Times New Roman" w:hAnsi="Times New Roman" w:cs="Times New Roman"/>
          <w:b/>
          <w:bCs/>
          <w:color w:val="323232"/>
          <w:sz w:val="20"/>
          <w:szCs w:val="20"/>
        </w:rPr>
      </w:pPr>
      <w:r w:rsidRPr="00042724">
        <w:rPr>
          <w:rFonts w:ascii="Times New Roman" w:hAnsi="Times New Roman" w:cs="Times New Roman"/>
          <w:b/>
          <w:bCs/>
          <w:color w:val="323232"/>
          <w:sz w:val="20"/>
          <w:szCs w:val="20"/>
        </w:rPr>
        <w:t>PC/IXF</w:t>
      </w:r>
    </w:p>
    <w:p w:rsidR="0091034C" w:rsidRPr="00042724" w:rsidRDefault="0091034C" w:rsidP="0091034C">
      <w:pPr>
        <w:shd w:val="clear" w:color="auto" w:fill="FFFFFF"/>
        <w:spacing w:before="120" w:after="120"/>
        <w:jc w:val="both"/>
        <w:textAlignment w:val="baseline"/>
        <w:rPr>
          <w:rFonts w:ascii="Times New Roman" w:hAnsi="Times New Roman" w:cs="Times New Roman"/>
          <w:color w:val="323232"/>
          <w:sz w:val="20"/>
          <w:szCs w:val="20"/>
        </w:rPr>
      </w:pPr>
      <w:proofErr w:type="gramStart"/>
      <w:r w:rsidRPr="00042724">
        <w:rPr>
          <w:rFonts w:ascii="Times New Roman" w:hAnsi="Times New Roman" w:cs="Times New Roman"/>
          <w:color w:val="323232"/>
          <w:sz w:val="20"/>
          <w:szCs w:val="20"/>
        </w:rPr>
        <w:t>PC version of the Integration Exchange Format (IXF), the preferred method for data exchange within the </w:t>
      </w:r>
      <w:r w:rsidRPr="00042724">
        <w:rPr>
          <w:rStyle w:val="keyword"/>
          <w:rFonts w:ascii="Times New Roman" w:hAnsi="Times New Roman" w:cs="Times New Roman"/>
          <w:color w:val="323232"/>
          <w:sz w:val="20"/>
          <w:szCs w:val="20"/>
          <w:bdr w:val="none" w:sz="0" w:space="0" w:color="auto" w:frame="1"/>
        </w:rPr>
        <w:t>database manager</w:t>
      </w:r>
      <w:r w:rsidRPr="00042724">
        <w:rPr>
          <w:rFonts w:ascii="Times New Roman" w:hAnsi="Times New Roman" w:cs="Times New Roman"/>
          <w:color w:val="323232"/>
          <w:sz w:val="20"/>
          <w:szCs w:val="20"/>
        </w:rPr>
        <w:t>.</w:t>
      </w:r>
      <w:proofErr w:type="gramEnd"/>
      <w:r w:rsidRPr="00042724">
        <w:rPr>
          <w:rFonts w:ascii="Times New Roman" w:hAnsi="Times New Roman" w:cs="Times New Roman"/>
          <w:color w:val="323232"/>
          <w:sz w:val="20"/>
          <w:szCs w:val="20"/>
        </w:rPr>
        <w:t xml:space="preserve"> PC/IXF is a structured description of a database table that contains an external representation of the internal table.</w:t>
      </w:r>
    </w:p>
    <w:p w:rsidR="0091034C" w:rsidRPr="00042724" w:rsidRDefault="0091034C" w:rsidP="0091034C">
      <w:pPr>
        <w:shd w:val="clear" w:color="auto" w:fill="FFFFFF"/>
        <w:spacing w:before="120" w:after="120"/>
        <w:jc w:val="both"/>
        <w:textAlignment w:val="baseline"/>
        <w:rPr>
          <w:rFonts w:ascii="Times New Roman" w:hAnsi="Times New Roman" w:cs="Times New Roman"/>
          <w:b/>
          <w:bCs/>
          <w:color w:val="323232"/>
          <w:sz w:val="20"/>
          <w:szCs w:val="20"/>
        </w:rPr>
      </w:pPr>
      <w:r w:rsidRPr="00042724">
        <w:rPr>
          <w:rFonts w:ascii="Times New Roman" w:hAnsi="Times New Roman" w:cs="Times New Roman"/>
          <w:b/>
          <w:bCs/>
          <w:color w:val="323232"/>
          <w:sz w:val="20"/>
          <w:szCs w:val="20"/>
        </w:rPr>
        <w:t>CURSOR</w:t>
      </w:r>
    </w:p>
    <w:p w:rsidR="0091034C" w:rsidRPr="00042724" w:rsidRDefault="0091034C" w:rsidP="0091034C">
      <w:pPr>
        <w:shd w:val="clear" w:color="auto" w:fill="FFFFFF"/>
        <w:spacing w:before="120" w:after="120"/>
        <w:jc w:val="both"/>
        <w:textAlignment w:val="baseline"/>
        <w:rPr>
          <w:rFonts w:ascii="Times New Roman" w:hAnsi="Times New Roman" w:cs="Times New Roman"/>
          <w:color w:val="323232"/>
          <w:sz w:val="20"/>
          <w:szCs w:val="20"/>
        </w:rPr>
      </w:pPr>
      <w:r w:rsidRPr="00042724">
        <w:rPr>
          <w:rFonts w:ascii="Times New Roman" w:hAnsi="Times New Roman" w:cs="Times New Roman"/>
          <w:color w:val="323232"/>
          <w:sz w:val="20"/>
          <w:szCs w:val="20"/>
        </w:rPr>
        <w:t>A cursor declared against an SQL query. This file type is only supported by the load utility.</w:t>
      </w:r>
    </w:p>
    <w:p w:rsidR="0091034C" w:rsidRPr="00042724" w:rsidRDefault="0091034C" w:rsidP="0091034C">
      <w:pPr>
        <w:pStyle w:val="NormalWeb"/>
        <w:shd w:val="clear" w:color="auto" w:fill="FFFFFF"/>
        <w:spacing w:before="0" w:beforeAutospacing="0" w:after="0" w:afterAutospacing="0"/>
        <w:jc w:val="both"/>
        <w:textAlignment w:val="baseline"/>
        <w:rPr>
          <w:color w:val="323232"/>
          <w:sz w:val="20"/>
          <w:szCs w:val="20"/>
        </w:rPr>
      </w:pPr>
      <w:r w:rsidRPr="00042724">
        <w:rPr>
          <w:color w:val="323232"/>
          <w:sz w:val="20"/>
          <w:szCs w:val="20"/>
        </w:rPr>
        <w:t>When using DEL or ASC data file formats, define the table, including its column names and data types, before importing the file. The data types in the operating system file fields are converted into the corresponding type of data in the database table. The import utility accepts data with minor incompatibility problems, including character data imported with possible padding or truncation, and numeric data imported into different types of numeric fields.</w:t>
      </w:r>
    </w:p>
    <w:p w:rsidR="0091034C" w:rsidRPr="00042724" w:rsidRDefault="0091034C" w:rsidP="0091034C">
      <w:pPr>
        <w:pStyle w:val="NormalWeb"/>
        <w:shd w:val="clear" w:color="auto" w:fill="FFFFFF"/>
        <w:spacing w:before="0" w:beforeAutospacing="0" w:after="0" w:afterAutospacing="0"/>
        <w:jc w:val="both"/>
        <w:textAlignment w:val="baseline"/>
        <w:rPr>
          <w:color w:val="323232"/>
          <w:sz w:val="20"/>
          <w:szCs w:val="20"/>
        </w:rPr>
      </w:pPr>
    </w:p>
    <w:p w:rsidR="0091034C" w:rsidRPr="00042724" w:rsidRDefault="0091034C" w:rsidP="0091034C">
      <w:pPr>
        <w:pStyle w:val="NormalWeb"/>
        <w:shd w:val="clear" w:color="auto" w:fill="FFFFFF"/>
        <w:spacing w:before="0" w:beforeAutospacing="0" w:after="0" w:afterAutospacing="0"/>
        <w:jc w:val="both"/>
        <w:textAlignment w:val="baseline"/>
        <w:rPr>
          <w:color w:val="323232"/>
          <w:sz w:val="20"/>
          <w:szCs w:val="20"/>
        </w:rPr>
      </w:pPr>
      <w:r w:rsidRPr="00042724">
        <w:rPr>
          <w:color w:val="323232"/>
          <w:sz w:val="20"/>
          <w:szCs w:val="20"/>
        </w:rPr>
        <w:t>When using the PC/IXF data file format, the table does not need to exist before you begin the import operation. However, the user-defined distinct type (UDT) does need to be defined, otherwise you receive an undefined name error (</w:t>
      </w:r>
      <w:r w:rsidRPr="00042724">
        <w:rPr>
          <w:rStyle w:val="keyword"/>
          <w:color w:val="323232"/>
          <w:sz w:val="20"/>
          <w:szCs w:val="20"/>
          <w:bdr w:val="none" w:sz="0" w:space="0" w:color="auto" w:frame="1"/>
        </w:rPr>
        <w:t>SQL0204N</w:t>
      </w:r>
      <w:r w:rsidRPr="00042724">
        <w:rPr>
          <w:color w:val="323232"/>
          <w:sz w:val="20"/>
          <w:szCs w:val="20"/>
        </w:rPr>
        <w:t>). Similarly, when you are exporting to the PC/IXF data file format, UDTs are stored in the output file.</w:t>
      </w:r>
    </w:p>
    <w:p w:rsidR="0091034C" w:rsidRPr="00042724" w:rsidRDefault="0091034C" w:rsidP="0091034C">
      <w:pPr>
        <w:pStyle w:val="NormalWeb"/>
        <w:shd w:val="clear" w:color="auto" w:fill="FFFFFF"/>
        <w:spacing w:before="0" w:beforeAutospacing="0" w:after="0" w:afterAutospacing="0"/>
        <w:jc w:val="both"/>
        <w:textAlignment w:val="baseline"/>
        <w:rPr>
          <w:color w:val="323232"/>
          <w:sz w:val="20"/>
          <w:szCs w:val="20"/>
        </w:rPr>
      </w:pPr>
    </w:p>
    <w:p w:rsidR="0091034C" w:rsidRPr="00042724" w:rsidRDefault="0091034C" w:rsidP="0091034C">
      <w:pPr>
        <w:pStyle w:val="NormalWeb"/>
        <w:shd w:val="clear" w:color="auto" w:fill="FFFFFF"/>
        <w:spacing w:before="0" w:beforeAutospacing="0" w:after="0" w:afterAutospacing="0"/>
        <w:jc w:val="both"/>
        <w:textAlignment w:val="baseline"/>
        <w:rPr>
          <w:color w:val="323232"/>
          <w:sz w:val="20"/>
          <w:szCs w:val="20"/>
        </w:rPr>
      </w:pPr>
      <w:r w:rsidRPr="00042724">
        <w:rPr>
          <w:color w:val="323232"/>
          <w:sz w:val="20"/>
          <w:szCs w:val="20"/>
        </w:rPr>
        <w:t>When using the CURSOR file type, the table, including its column names and data types, must be defined before beginning the load operation. The column types of the SQL query must be compatible with the corresponding column types in the target table. It is not necessary for the specified cursor to be open before starting the load operation. The load utility will process the entire result of the query associated with the specified cursor whether or not the cursor has been used to fetch rows.</w:t>
      </w:r>
    </w:p>
    <w:p w:rsidR="00364C27" w:rsidRPr="00042724" w:rsidRDefault="00364C27"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C65984" w:rsidRPr="00042724" w:rsidRDefault="00C65984"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C65984" w:rsidRPr="00042724" w:rsidRDefault="00C65984"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1A076A" w:rsidRPr="00042724" w:rsidRDefault="001A076A"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1A076A" w:rsidRPr="00042724" w:rsidRDefault="001A076A"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1A076A" w:rsidRPr="00042724" w:rsidRDefault="001A076A"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1A076A" w:rsidRPr="00042724" w:rsidRDefault="001A076A"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C21822" w:rsidRPr="00042724" w:rsidRDefault="00C21822"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p w:rsidR="003D54BA" w:rsidRPr="00042724" w:rsidRDefault="00C21822" w:rsidP="003D54BA">
      <w:pPr>
        <w:shd w:val="clear" w:color="auto" w:fill="FFFFFF"/>
        <w:spacing w:before="140" w:after="500" w:line="240" w:lineRule="auto"/>
        <w:outlineLvl w:val="1"/>
        <w:rPr>
          <w:rFonts w:ascii="Times New Roman" w:eastAsia="Times New Roman" w:hAnsi="Times New Roman" w:cs="Times New Roman"/>
          <w:b/>
          <w:bCs/>
          <w:color w:val="404040"/>
          <w:sz w:val="38"/>
          <w:szCs w:val="38"/>
        </w:rPr>
      </w:pPr>
      <w:r w:rsidRPr="00042724">
        <w:rPr>
          <w:rFonts w:ascii="Times New Roman" w:eastAsia="Times New Roman" w:hAnsi="Times New Roman" w:cs="Times New Roman"/>
          <w:b/>
          <w:bCs/>
          <w:color w:val="404040"/>
          <w:sz w:val="38"/>
          <w:szCs w:val="38"/>
        </w:rPr>
        <w:lastRenderedPageBreak/>
        <w:t>Maintaining, Backing Up, and Recovering Data</w:t>
      </w:r>
    </w:p>
    <w:p w:rsidR="00C21822" w:rsidRPr="00042724" w:rsidRDefault="00C21822" w:rsidP="003D54BA">
      <w:pPr>
        <w:shd w:val="clear" w:color="auto" w:fill="FFFFFF"/>
        <w:spacing w:before="140" w:after="500" w:line="240" w:lineRule="auto"/>
        <w:jc w:val="both"/>
        <w:outlineLvl w:val="1"/>
        <w:rPr>
          <w:rFonts w:ascii="Times New Roman" w:eastAsia="Times New Roman" w:hAnsi="Times New Roman" w:cs="Times New Roman"/>
          <w:color w:val="333333"/>
          <w:sz w:val="18"/>
          <w:szCs w:val="18"/>
        </w:rPr>
      </w:pPr>
      <w:r w:rsidRPr="00042724">
        <w:rPr>
          <w:rFonts w:ascii="Times New Roman" w:eastAsia="Times New Roman" w:hAnsi="Times New Roman" w:cs="Times New Roman"/>
          <w:iCs/>
          <w:color w:val="333333"/>
          <w:sz w:val="18"/>
          <w:szCs w:val="18"/>
        </w:rPr>
        <w:t xml:space="preserve">When working with a database, you insert, update, and delete data constantly. In the long run, you might find the performance of your queries start to degrade as more and more of these operations are performed. This </w:t>
      </w:r>
      <w:r w:rsidR="00201573" w:rsidRPr="00042724">
        <w:rPr>
          <w:rFonts w:ascii="Times New Roman" w:eastAsia="Times New Roman" w:hAnsi="Times New Roman" w:cs="Times New Roman"/>
          <w:iCs/>
          <w:color w:val="333333"/>
          <w:sz w:val="18"/>
          <w:szCs w:val="18"/>
        </w:rPr>
        <w:t>document</w:t>
      </w:r>
      <w:r w:rsidRPr="00042724">
        <w:rPr>
          <w:rFonts w:ascii="Times New Roman" w:eastAsia="Times New Roman" w:hAnsi="Times New Roman" w:cs="Times New Roman"/>
          <w:iCs/>
          <w:color w:val="333333"/>
          <w:sz w:val="18"/>
          <w:szCs w:val="18"/>
        </w:rPr>
        <w:t xml:space="preserve"> describes the DB2 utilities you can use to properly maintain your database to avoid these types of problems. In addition, while trying to improve the performance of your system, you might find that it would make more sense to move some data to a reporting system instead of keeping it in your day-to-day operations database, for example. DB2 has several utilities that can help you move data such as EXPORT, IMPORT, LOAD, and so on. Last, there is always some degree of risk when you manipulate important data. To prevent losing any critical information, it is always recommended to back up your databases. DB2 has robust backup and restore capabilities that we will discuss in this </w:t>
      </w:r>
      <w:r w:rsidR="00962B1B">
        <w:rPr>
          <w:rFonts w:ascii="Times New Roman" w:eastAsia="Times New Roman" w:hAnsi="Times New Roman" w:cs="Times New Roman"/>
          <w:iCs/>
          <w:color w:val="333333"/>
          <w:sz w:val="18"/>
          <w:szCs w:val="18"/>
        </w:rPr>
        <w:t>document</w:t>
      </w:r>
      <w:r w:rsidRPr="00042724">
        <w:rPr>
          <w:rFonts w:ascii="Times New Roman" w:eastAsia="Times New Roman" w:hAnsi="Times New Roman" w:cs="Times New Roman"/>
          <w:iCs/>
          <w:color w:val="333333"/>
          <w:sz w:val="18"/>
          <w:szCs w:val="18"/>
        </w:rPr>
        <w:t>.</w:t>
      </w:r>
    </w:p>
    <w:p w:rsidR="00C21822" w:rsidRPr="00042724" w:rsidRDefault="00C21822" w:rsidP="00C21822">
      <w:pPr>
        <w:pStyle w:val="Heading3"/>
        <w:spacing w:before="180" w:after="160"/>
        <w:rPr>
          <w:rFonts w:ascii="Times New Roman" w:hAnsi="Times New Roman" w:cs="Times New Roman"/>
          <w:caps/>
          <w:color w:val="404040"/>
          <w:spacing w:val="8"/>
          <w:sz w:val="18"/>
          <w:szCs w:val="18"/>
        </w:rPr>
      </w:pPr>
      <w:r w:rsidRPr="00042724">
        <w:rPr>
          <w:rFonts w:ascii="Times New Roman" w:hAnsi="Times New Roman" w:cs="Times New Roman"/>
          <w:caps/>
          <w:color w:val="404040"/>
          <w:spacing w:val="8"/>
          <w:sz w:val="18"/>
          <w:szCs w:val="18"/>
        </w:rPr>
        <w:t>DB2 DATA MOVEMENT UTILITIES: THE BIG PICTURE</w:t>
      </w:r>
    </w:p>
    <w:p w:rsidR="00C21822" w:rsidRPr="00042724" w:rsidRDefault="00C21822" w:rsidP="001E1484">
      <w:pPr>
        <w:pStyle w:val="noindent"/>
        <w:shd w:val="clear" w:color="auto" w:fill="FFFFFF"/>
        <w:spacing w:before="80" w:beforeAutospacing="0" w:after="80" w:afterAutospacing="0"/>
        <w:jc w:val="both"/>
        <w:rPr>
          <w:color w:val="333333"/>
          <w:sz w:val="18"/>
          <w:szCs w:val="18"/>
        </w:rPr>
      </w:pPr>
      <w:r w:rsidRPr="00042724">
        <w:rPr>
          <w:color w:val="333333"/>
          <w:sz w:val="18"/>
          <w:szCs w:val="18"/>
        </w:rPr>
        <w:t>Moving data from one database server to another is a common task in a production environment and in almost every phase of the development cycle. For example, a developer might want to export data from a production database and load it into her tables for testing. In a production environment, a database administrator can export a few tables from production to a test database server to investigate a performance problem.</w:t>
      </w:r>
    </w:p>
    <w:p w:rsidR="00C21822" w:rsidRPr="00042724" w:rsidRDefault="00C21822" w:rsidP="001E1484">
      <w:pPr>
        <w:pStyle w:val="indent"/>
        <w:shd w:val="clear" w:color="auto" w:fill="FFFFFF"/>
        <w:spacing w:before="80" w:beforeAutospacing="0" w:after="80" w:afterAutospacing="0"/>
        <w:jc w:val="both"/>
        <w:rPr>
          <w:color w:val="333333"/>
          <w:sz w:val="18"/>
          <w:szCs w:val="18"/>
        </w:rPr>
      </w:pPr>
      <w:r w:rsidRPr="00042724">
        <w:rPr>
          <w:color w:val="333333"/>
          <w:sz w:val="18"/>
          <w:szCs w:val="18"/>
        </w:rPr>
        <w:t>DB2 provides a number of utilities so that you can accomplish these tasks very easily. </w:t>
      </w:r>
      <w:hyperlink r:id="rId6" w:anchor="ch10fig01" w:history="1">
        <w:r w:rsidR="00E71C0F" w:rsidRPr="00042724">
          <w:rPr>
            <w:rStyle w:val="Hyperlink"/>
            <w:color w:val="070707"/>
            <w:sz w:val="18"/>
            <w:szCs w:val="18"/>
            <w:u w:val="none"/>
          </w:rPr>
          <w:t xml:space="preserve">Figure </w:t>
        </w:r>
        <w:r w:rsidRPr="00042724">
          <w:rPr>
            <w:rStyle w:val="Hyperlink"/>
            <w:color w:val="070707"/>
            <w:sz w:val="18"/>
            <w:szCs w:val="18"/>
            <w:u w:val="none"/>
          </w:rPr>
          <w:t>1</w:t>
        </w:r>
      </w:hyperlink>
      <w:r w:rsidRPr="00042724">
        <w:rPr>
          <w:color w:val="333333"/>
          <w:sz w:val="18"/>
          <w:szCs w:val="18"/>
        </w:rPr>
        <w:t> presents the big picture of the DB2 data movement utilities. The utilities provide a way to move data from one database to another. The source and target databases can be in the same instance, in different instances on the same server, on different servers on the same platform, or on different platforms entirely. For example, you can move data stored in DB2 on Windows to a database defined in DB2 on a Linux server. Data movement within DB2 is efficient and flexible.</w:t>
      </w:r>
    </w:p>
    <w:p w:rsidR="001E1484" w:rsidRPr="00042724" w:rsidRDefault="001E1484" w:rsidP="001E1484">
      <w:pPr>
        <w:pStyle w:val="indent"/>
        <w:shd w:val="clear" w:color="auto" w:fill="FFFFFF"/>
        <w:spacing w:before="80" w:beforeAutospacing="0" w:after="80" w:afterAutospacing="0"/>
        <w:jc w:val="both"/>
        <w:rPr>
          <w:color w:val="333333"/>
          <w:sz w:val="18"/>
          <w:szCs w:val="18"/>
        </w:rPr>
      </w:pP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4709140" cy="4099727"/>
            <wp:effectExtent l="19050" t="0" r="0" b="0"/>
            <wp:docPr id="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srcRect/>
                    <a:stretch>
                      <a:fillRect/>
                    </a:stretch>
                  </pic:blipFill>
                  <pic:spPr bwMode="auto">
                    <a:xfrm>
                      <a:off x="0" y="0"/>
                      <a:ext cx="4711954" cy="4102177"/>
                    </a:xfrm>
                    <a:prstGeom prst="rect">
                      <a:avLst/>
                    </a:prstGeom>
                    <a:noFill/>
                    <a:ln w="9525">
                      <a:noFill/>
                      <a:miter lim="800000"/>
                      <a:headEnd/>
                      <a:tailEnd/>
                    </a:ln>
                  </pic:spPr>
                </pic:pic>
              </a:graphicData>
            </a:graphic>
          </wp:inline>
        </w:drawing>
      </w:r>
    </w:p>
    <w:p w:rsidR="00C21822" w:rsidRPr="00042724" w:rsidRDefault="00E71C0F" w:rsidP="00C21822">
      <w:pPr>
        <w:pStyle w:val="fig-caption"/>
        <w:rPr>
          <w:color w:val="333333"/>
          <w:sz w:val="12"/>
          <w:szCs w:val="12"/>
        </w:rPr>
      </w:pPr>
      <w:r w:rsidRPr="00042724">
        <w:rPr>
          <w:rStyle w:val="Strong"/>
          <w:color w:val="333333"/>
          <w:sz w:val="12"/>
          <w:szCs w:val="12"/>
        </w:rPr>
        <w:t xml:space="preserve">Figure </w:t>
      </w:r>
      <w:r w:rsidR="00C21822" w:rsidRPr="00042724">
        <w:rPr>
          <w:rStyle w:val="Strong"/>
          <w:color w:val="333333"/>
          <w:sz w:val="12"/>
          <w:szCs w:val="12"/>
        </w:rPr>
        <w:t>1</w:t>
      </w:r>
      <w:r w:rsidR="00C21822" w:rsidRPr="00042724">
        <w:rPr>
          <w:color w:val="333333"/>
          <w:sz w:val="12"/>
          <w:szCs w:val="12"/>
        </w:rPr>
        <w:t> DB2 data movement utilities</w:t>
      </w:r>
    </w:p>
    <w:p w:rsidR="00C21822" w:rsidRPr="00042724" w:rsidRDefault="006117BE" w:rsidP="00FC162E">
      <w:pPr>
        <w:pStyle w:val="indent"/>
        <w:shd w:val="clear" w:color="auto" w:fill="FFFFFF"/>
        <w:spacing w:before="80" w:beforeAutospacing="0" w:after="80" w:afterAutospacing="0"/>
        <w:jc w:val="both"/>
        <w:rPr>
          <w:color w:val="333333"/>
          <w:sz w:val="15"/>
          <w:szCs w:val="15"/>
        </w:rPr>
      </w:pPr>
      <w:hyperlink r:id="rId8" w:anchor="ch10fig01" w:history="1">
        <w:r w:rsidR="00E71C0F" w:rsidRPr="00042724">
          <w:rPr>
            <w:rStyle w:val="Hyperlink"/>
            <w:color w:val="070707"/>
            <w:sz w:val="15"/>
            <w:szCs w:val="15"/>
            <w:u w:val="none"/>
          </w:rPr>
          <w:t xml:space="preserve">Figure </w:t>
        </w:r>
        <w:r w:rsidR="00C21822" w:rsidRPr="00042724">
          <w:rPr>
            <w:rStyle w:val="Hyperlink"/>
            <w:color w:val="070707"/>
            <w:sz w:val="15"/>
            <w:szCs w:val="15"/>
            <w:u w:val="none"/>
          </w:rPr>
          <w:t>1</w:t>
        </w:r>
      </w:hyperlink>
      <w:r w:rsidR="00C21822" w:rsidRPr="00042724">
        <w:rPr>
          <w:color w:val="333333"/>
          <w:sz w:val="15"/>
          <w:szCs w:val="15"/>
        </w:rPr>
        <w:t> shows that all data movement utilities use a file either for input or output. The file can be of types DEL, IXF, ASC, WSF, and CURSOR. In the case of the Ingest utility, the input cannot only be a file, but also a named pipe.</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To extract data from a table in a database, you use the </w:t>
      </w:r>
      <w:r w:rsidRPr="00042724">
        <w:rPr>
          <w:rStyle w:val="HTMLCode"/>
          <w:rFonts w:ascii="Times New Roman" w:hAnsi="Times New Roman" w:cs="Times New Roman"/>
          <w:color w:val="333333"/>
        </w:rPr>
        <w:t>EXPORT</w:t>
      </w:r>
      <w:r w:rsidRPr="00042724">
        <w:rPr>
          <w:color w:val="333333"/>
          <w:sz w:val="15"/>
          <w:szCs w:val="15"/>
        </w:rPr>
        <w:t> utility. The </w:t>
      </w:r>
      <w:r w:rsidRPr="00042724">
        <w:rPr>
          <w:rStyle w:val="HTMLCode"/>
          <w:rFonts w:ascii="Times New Roman" w:hAnsi="Times New Roman" w:cs="Times New Roman"/>
          <w:color w:val="333333"/>
        </w:rPr>
        <w:t>INGEST</w:t>
      </w:r>
      <w:r w:rsidRPr="00042724">
        <w:rPr>
          <w:color w:val="333333"/>
          <w:sz w:val="15"/>
          <w:szCs w:val="15"/>
        </w:rPr>
        <w:t>, </w:t>
      </w:r>
      <w:r w:rsidRPr="00042724">
        <w:rPr>
          <w:rStyle w:val="HTMLCode"/>
          <w:rFonts w:ascii="Times New Roman" w:hAnsi="Times New Roman" w:cs="Times New Roman"/>
          <w:color w:val="333333"/>
        </w:rPr>
        <w:t>IMPORT</w:t>
      </w:r>
      <w:r w:rsidRPr="00042724">
        <w:rPr>
          <w:color w:val="333333"/>
          <w:sz w:val="15"/>
          <w:szCs w:val="15"/>
        </w:rPr>
        <w:t>, and </w:t>
      </w:r>
      <w:r w:rsidRPr="00042724">
        <w:rPr>
          <w:rStyle w:val="HTMLCode"/>
          <w:rFonts w:ascii="Times New Roman" w:hAnsi="Times New Roman" w:cs="Times New Roman"/>
          <w:color w:val="333333"/>
        </w:rPr>
        <w:t>LOAD</w:t>
      </w:r>
      <w:r w:rsidRPr="00042724">
        <w:rPr>
          <w:color w:val="333333"/>
          <w:sz w:val="15"/>
          <w:szCs w:val="15"/>
        </w:rPr>
        <w:t> utilities insert data from the input files into a specified table. The table must exist prior to using these utilities. A batch version of the data movement utilities, </w:t>
      </w:r>
      <w:r w:rsidRPr="00042724">
        <w:rPr>
          <w:rStyle w:val="HTMLCode"/>
          <w:rFonts w:ascii="Times New Roman" w:hAnsi="Times New Roman" w:cs="Times New Roman"/>
          <w:color w:val="333333"/>
        </w:rPr>
        <w:t>db2move</w:t>
      </w:r>
      <w:r w:rsidRPr="00042724">
        <w:rPr>
          <w:color w:val="333333"/>
          <w:sz w:val="15"/>
          <w:szCs w:val="15"/>
        </w:rPr>
        <w:t>, can export, import, or load multiple tables with just one command. Each utility is discussed in more detail in the sections that follow.</w:t>
      </w:r>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In addition to the utilities illustrated in </w:t>
      </w:r>
      <w:hyperlink r:id="rId9" w:anchor="ch10fig01" w:history="1">
        <w:r w:rsidR="000904FB" w:rsidRPr="00042724">
          <w:rPr>
            <w:rStyle w:val="Hyperlink"/>
            <w:color w:val="070707"/>
            <w:sz w:val="15"/>
            <w:szCs w:val="15"/>
            <w:u w:val="none"/>
          </w:rPr>
          <w:t xml:space="preserve">Figure </w:t>
        </w:r>
        <w:r w:rsidRPr="00042724">
          <w:rPr>
            <w:rStyle w:val="Hyperlink"/>
            <w:color w:val="070707"/>
            <w:sz w:val="15"/>
            <w:szCs w:val="15"/>
            <w:u w:val="none"/>
          </w:rPr>
          <w:t>1</w:t>
        </w:r>
      </w:hyperlink>
      <w:r w:rsidRPr="00042724">
        <w:rPr>
          <w:color w:val="333333"/>
          <w:sz w:val="15"/>
          <w:szCs w:val="15"/>
        </w:rPr>
        <w:t>, there are other tools worth mentioning:</w:t>
      </w:r>
    </w:p>
    <w:p w:rsidR="00C21822" w:rsidRPr="00042724" w:rsidRDefault="00C21822" w:rsidP="00FC162E">
      <w:pPr>
        <w:pStyle w:val="indenthangingb"/>
        <w:shd w:val="clear" w:color="auto" w:fill="FFFFFF"/>
        <w:spacing w:before="0" w:beforeAutospacing="0" w:after="0" w:afterAutospacing="0"/>
        <w:jc w:val="both"/>
        <w:rPr>
          <w:color w:val="333333"/>
          <w:sz w:val="15"/>
          <w:szCs w:val="15"/>
        </w:rPr>
      </w:pPr>
      <w:r w:rsidRPr="00042724">
        <w:rPr>
          <w:color w:val="333333"/>
          <w:sz w:val="15"/>
          <w:szCs w:val="15"/>
        </w:rPr>
        <w:t>• </w:t>
      </w:r>
      <w:r w:rsidRPr="00042724">
        <w:rPr>
          <w:rStyle w:val="HTMLCode"/>
          <w:rFonts w:ascii="Times New Roman" w:hAnsi="Times New Roman" w:cs="Times New Roman"/>
          <w:color w:val="333333"/>
        </w:rPr>
        <w:t>db2look:</w:t>
      </w:r>
      <w:r w:rsidRPr="00042724">
        <w:rPr>
          <w:color w:val="333333"/>
          <w:sz w:val="15"/>
          <w:szCs w:val="15"/>
        </w:rPr>
        <w:t> This tool is commonly used in conjunction with </w:t>
      </w:r>
      <w:r w:rsidRPr="00042724">
        <w:rPr>
          <w:rStyle w:val="HTMLCode"/>
          <w:rFonts w:ascii="Times New Roman" w:hAnsi="Times New Roman" w:cs="Times New Roman"/>
          <w:color w:val="333333"/>
        </w:rPr>
        <w:t>db2move</w:t>
      </w:r>
      <w:r w:rsidRPr="00042724">
        <w:rPr>
          <w:color w:val="333333"/>
          <w:sz w:val="15"/>
          <w:szCs w:val="15"/>
        </w:rPr>
        <w:t xml:space="preserve">. It can be used to generate a script file with the structure of database objects or the entire database. Later in the </w:t>
      </w:r>
      <w:r w:rsidR="00962B1B">
        <w:rPr>
          <w:color w:val="333333"/>
          <w:sz w:val="15"/>
          <w:szCs w:val="15"/>
        </w:rPr>
        <w:t>document</w:t>
      </w:r>
      <w:r w:rsidRPr="00042724">
        <w:rPr>
          <w:color w:val="333333"/>
          <w:sz w:val="15"/>
          <w:szCs w:val="15"/>
        </w:rPr>
        <w:t xml:space="preserve"> we provide more details.</w:t>
      </w:r>
    </w:p>
    <w:p w:rsidR="00C21822" w:rsidRPr="00042724" w:rsidRDefault="00C21822" w:rsidP="00C46FDC">
      <w:pPr>
        <w:pStyle w:val="indenthangingb"/>
        <w:shd w:val="clear" w:color="auto" w:fill="FFFFFF"/>
        <w:spacing w:before="0" w:beforeAutospacing="0" w:after="0" w:afterAutospacing="0"/>
        <w:jc w:val="both"/>
        <w:rPr>
          <w:color w:val="333333"/>
          <w:sz w:val="15"/>
          <w:szCs w:val="15"/>
        </w:rPr>
      </w:pPr>
      <w:r w:rsidRPr="00042724">
        <w:rPr>
          <w:color w:val="333333"/>
          <w:sz w:val="15"/>
          <w:szCs w:val="15"/>
        </w:rPr>
        <w:t>• </w:t>
      </w:r>
      <w:r w:rsidRPr="00042724">
        <w:rPr>
          <w:rStyle w:val="HTMLCode"/>
          <w:rFonts w:ascii="Times New Roman" w:hAnsi="Times New Roman" w:cs="Times New Roman"/>
          <w:color w:val="333333"/>
        </w:rPr>
        <w:t>db2relocatedb:</w:t>
      </w:r>
      <w:r w:rsidRPr="00042724">
        <w:rPr>
          <w:color w:val="333333"/>
          <w:sz w:val="15"/>
          <w:szCs w:val="15"/>
        </w:rPr>
        <w:t> Use</w:t>
      </w:r>
      <w:r w:rsidR="00C46FDC" w:rsidRPr="00042724">
        <w:rPr>
          <w:color w:val="333333"/>
          <w:sz w:val="15"/>
          <w:szCs w:val="15"/>
        </w:rPr>
        <w:t xml:space="preserve"> </w:t>
      </w:r>
      <w:r w:rsidRPr="00042724">
        <w:rPr>
          <w:color w:val="333333"/>
          <w:sz w:val="15"/>
          <w:szCs w:val="15"/>
        </w:rPr>
        <w:t>this tool when</w:t>
      </w:r>
      <w:r w:rsidR="00C46FDC" w:rsidRPr="00042724">
        <w:rPr>
          <w:color w:val="333333"/>
          <w:sz w:val="15"/>
          <w:szCs w:val="15"/>
        </w:rPr>
        <w:t xml:space="preserve"> </w:t>
      </w:r>
      <w:r w:rsidRPr="00042724">
        <w:rPr>
          <w:color w:val="333333"/>
          <w:sz w:val="15"/>
          <w:szCs w:val="15"/>
        </w:rPr>
        <w:t>you need to rename your database or in situations where you need to move the database from one instance to another in the same server or in different servers. The data is not moved by the tool, but the DB2 internal structures and configuration files are updated appropriately. For more information about this tool, refer to the DB2 Information Center</w:t>
      </w:r>
    </w:p>
    <w:p w:rsidR="00C21822" w:rsidRPr="00042724" w:rsidRDefault="00C21822" w:rsidP="00FC162E">
      <w:pPr>
        <w:pStyle w:val="Heading4"/>
        <w:spacing w:before="180" w:after="120"/>
        <w:jc w:val="both"/>
        <w:rPr>
          <w:rFonts w:ascii="Times New Roman" w:hAnsi="Times New Roman" w:cs="Times New Roman"/>
          <w:i w:val="0"/>
          <w:color w:val="404040"/>
          <w:sz w:val="17"/>
          <w:szCs w:val="17"/>
        </w:rPr>
      </w:pPr>
      <w:r w:rsidRPr="00042724">
        <w:rPr>
          <w:rFonts w:ascii="Times New Roman" w:hAnsi="Times New Roman" w:cs="Times New Roman"/>
          <w:i w:val="0"/>
          <w:color w:val="404040"/>
          <w:sz w:val="17"/>
          <w:szCs w:val="17"/>
        </w:rPr>
        <w:t>Data Movement File Formats</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Before learning about moving data between DB2 databases and/or other data sources, it is important to first understand the file formats that the data movement utilities use. You can choose from five different file formats:</w:t>
      </w:r>
    </w:p>
    <w:p w:rsidR="00C21822" w:rsidRPr="00042724" w:rsidRDefault="00C21822" w:rsidP="00FC162E">
      <w:pPr>
        <w:pStyle w:val="indenthangingb"/>
        <w:shd w:val="clear" w:color="auto" w:fill="FFFFFF"/>
        <w:spacing w:before="80" w:beforeAutospacing="0" w:after="80" w:afterAutospacing="0"/>
        <w:jc w:val="both"/>
        <w:rPr>
          <w:color w:val="333333"/>
          <w:sz w:val="15"/>
          <w:szCs w:val="15"/>
        </w:rPr>
      </w:pPr>
      <w:r w:rsidRPr="00042724">
        <w:rPr>
          <w:color w:val="333333"/>
          <w:sz w:val="15"/>
          <w:szCs w:val="15"/>
        </w:rPr>
        <w:t>• Delimited ASCII (DEL)</w:t>
      </w:r>
    </w:p>
    <w:p w:rsidR="00C21822" w:rsidRPr="00042724" w:rsidRDefault="00C21822" w:rsidP="00FC162E">
      <w:pPr>
        <w:pStyle w:val="indenthangingb"/>
        <w:shd w:val="clear" w:color="auto" w:fill="FFFFFF"/>
        <w:spacing w:before="80" w:beforeAutospacing="0" w:after="80" w:afterAutospacing="0"/>
        <w:jc w:val="both"/>
        <w:rPr>
          <w:color w:val="333333"/>
          <w:sz w:val="15"/>
          <w:szCs w:val="15"/>
        </w:rPr>
      </w:pPr>
      <w:r w:rsidRPr="00042724">
        <w:rPr>
          <w:color w:val="333333"/>
          <w:sz w:val="15"/>
          <w:szCs w:val="15"/>
        </w:rPr>
        <w:t>• Non-delimited ASCII (ASC)</w:t>
      </w:r>
    </w:p>
    <w:p w:rsidR="00C21822" w:rsidRPr="00042724" w:rsidRDefault="00C21822" w:rsidP="00FC162E">
      <w:pPr>
        <w:pStyle w:val="indenthangingb"/>
        <w:shd w:val="clear" w:color="auto" w:fill="FFFFFF"/>
        <w:spacing w:before="80" w:beforeAutospacing="0" w:after="80" w:afterAutospacing="0"/>
        <w:jc w:val="both"/>
        <w:rPr>
          <w:color w:val="333333"/>
          <w:sz w:val="15"/>
          <w:szCs w:val="15"/>
        </w:rPr>
      </w:pPr>
      <w:r w:rsidRPr="00042724">
        <w:rPr>
          <w:color w:val="333333"/>
          <w:sz w:val="15"/>
          <w:szCs w:val="15"/>
        </w:rPr>
        <w:t>• PC version of Integrated Exchange Format (PC/IXF)</w:t>
      </w:r>
    </w:p>
    <w:p w:rsidR="00C21822" w:rsidRPr="00042724" w:rsidRDefault="00C21822" w:rsidP="00FC162E">
      <w:pPr>
        <w:pStyle w:val="indenthangingb"/>
        <w:shd w:val="clear" w:color="auto" w:fill="FFFFFF"/>
        <w:spacing w:before="80" w:beforeAutospacing="0" w:after="80" w:afterAutospacing="0"/>
        <w:jc w:val="both"/>
        <w:rPr>
          <w:color w:val="333333"/>
          <w:sz w:val="15"/>
          <w:szCs w:val="15"/>
        </w:rPr>
      </w:pPr>
      <w:r w:rsidRPr="00042724">
        <w:rPr>
          <w:color w:val="333333"/>
          <w:sz w:val="15"/>
          <w:szCs w:val="15"/>
        </w:rPr>
        <w:t>• Worksheet format (WSF)</w:t>
      </w:r>
    </w:p>
    <w:p w:rsidR="00C21822" w:rsidRPr="00042724" w:rsidRDefault="00C21822" w:rsidP="00FC162E">
      <w:pPr>
        <w:pStyle w:val="indenthangingb"/>
        <w:shd w:val="clear" w:color="auto" w:fill="FFFFFF"/>
        <w:spacing w:before="80" w:beforeAutospacing="0" w:after="80" w:afterAutospacing="0"/>
        <w:jc w:val="both"/>
        <w:rPr>
          <w:color w:val="333333"/>
          <w:sz w:val="15"/>
          <w:szCs w:val="15"/>
        </w:rPr>
      </w:pPr>
      <w:r w:rsidRPr="00042724">
        <w:rPr>
          <w:color w:val="333333"/>
          <w:sz w:val="15"/>
          <w:szCs w:val="15"/>
        </w:rPr>
        <w:t>• CURSOR</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Delimited ASCII (DEL) Format</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As the name implies, this file format contains a stream of ASCII characters that are separated by row and column delimiters. The comma (,) is the default column delimiter, and the carriage return is the default row delimiter. For character strings, DB2 uses double quotes (" ") as the string delimiter. For example, a DEL file looks similar to </w:t>
      </w:r>
      <w:hyperlink r:id="rId10" w:anchor="ch10fig02" w:history="1">
        <w:r w:rsidRPr="00042724">
          <w:rPr>
            <w:rStyle w:val="Hyperlink"/>
            <w:color w:val="070707"/>
            <w:sz w:val="15"/>
            <w:szCs w:val="15"/>
            <w:u w:val="none"/>
          </w:rPr>
          <w:t>Figure 2</w:t>
        </w:r>
      </w:hyperlink>
      <w:r w:rsidRPr="00042724">
        <w:rPr>
          <w:color w:val="333333"/>
          <w:sz w:val="15"/>
          <w:szCs w:val="15"/>
        </w:rPr>
        <w:t xml:space="preserve">. Note that all the string data is surrounded by a pair of double quotes and each column value </w:t>
      </w:r>
      <w:proofErr w:type="gramStart"/>
      <w:r w:rsidRPr="00042724">
        <w:rPr>
          <w:color w:val="333333"/>
          <w:sz w:val="15"/>
          <w:szCs w:val="15"/>
        </w:rPr>
        <w:t>is</w:t>
      </w:r>
      <w:proofErr w:type="gramEnd"/>
      <w:r w:rsidRPr="00042724">
        <w:rPr>
          <w:color w:val="333333"/>
          <w:sz w:val="15"/>
          <w:szCs w:val="15"/>
        </w:rPr>
        <w:t xml:space="preserve"> separated by a comma.</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5957357" cy="2185517"/>
            <wp:effectExtent l="19050" t="0" r="5293" b="0"/>
            <wp:docPr id="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srcRect/>
                    <a:stretch>
                      <a:fillRect/>
                    </a:stretch>
                  </pic:blipFill>
                  <pic:spPr bwMode="auto">
                    <a:xfrm>
                      <a:off x="0" y="0"/>
                      <a:ext cx="5960608" cy="2186710"/>
                    </a:xfrm>
                    <a:prstGeom prst="rect">
                      <a:avLst/>
                    </a:prstGeom>
                    <a:noFill/>
                    <a:ln w="9525">
                      <a:noFill/>
                      <a:miter lim="800000"/>
                      <a:headEnd/>
                      <a:tailEnd/>
                    </a:ln>
                  </pic:spPr>
                </pic:pic>
              </a:graphicData>
            </a:graphic>
          </wp:inline>
        </w:drawing>
      </w:r>
    </w:p>
    <w:p w:rsidR="00C21822" w:rsidRPr="00042724" w:rsidRDefault="00E71C0F" w:rsidP="00FC162E">
      <w:pPr>
        <w:pStyle w:val="fig-caption"/>
        <w:jc w:val="both"/>
        <w:rPr>
          <w:color w:val="333333"/>
          <w:sz w:val="12"/>
          <w:szCs w:val="12"/>
        </w:rPr>
      </w:pPr>
      <w:r w:rsidRPr="00042724">
        <w:rPr>
          <w:rStyle w:val="Strong"/>
          <w:color w:val="333333"/>
          <w:sz w:val="12"/>
          <w:szCs w:val="12"/>
        </w:rPr>
        <w:t xml:space="preserve">Figure </w:t>
      </w:r>
      <w:r w:rsidR="00C21822" w:rsidRPr="00042724">
        <w:rPr>
          <w:rStyle w:val="Strong"/>
          <w:color w:val="333333"/>
          <w:sz w:val="12"/>
          <w:szCs w:val="12"/>
        </w:rPr>
        <w:t>2</w:t>
      </w:r>
      <w:r w:rsidR="00C21822" w:rsidRPr="00042724">
        <w:rPr>
          <w:color w:val="333333"/>
          <w:sz w:val="12"/>
          <w:szCs w:val="12"/>
        </w:rPr>
        <w:t> Sample DEL file</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Non-Delimited ASCII (ASC) Format</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The ASC file format is also known as </w:t>
      </w:r>
      <w:r w:rsidRPr="00042724">
        <w:rPr>
          <w:rStyle w:val="Strong"/>
          <w:color w:val="333333"/>
          <w:sz w:val="15"/>
          <w:szCs w:val="15"/>
        </w:rPr>
        <w:t>fixed length ASCII file format</w:t>
      </w:r>
      <w:r w:rsidRPr="00042724">
        <w:rPr>
          <w:color w:val="333333"/>
          <w:sz w:val="15"/>
          <w:szCs w:val="15"/>
        </w:rPr>
        <w:t> because each column length in the file has the same length as defined for the corresponding column definition in the table. For example, variable-length character column definitions in a table are padded with blanks in an ASC file and represented using their maximum length. </w:t>
      </w:r>
      <w:hyperlink r:id="rId12" w:anchor="ch10fig03" w:history="1">
        <w:r w:rsidR="00E71C0F" w:rsidRPr="00042724">
          <w:rPr>
            <w:rStyle w:val="Hyperlink"/>
            <w:color w:val="070707"/>
            <w:sz w:val="15"/>
            <w:szCs w:val="15"/>
            <w:u w:val="none"/>
          </w:rPr>
          <w:t xml:space="preserve">Figure </w:t>
        </w:r>
        <w:r w:rsidRPr="00042724">
          <w:rPr>
            <w:rStyle w:val="Hyperlink"/>
            <w:color w:val="070707"/>
            <w:sz w:val="15"/>
            <w:szCs w:val="15"/>
            <w:u w:val="none"/>
          </w:rPr>
          <w:t>3</w:t>
        </w:r>
      </w:hyperlink>
      <w:r w:rsidRPr="00042724">
        <w:rPr>
          <w:color w:val="333333"/>
          <w:sz w:val="15"/>
          <w:szCs w:val="15"/>
        </w:rPr>
        <w:t> shows the same data as in </w:t>
      </w:r>
      <w:hyperlink r:id="rId13" w:anchor="ch10fig02" w:history="1">
        <w:r w:rsidR="00C059A0" w:rsidRPr="00042724">
          <w:rPr>
            <w:rStyle w:val="Hyperlink"/>
            <w:color w:val="070707"/>
            <w:sz w:val="15"/>
            <w:szCs w:val="15"/>
            <w:u w:val="none"/>
          </w:rPr>
          <w:t xml:space="preserve">Figure </w:t>
        </w:r>
        <w:r w:rsidRPr="00042724">
          <w:rPr>
            <w:rStyle w:val="Hyperlink"/>
            <w:color w:val="070707"/>
            <w:sz w:val="15"/>
            <w:szCs w:val="15"/>
            <w:u w:val="none"/>
          </w:rPr>
          <w:t>2</w:t>
        </w:r>
      </w:hyperlink>
      <w:r w:rsidRPr="00042724">
        <w:rPr>
          <w:color w:val="333333"/>
          <w:sz w:val="15"/>
          <w:szCs w:val="15"/>
        </w:rPr>
        <w:t> but in ASC format.</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lastRenderedPageBreak/>
        <w:drawing>
          <wp:inline distT="0" distB="0" distL="0" distR="0">
            <wp:extent cx="6180783" cy="2267483"/>
            <wp:effectExtent l="1905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srcRect/>
                    <a:stretch>
                      <a:fillRect/>
                    </a:stretch>
                  </pic:blipFill>
                  <pic:spPr bwMode="auto">
                    <a:xfrm>
                      <a:off x="0" y="0"/>
                      <a:ext cx="6182430" cy="2268087"/>
                    </a:xfrm>
                    <a:prstGeom prst="rect">
                      <a:avLst/>
                    </a:prstGeom>
                    <a:noFill/>
                    <a:ln w="9525">
                      <a:noFill/>
                      <a:miter lim="800000"/>
                      <a:headEnd/>
                      <a:tailEnd/>
                    </a:ln>
                  </pic:spPr>
                </pic:pic>
              </a:graphicData>
            </a:graphic>
          </wp:inline>
        </w:drawing>
      </w:r>
    </w:p>
    <w:p w:rsidR="00C21822" w:rsidRPr="00042724" w:rsidRDefault="00C21822" w:rsidP="00C21822">
      <w:pPr>
        <w:pStyle w:val="fig-caption"/>
        <w:rPr>
          <w:color w:val="333333"/>
          <w:sz w:val="12"/>
          <w:szCs w:val="12"/>
        </w:rPr>
      </w:pPr>
      <w:r w:rsidRPr="00042724">
        <w:rPr>
          <w:rStyle w:val="Strong"/>
          <w:color w:val="333333"/>
          <w:sz w:val="12"/>
          <w:szCs w:val="12"/>
        </w:rPr>
        <w:t>Figure 3</w:t>
      </w:r>
      <w:r w:rsidRPr="00042724">
        <w:rPr>
          <w:color w:val="333333"/>
          <w:sz w:val="12"/>
          <w:szCs w:val="12"/>
        </w:rPr>
        <w:t> Sample ASC file</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PC Version of IXF (PC/IXF) Format</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PC/IXF (or simply IXF) files cannot be edited with a normal text editor. They use the IXF data interchange architecture, which is a generic relational database exchange format that lets you move data among DB2 databases. PC/IXF can only be used for moving data between DB2 databases because it is an IBM proprietary format. In addition to data, the file also contains the data types and structure of the table.</w:t>
      </w:r>
    </w:p>
    <w:p w:rsidR="00C21822" w:rsidRPr="00042724" w:rsidRDefault="00C21822" w:rsidP="00FC162E">
      <w:pPr>
        <w:pStyle w:val="note-title"/>
        <w:shd w:val="clear" w:color="auto" w:fill="EEEEEE"/>
        <w:spacing w:before="80" w:beforeAutospacing="0" w:after="80" w:afterAutospacing="0"/>
        <w:jc w:val="both"/>
        <w:rPr>
          <w:b/>
          <w:bCs/>
          <w:color w:val="333333"/>
          <w:sz w:val="13"/>
          <w:szCs w:val="13"/>
        </w:rPr>
      </w:pPr>
      <w:r w:rsidRPr="00042724">
        <w:rPr>
          <w:b/>
          <w:bCs/>
          <w:color w:val="333333"/>
          <w:sz w:val="13"/>
          <w:szCs w:val="13"/>
        </w:rPr>
        <w:t>Note</w:t>
      </w:r>
    </w:p>
    <w:p w:rsidR="00C21822" w:rsidRPr="00042724" w:rsidRDefault="00C21822" w:rsidP="00FC162E">
      <w:pPr>
        <w:pStyle w:val="notepara"/>
        <w:shd w:val="clear" w:color="auto" w:fill="EEEEEE"/>
        <w:spacing w:before="0" w:beforeAutospacing="0" w:after="0" w:afterAutospacing="0"/>
        <w:jc w:val="both"/>
        <w:rPr>
          <w:color w:val="333333"/>
          <w:sz w:val="13"/>
          <w:szCs w:val="13"/>
        </w:rPr>
      </w:pPr>
      <w:r w:rsidRPr="00042724">
        <w:rPr>
          <w:color w:val="333333"/>
          <w:sz w:val="13"/>
          <w:szCs w:val="13"/>
        </w:rPr>
        <w:t>The PC/IXF format was commonly used with the </w:t>
      </w:r>
      <w:r w:rsidRPr="00042724">
        <w:rPr>
          <w:rStyle w:val="HTMLCode"/>
          <w:rFonts w:ascii="Times New Roman" w:hAnsi="Times New Roman" w:cs="Times New Roman"/>
          <w:color w:val="333333"/>
        </w:rPr>
        <w:t>CREATE</w:t>
      </w:r>
      <w:r w:rsidRPr="00042724">
        <w:rPr>
          <w:color w:val="333333"/>
          <w:sz w:val="13"/>
          <w:szCs w:val="13"/>
        </w:rPr>
        <w:t> and </w:t>
      </w:r>
      <w:r w:rsidRPr="00042724">
        <w:rPr>
          <w:rStyle w:val="HTMLCode"/>
          <w:rFonts w:ascii="Times New Roman" w:hAnsi="Times New Roman" w:cs="Times New Roman"/>
          <w:color w:val="333333"/>
        </w:rPr>
        <w:t>REPLACE_CREATE</w:t>
      </w:r>
      <w:r w:rsidRPr="00042724">
        <w:rPr>
          <w:color w:val="333333"/>
          <w:sz w:val="13"/>
          <w:szCs w:val="13"/>
        </w:rPr>
        <w:t> options of the </w:t>
      </w:r>
      <w:r w:rsidRPr="00042724">
        <w:rPr>
          <w:rStyle w:val="HTMLCode"/>
          <w:rFonts w:ascii="Times New Roman" w:hAnsi="Times New Roman" w:cs="Times New Roman"/>
          <w:color w:val="333333"/>
        </w:rPr>
        <w:t>IMPORT</w:t>
      </w:r>
      <w:r w:rsidRPr="00042724">
        <w:rPr>
          <w:color w:val="333333"/>
          <w:sz w:val="13"/>
          <w:szCs w:val="13"/>
        </w:rPr>
        <w:t> utility. With these options, the table did not need to exist before running the </w:t>
      </w:r>
      <w:r w:rsidRPr="00042724">
        <w:rPr>
          <w:rStyle w:val="HTMLCode"/>
          <w:rFonts w:ascii="Times New Roman" w:hAnsi="Times New Roman" w:cs="Times New Roman"/>
          <w:color w:val="333333"/>
        </w:rPr>
        <w:t>IMPORT</w:t>
      </w:r>
      <w:r w:rsidRPr="00042724">
        <w:rPr>
          <w:color w:val="333333"/>
          <w:sz w:val="13"/>
          <w:szCs w:val="13"/>
        </w:rPr>
        <w:t> utility because the utility would create the table using the information from the PC/IXF file prior to loading the data. The </w:t>
      </w:r>
      <w:r w:rsidRPr="00042724">
        <w:rPr>
          <w:rStyle w:val="HTMLCode"/>
          <w:rFonts w:ascii="Times New Roman" w:hAnsi="Times New Roman" w:cs="Times New Roman"/>
          <w:color w:val="333333"/>
        </w:rPr>
        <w:t>CREATE</w:t>
      </w:r>
      <w:r w:rsidRPr="00042724">
        <w:rPr>
          <w:color w:val="333333"/>
          <w:sz w:val="13"/>
          <w:szCs w:val="13"/>
        </w:rPr>
        <w:t> and </w:t>
      </w:r>
      <w:r w:rsidRPr="00042724">
        <w:rPr>
          <w:rStyle w:val="HTMLCode"/>
          <w:rFonts w:ascii="Times New Roman" w:hAnsi="Times New Roman" w:cs="Times New Roman"/>
          <w:color w:val="333333"/>
        </w:rPr>
        <w:t>REPLACE_CREATE</w:t>
      </w:r>
      <w:r w:rsidRPr="00042724">
        <w:rPr>
          <w:color w:val="333333"/>
          <w:sz w:val="13"/>
          <w:szCs w:val="13"/>
        </w:rPr>
        <w:t> options are now deprecated. Using these options to re-create a table did not create the tables with all its required structures.</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WSF Format</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WSF files use worksheet formats that the database manager supports. Any file names with these extensions are accepted: WKS, WK1, WRK, WR1, and WJ2. WSF files are mainly used for moving data between DB2 and these worksheets.</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CURSOR</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You can only use the CURSOR file format with the </w:t>
      </w:r>
      <w:r w:rsidRPr="00042724">
        <w:rPr>
          <w:rStyle w:val="HTMLCode"/>
          <w:rFonts w:ascii="Times New Roman" w:hAnsi="Times New Roman" w:cs="Times New Roman"/>
          <w:color w:val="333333"/>
        </w:rPr>
        <w:t>LOAD</w:t>
      </w:r>
      <w:r w:rsidRPr="00042724">
        <w:rPr>
          <w:color w:val="333333"/>
          <w:sz w:val="15"/>
          <w:szCs w:val="15"/>
        </w:rPr>
        <w:t> utility. The cursor must be declared with an SQL query first before it can be referenced in the </w:t>
      </w:r>
      <w:r w:rsidRPr="00042724">
        <w:rPr>
          <w:rStyle w:val="HTMLCode"/>
          <w:rFonts w:ascii="Times New Roman" w:hAnsi="Times New Roman" w:cs="Times New Roman"/>
          <w:color w:val="333333"/>
        </w:rPr>
        <w:t>load</w:t>
      </w:r>
      <w:r w:rsidRPr="00042724">
        <w:rPr>
          <w:color w:val="333333"/>
          <w:sz w:val="15"/>
          <w:szCs w:val="15"/>
        </w:rPr>
        <w:t> command. For example</w:t>
      </w:r>
    </w:p>
    <w:p w:rsidR="00C21822" w:rsidRPr="00042724" w:rsidRDefault="00C21822" w:rsidP="00C21822">
      <w:pPr>
        <w:pStyle w:val="pre"/>
        <w:rPr>
          <w:color w:val="404040"/>
          <w:sz w:val="15"/>
          <w:szCs w:val="15"/>
        </w:rPr>
      </w:pPr>
      <w:r w:rsidRPr="00042724">
        <w:rPr>
          <w:color w:val="404040"/>
          <w:sz w:val="15"/>
          <w:szCs w:val="15"/>
        </w:rPr>
        <w:t xml:space="preserve">DECLARE </w:t>
      </w:r>
      <w:proofErr w:type="spellStart"/>
      <w:r w:rsidRPr="00042724">
        <w:rPr>
          <w:color w:val="404040"/>
          <w:sz w:val="15"/>
          <w:szCs w:val="15"/>
        </w:rPr>
        <w:t>mycurs</w:t>
      </w:r>
      <w:proofErr w:type="spellEnd"/>
      <w:r w:rsidRPr="00042724">
        <w:rPr>
          <w:color w:val="404040"/>
          <w:sz w:val="15"/>
          <w:szCs w:val="15"/>
        </w:rPr>
        <w:t xml:space="preserve"> CURSOR FOR SELECT col1, col2, col3 FROM test.mytable1</w:t>
      </w:r>
      <w:r w:rsidRPr="00042724">
        <w:rPr>
          <w:color w:val="404040"/>
          <w:sz w:val="15"/>
          <w:szCs w:val="15"/>
        </w:rPr>
        <w:br/>
        <w:t xml:space="preserve">LOAD FROM </w:t>
      </w:r>
      <w:proofErr w:type="spellStart"/>
      <w:r w:rsidRPr="00042724">
        <w:rPr>
          <w:color w:val="404040"/>
          <w:sz w:val="15"/>
          <w:szCs w:val="15"/>
        </w:rPr>
        <w:t>mycurs</w:t>
      </w:r>
      <w:proofErr w:type="spellEnd"/>
      <w:r w:rsidRPr="00042724">
        <w:rPr>
          <w:color w:val="404040"/>
          <w:sz w:val="15"/>
          <w:szCs w:val="15"/>
        </w:rPr>
        <w:t xml:space="preserve"> OF CURSOR INSERT INTO test.mytable2</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processes the entire result of the query associated with the specified cursor whether or not the cursor has been used to fetch rows.</w:t>
      </w:r>
    </w:p>
    <w:p w:rsidR="00C21822" w:rsidRPr="00042724" w:rsidRDefault="00C21822" w:rsidP="00FC162E">
      <w:pPr>
        <w:pStyle w:val="Heading4"/>
        <w:spacing w:before="180" w:after="120"/>
        <w:jc w:val="both"/>
        <w:rPr>
          <w:rFonts w:ascii="Times New Roman" w:hAnsi="Times New Roman" w:cs="Times New Roman"/>
          <w:i w:val="0"/>
          <w:color w:val="404040"/>
          <w:sz w:val="17"/>
          <w:szCs w:val="17"/>
        </w:rPr>
      </w:pPr>
      <w:r w:rsidRPr="00042724">
        <w:rPr>
          <w:rFonts w:ascii="Times New Roman" w:hAnsi="Times New Roman" w:cs="Times New Roman"/>
          <w:i w:val="0"/>
          <w:color w:val="404040"/>
          <w:sz w:val="17"/>
          <w:szCs w:val="17"/>
        </w:rPr>
        <w:t>The DB2 EXPORT Utility</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EXPORT</w:t>
      </w:r>
      <w:r w:rsidRPr="00042724">
        <w:rPr>
          <w:color w:val="333333"/>
          <w:sz w:val="15"/>
          <w:szCs w:val="15"/>
        </w:rPr>
        <w:t> utility extracts data from a table into a file. The </w:t>
      </w:r>
      <w:r w:rsidRPr="00042724">
        <w:rPr>
          <w:rStyle w:val="HTMLCode"/>
          <w:rFonts w:ascii="Times New Roman" w:hAnsi="Times New Roman" w:cs="Times New Roman"/>
          <w:color w:val="333333"/>
        </w:rPr>
        <w:t>export</w:t>
      </w:r>
      <w:r w:rsidRPr="00042724">
        <w:rPr>
          <w:color w:val="333333"/>
          <w:sz w:val="15"/>
          <w:szCs w:val="15"/>
        </w:rPr>
        <w:t> command supports many different options. Let’s start with a simple export command and discuss how to use some options to customize the command. The following example of the </w:t>
      </w:r>
      <w:r w:rsidRPr="00042724">
        <w:rPr>
          <w:rStyle w:val="HTMLCode"/>
          <w:rFonts w:ascii="Times New Roman" w:hAnsi="Times New Roman" w:cs="Times New Roman"/>
          <w:color w:val="333333"/>
        </w:rPr>
        <w:t>export</w:t>
      </w:r>
      <w:r w:rsidRPr="00042724">
        <w:rPr>
          <w:color w:val="333333"/>
          <w:sz w:val="15"/>
          <w:szCs w:val="15"/>
        </w:rPr>
        <w:t> command exports all the rows in the </w:t>
      </w:r>
      <w:r w:rsidRPr="00042724">
        <w:rPr>
          <w:rStyle w:val="Emphasis"/>
          <w:i w:val="0"/>
          <w:color w:val="333333"/>
          <w:sz w:val="15"/>
          <w:szCs w:val="15"/>
        </w:rPr>
        <w:t>EMPLOYEE</w:t>
      </w:r>
      <w:r w:rsidRPr="00042724">
        <w:rPr>
          <w:color w:val="333333"/>
          <w:sz w:val="15"/>
          <w:szCs w:val="15"/>
        </w:rPr>
        <w:t> table to the file </w:t>
      </w:r>
      <w:r w:rsidRPr="00042724">
        <w:rPr>
          <w:rStyle w:val="Emphasis"/>
          <w:i w:val="0"/>
          <w:color w:val="333333"/>
          <w:sz w:val="15"/>
          <w:szCs w:val="15"/>
        </w:rPr>
        <w:t>empdata.ixf</w:t>
      </w:r>
      <w:r w:rsidRPr="00042724">
        <w:rPr>
          <w:color w:val="333333"/>
          <w:sz w:val="15"/>
          <w:szCs w:val="15"/>
        </w:rPr>
        <w:t> in IXF format.</w:t>
      </w:r>
    </w:p>
    <w:p w:rsidR="00C21822" w:rsidRPr="00042724" w:rsidRDefault="00C21822" w:rsidP="00C21822">
      <w:pPr>
        <w:pStyle w:val="pre"/>
        <w:rPr>
          <w:color w:val="404040"/>
          <w:sz w:val="15"/>
          <w:szCs w:val="15"/>
        </w:rPr>
      </w:pPr>
      <w:proofErr w:type="gramStart"/>
      <w:r w:rsidRPr="00042724">
        <w:rPr>
          <w:color w:val="404040"/>
          <w:sz w:val="15"/>
          <w:szCs w:val="15"/>
        </w:rPr>
        <w:t>export</w:t>
      </w:r>
      <w:proofErr w:type="gramEnd"/>
      <w:r w:rsidRPr="00042724">
        <w:rPr>
          <w:color w:val="404040"/>
          <w:sz w:val="15"/>
          <w:szCs w:val="15"/>
        </w:rPr>
        <w:t xml:space="preserve"> to empdata.ixf of </w:t>
      </w:r>
      <w:proofErr w:type="spellStart"/>
      <w:r w:rsidRPr="00042724">
        <w:rPr>
          <w:color w:val="404040"/>
          <w:sz w:val="15"/>
          <w:szCs w:val="15"/>
        </w:rPr>
        <w:t>ixf</w:t>
      </w:r>
      <w:proofErr w:type="spellEnd"/>
      <w:r w:rsidRPr="00042724">
        <w:rPr>
          <w:color w:val="404040"/>
          <w:sz w:val="15"/>
          <w:szCs w:val="15"/>
        </w:rPr>
        <w:t xml:space="preserve"> select * from employee</w:t>
      </w:r>
    </w:p>
    <w:p w:rsidR="00C21822" w:rsidRPr="00042724" w:rsidRDefault="00C21822" w:rsidP="00C21822">
      <w:pPr>
        <w:pStyle w:val="indent"/>
        <w:shd w:val="clear" w:color="auto" w:fill="FFFFFF"/>
        <w:spacing w:before="80" w:beforeAutospacing="0" w:after="80" w:afterAutospacing="0"/>
        <w:rPr>
          <w:color w:val="333333"/>
          <w:sz w:val="15"/>
          <w:szCs w:val="15"/>
        </w:rPr>
      </w:pPr>
      <w:r w:rsidRPr="00042724">
        <w:rPr>
          <w:color w:val="333333"/>
          <w:sz w:val="15"/>
          <w:szCs w:val="15"/>
        </w:rPr>
        <w:t>The following shows the sample output of running this command:</w:t>
      </w:r>
    </w:p>
    <w:p w:rsidR="00C21822" w:rsidRPr="00042724" w:rsidRDefault="00C21822" w:rsidP="00C21822">
      <w:pPr>
        <w:pStyle w:val="pre"/>
        <w:rPr>
          <w:color w:val="404040"/>
          <w:sz w:val="15"/>
          <w:szCs w:val="15"/>
        </w:rPr>
      </w:pPr>
      <w:r w:rsidRPr="00042724">
        <w:rPr>
          <w:color w:val="404040"/>
          <w:sz w:val="15"/>
          <w:szCs w:val="15"/>
        </w:rPr>
        <w:t xml:space="preserve">db2 =&gt; export to empdata.ixf of </w:t>
      </w:r>
      <w:proofErr w:type="spellStart"/>
      <w:r w:rsidRPr="00042724">
        <w:rPr>
          <w:color w:val="404040"/>
          <w:sz w:val="15"/>
          <w:szCs w:val="15"/>
        </w:rPr>
        <w:t>ixf</w:t>
      </w:r>
      <w:proofErr w:type="spellEnd"/>
      <w:r w:rsidRPr="00042724">
        <w:rPr>
          <w:color w:val="404040"/>
          <w:sz w:val="15"/>
          <w:szCs w:val="15"/>
        </w:rPr>
        <w:t xml:space="preserve"> select * from employee</w:t>
      </w:r>
      <w:r w:rsidRPr="00042724">
        <w:rPr>
          <w:color w:val="404040"/>
          <w:sz w:val="15"/>
          <w:szCs w:val="15"/>
        </w:rPr>
        <w:br/>
        <w:t>SQL3104N</w:t>
      </w:r>
      <w:proofErr w:type="gramStart"/>
      <w:r w:rsidRPr="00042724">
        <w:rPr>
          <w:color w:val="404040"/>
          <w:sz w:val="15"/>
          <w:szCs w:val="15"/>
        </w:rPr>
        <w:t>  The</w:t>
      </w:r>
      <w:proofErr w:type="gramEnd"/>
      <w:r w:rsidRPr="00042724">
        <w:rPr>
          <w:color w:val="404040"/>
          <w:sz w:val="15"/>
          <w:szCs w:val="15"/>
        </w:rPr>
        <w:t xml:space="preserve"> Export utility is beginning to export data to file</w:t>
      </w:r>
      <w:r w:rsidRPr="00042724">
        <w:rPr>
          <w:color w:val="404040"/>
          <w:sz w:val="15"/>
          <w:szCs w:val="15"/>
        </w:rPr>
        <w:br/>
        <w:t>"empdata.ixf".</w:t>
      </w:r>
      <w:r w:rsidRPr="00042724">
        <w:rPr>
          <w:color w:val="404040"/>
          <w:sz w:val="15"/>
          <w:szCs w:val="15"/>
        </w:rPr>
        <w:br/>
        <w:t>SQL3105N</w:t>
      </w:r>
      <w:proofErr w:type="gramStart"/>
      <w:r w:rsidRPr="00042724">
        <w:rPr>
          <w:color w:val="404040"/>
          <w:sz w:val="15"/>
          <w:szCs w:val="15"/>
        </w:rPr>
        <w:t>  The</w:t>
      </w:r>
      <w:proofErr w:type="gramEnd"/>
      <w:r w:rsidRPr="00042724">
        <w:rPr>
          <w:color w:val="404040"/>
          <w:sz w:val="15"/>
          <w:szCs w:val="15"/>
        </w:rPr>
        <w:t xml:space="preserve"> Export utility has finished exporting "42" rows.</w:t>
      </w:r>
      <w:r w:rsidRPr="00042724">
        <w:rPr>
          <w:color w:val="404040"/>
          <w:sz w:val="15"/>
          <w:szCs w:val="15"/>
        </w:rPr>
        <w:br/>
        <w:t>Number of rows exported: 42</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lastRenderedPageBreak/>
        <w:t>All the keywords in this command are mandatory; that is, you have to provide the output file name, specify the file format, and the </w:t>
      </w:r>
      <w:r w:rsidRPr="00042724">
        <w:rPr>
          <w:rStyle w:val="HTMLCode"/>
          <w:rFonts w:ascii="Times New Roman" w:hAnsi="Times New Roman" w:cs="Times New Roman"/>
          <w:color w:val="333333"/>
        </w:rPr>
        <w:t>SELECT</w:t>
      </w:r>
      <w:r w:rsidRPr="00042724">
        <w:rPr>
          <w:color w:val="333333"/>
          <w:sz w:val="15"/>
          <w:szCs w:val="15"/>
        </w:rPr>
        <w:t> statement that will retrieve the rows to be exported. The exported file can be in a format of DEL, IXF, or WSF. The output file specified is created after executing the export in the directory where the command is executed. Using the optional </w:t>
      </w:r>
      <w:r w:rsidRPr="00042724">
        <w:rPr>
          <w:rStyle w:val="HTMLCode"/>
          <w:rFonts w:ascii="Times New Roman" w:hAnsi="Times New Roman" w:cs="Times New Roman"/>
          <w:color w:val="333333"/>
        </w:rPr>
        <w:t>messages</w:t>
      </w:r>
      <w:r w:rsidRPr="00042724">
        <w:rPr>
          <w:color w:val="333333"/>
          <w:sz w:val="15"/>
          <w:szCs w:val="15"/>
        </w:rPr>
        <w:t> clause, you can specify a file name where warning and error messages of the export operation are logged. If no message file accompanies the </w:t>
      </w:r>
      <w:r w:rsidRPr="00042724">
        <w:rPr>
          <w:rStyle w:val="HTMLCode"/>
          <w:rFonts w:ascii="Times New Roman" w:hAnsi="Times New Roman" w:cs="Times New Roman"/>
          <w:color w:val="333333"/>
        </w:rPr>
        <w:t>messages</w:t>
      </w:r>
      <w:r w:rsidRPr="00042724">
        <w:rPr>
          <w:color w:val="333333"/>
          <w:sz w:val="15"/>
          <w:szCs w:val="15"/>
        </w:rPr>
        <w:t> clause, the messages are written to standard output. Though optional, we highly recommend you use this clause so that all the messages generated by the utility are saved.</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export</w:t>
      </w:r>
      <w:r w:rsidRPr="00042724">
        <w:rPr>
          <w:color w:val="333333"/>
          <w:sz w:val="15"/>
          <w:szCs w:val="15"/>
        </w:rPr>
        <w:t> command also supports </w:t>
      </w:r>
      <w:r w:rsidRPr="00042724">
        <w:rPr>
          <w:rStyle w:val="HTMLCode"/>
          <w:rFonts w:ascii="Times New Roman" w:hAnsi="Times New Roman" w:cs="Times New Roman"/>
          <w:color w:val="333333"/>
        </w:rPr>
        <w:t>SELECT</w:t>
      </w:r>
      <w:r w:rsidRPr="00042724">
        <w:rPr>
          <w:color w:val="333333"/>
          <w:sz w:val="15"/>
          <w:szCs w:val="15"/>
        </w:rPr>
        <w:t> statements with joins, nested statements, and so on. Thus, if you want to export data from two tables, they can be joined as shown in the following example:</w:t>
      </w:r>
    </w:p>
    <w:p w:rsidR="00C21822" w:rsidRPr="00042724" w:rsidRDefault="00C21822" w:rsidP="00C21822">
      <w:pPr>
        <w:pStyle w:val="pre"/>
        <w:rPr>
          <w:color w:val="404040"/>
          <w:sz w:val="15"/>
          <w:szCs w:val="15"/>
        </w:rPr>
      </w:pPr>
      <w:proofErr w:type="gramStart"/>
      <w:r w:rsidRPr="00042724">
        <w:rPr>
          <w:color w:val="404040"/>
          <w:sz w:val="15"/>
          <w:szCs w:val="15"/>
        </w:rPr>
        <w:t>export</w:t>
      </w:r>
      <w:proofErr w:type="gramEnd"/>
      <w:r w:rsidRPr="00042724">
        <w:rPr>
          <w:color w:val="404040"/>
          <w:sz w:val="15"/>
          <w:szCs w:val="15"/>
        </w:rPr>
        <w:t xml:space="preserve"> to deptmgr.del of del messages </w:t>
      </w:r>
      <w:proofErr w:type="spellStart"/>
      <w:r w:rsidRPr="00042724">
        <w:rPr>
          <w:color w:val="404040"/>
          <w:sz w:val="15"/>
          <w:szCs w:val="15"/>
        </w:rPr>
        <w:t>deptmgr.out</w:t>
      </w:r>
      <w:proofErr w:type="spellEnd"/>
      <w:r w:rsidRPr="00042724">
        <w:rPr>
          <w:color w:val="404040"/>
          <w:sz w:val="15"/>
          <w:szCs w:val="15"/>
        </w:rPr>
        <w:br/>
        <w:t xml:space="preserve">   select </w:t>
      </w:r>
      <w:proofErr w:type="spellStart"/>
      <w:r w:rsidRPr="00042724">
        <w:rPr>
          <w:color w:val="404040"/>
          <w:sz w:val="15"/>
          <w:szCs w:val="15"/>
        </w:rPr>
        <w:t>deptno</w:t>
      </w:r>
      <w:proofErr w:type="spellEnd"/>
      <w:r w:rsidRPr="00042724">
        <w:rPr>
          <w:color w:val="404040"/>
          <w:sz w:val="15"/>
          <w:szCs w:val="15"/>
        </w:rPr>
        <w:t xml:space="preserve">, </w:t>
      </w:r>
      <w:proofErr w:type="spellStart"/>
      <w:r w:rsidRPr="00042724">
        <w:rPr>
          <w:color w:val="404040"/>
          <w:sz w:val="15"/>
          <w:szCs w:val="15"/>
        </w:rPr>
        <w:t>deptname</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 salary</w:t>
      </w:r>
      <w:r w:rsidRPr="00042724">
        <w:rPr>
          <w:color w:val="404040"/>
          <w:sz w:val="15"/>
          <w:szCs w:val="15"/>
        </w:rPr>
        <w:br/>
        <w:t>     from employee, department</w:t>
      </w:r>
      <w:r w:rsidRPr="00042724">
        <w:rPr>
          <w:color w:val="404040"/>
          <w:sz w:val="15"/>
          <w:szCs w:val="15"/>
        </w:rPr>
        <w:br/>
        <w:t xml:space="preserve">    where </w:t>
      </w:r>
      <w:proofErr w:type="spellStart"/>
      <w:r w:rsidRPr="00042724">
        <w:rPr>
          <w:color w:val="404040"/>
          <w:sz w:val="15"/>
          <w:szCs w:val="15"/>
        </w:rPr>
        <w:t>empno</w:t>
      </w:r>
      <w:proofErr w:type="spellEnd"/>
      <w:r w:rsidRPr="00042724">
        <w:rPr>
          <w:color w:val="404040"/>
          <w:sz w:val="15"/>
          <w:szCs w:val="15"/>
        </w:rPr>
        <w:t xml:space="preserve"> = </w:t>
      </w:r>
      <w:proofErr w:type="spellStart"/>
      <w:r w:rsidRPr="00042724">
        <w:rPr>
          <w:color w:val="404040"/>
          <w:sz w:val="15"/>
          <w:szCs w:val="15"/>
        </w:rPr>
        <w:t>mgrno</w:t>
      </w:r>
      <w:proofErr w:type="spellEnd"/>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The preceding example joins the </w:t>
      </w:r>
      <w:r w:rsidRPr="00042724">
        <w:rPr>
          <w:rStyle w:val="Emphasis"/>
          <w:i w:val="0"/>
          <w:color w:val="333333"/>
          <w:sz w:val="15"/>
          <w:szCs w:val="15"/>
        </w:rPr>
        <w:t>EMPLOYEE</w:t>
      </w:r>
      <w:r w:rsidRPr="00042724">
        <w:rPr>
          <w:color w:val="333333"/>
          <w:sz w:val="15"/>
          <w:szCs w:val="15"/>
        </w:rPr>
        <w:t> and </w:t>
      </w:r>
      <w:r w:rsidRPr="00042724">
        <w:rPr>
          <w:rStyle w:val="Emphasis"/>
          <w:i w:val="0"/>
          <w:color w:val="333333"/>
          <w:sz w:val="15"/>
          <w:szCs w:val="15"/>
        </w:rPr>
        <w:t>DEPARTMENT</w:t>
      </w:r>
      <w:r w:rsidRPr="00042724">
        <w:rPr>
          <w:color w:val="333333"/>
          <w:sz w:val="15"/>
          <w:szCs w:val="15"/>
        </w:rPr>
        <w:t> tables to obtain information for each department manager. If the command is successfully executed, the number of rows exported is returned.</w:t>
      </w:r>
    </w:p>
    <w:p w:rsidR="00C21822" w:rsidRPr="00042724" w:rsidRDefault="00C21822" w:rsidP="00C21822">
      <w:pPr>
        <w:pStyle w:val="pre"/>
        <w:rPr>
          <w:color w:val="404040"/>
          <w:sz w:val="15"/>
          <w:szCs w:val="15"/>
        </w:rPr>
      </w:pPr>
      <w:r w:rsidRPr="00042724">
        <w:rPr>
          <w:color w:val="404040"/>
          <w:sz w:val="15"/>
          <w:szCs w:val="15"/>
        </w:rPr>
        <w:t>Number of rows exported: 8</w:t>
      </w:r>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When the command finishes successfully with no warning or error message, the message file </w:t>
      </w:r>
      <w:proofErr w:type="spellStart"/>
      <w:r w:rsidRPr="00042724">
        <w:rPr>
          <w:rStyle w:val="Emphasis"/>
          <w:i w:val="0"/>
          <w:color w:val="333333"/>
          <w:sz w:val="15"/>
          <w:szCs w:val="15"/>
        </w:rPr>
        <w:t>deptmgr.out</w:t>
      </w:r>
      <w:proofErr w:type="spellEnd"/>
      <w:r w:rsidRPr="00042724">
        <w:rPr>
          <w:color w:val="333333"/>
          <w:sz w:val="15"/>
          <w:szCs w:val="15"/>
        </w:rPr>
        <w:t> only includes entries that indicate the beginning and end of the utility execution.</w:t>
      </w:r>
    </w:p>
    <w:p w:rsidR="00C21822" w:rsidRPr="00042724" w:rsidRDefault="00C21822" w:rsidP="00C21822">
      <w:pPr>
        <w:pStyle w:val="pre"/>
        <w:rPr>
          <w:color w:val="404040"/>
          <w:sz w:val="15"/>
          <w:szCs w:val="15"/>
        </w:rPr>
      </w:pPr>
      <w:r w:rsidRPr="00042724">
        <w:rPr>
          <w:color w:val="404040"/>
          <w:sz w:val="15"/>
          <w:szCs w:val="15"/>
        </w:rPr>
        <w:t>SQL3104N</w:t>
      </w:r>
      <w:proofErr w:type="gramStart"/>
      <w:r w:rsidRPr="00042724">
        <w:rPr>
          <w:color w:val="404040"/>
          <w:sz w:val="15"/>
          <w:szCs w:val="15"/>
        </w:rPr>
        <w:t>  The</w:t>
      </w:r>
      <w:proofErr w:type="gramEnd"/>
      <w:r w:rsidRPr="00042724">
        <w:rPr>
          <w:color w:val="404040"/>
          <w:sz w:val="15"/>
          <w:szCs w:val="15"/>
        </w:rPr>
        <w:t xml:space="preserve"> Export utility is beginning to export data to file "deptmgr.del".</w:t>
      </w:r>
      <w:r w:rsidRPr="00042724">
        <w:rPr>
          <w:color w:val="404040"/>
          <w:sz w:val="15"/>
          <w:szCs w:val="15"/>
        </w:rPr>
        <w:br/>
      </w:r>
      <w:r w:rsidRPr="00042724">
        <w:rPr>
          <w:color w:val="404040"/>
          <w:sz w:val="15"/>
          <w:szCs w:val="15"/>
        </w:rPr>
        <w:br/>
        <w:t>SQL3105N</w:t>
      </w:r>
      <w:proofErr w:type="gramStart"/>
      <w:r w:rsidRPr="00042724">
        <w:rPr>
          <w:color w:val="404040"/>
          <w:sz w:val="15"/>
          <w:szCs w:val="15"/>
        </w:rPr>
        <w:t>  The</w:t>
      </w:r>
      <w:proofErr w:type="gramEnd"/>
      <w:r w:rsidRPr="00042724">
        <w:rPr>
          <w:color w:val="404040"/>
          <w:sz w:val="15"/>
          <w:szCs w:val="15"/>
        </w:rPr>
        <w:t xml:space="preserve"> Export utility has finished exporting "8" rows.</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Specifying Column Names</w:t>
      </w:r>
    </w:p>
    <w:p w:rsidR="00C21822" w:rsidRPr="00042724" w:rsidRDefault="00C21822" w:rsidP="00C21822">
      <w:pPr>
        <w:pStyle w:val="noindent"/>
        <w:shd w:val="clear" w:color="auto" w:fill="FFFFFF"/>
        <w:spacing w:before="0" w:beforeAutospacing="0" w:after="0" w:afterAutospacing="0"/>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method n</w:t>
      </w:r>
      <w:r w:rsidRPr="00042724">
        <w:rPr>
          <w:color w:val="333333"/>
          <w:sz w:val="15"/>
          <w:szCs w:val="15"/>
        </w:rPr>
        <w:t> (column names) option is useful when a column is derived from one or more columns. For example, if you use the following </w:t>
      </w:r>
      <w:r w:rsidRPr="00042724">
        <w:rPr>
          <w:rStyle w:val="HTMLCode"/>
          <w:rFonts w:ascii="Times New Roman" w:hAnsi="Times New Roman" w:cs="Times New Roman"/>
          <w:color w:val="333333"/>
        </w:rPr>
        <w:t>SELECT</w:t>
      </w:r>
      <w:r w:rsidRPr="00042724">
        <w:rPr>
          <w:color w:val="333333"/>
          <w:sz w:val="15"/>
          <w:szCs w:val="15"/>
        </w:rPr>
        <w:t> statement in the </w:t>
      </w:r>
      <w:r w:rsidRPr="00042724">
        <w:rPr>
          <w:rStyle w:val="HTMLCode"/>
          <w:rFonts w:ascii="Times New Roman" w:hAnsi="Times New Roman" w:cs="Times New Roman"/>
          <w:color w:val="333333"/>
        </w:rPr>
        <w:t>export</w:t>
      </w:r>
      <w:r w:rsidRPr="00042724">
        <w:rPr>
          <w:color w:val="333333"/>
          <w:sz w:val="15"/>
          <w:szCs w:val="15"/>
        </w:rPr>
        <w:t> command:</w:t>
      </w:r>
    </w:p>
    <w:p w:rsidR="00C21822" w:rsidRPr="00042724" w:rsidRDefault="00C21822" w:rsidP="00C21822">
      <w:pPr>
        <w:pStyle w:val="pre"/>
        <w:rPr>
          <w:color w:val="404040"/>
          <w:sz w:val="15"/>
          <w:szCs w:val="15"/>
        </w:rPr>
      </w:pPr>
      <w:proofErr w:type="gramStart"/>
      <w:r w:rsidRPr="00042724">
        <w:rPr>
          <w:color w:val="404040"/>
          <w:sz w:val="15"/>
          <w:szCs w:val="15"/>
        </w:rPr>
        <w:t>select</w:t>
      </w:r>
      <w:proofErr w:type="gramEnd"/>
      <w:r w:rsidRPr="00042724">
        <w:rPr>
          <w:color w:val="404040"/>
          <w:sz w:val="15"/>
          <w:szCs w:val="15"/>
        </w:rPr>
        <w:t xml:space="preserve">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 salary * 1.3</w:t>
      </w:r>
      <w:r w:rsidRPr="00042724">
        <w:rPr>
          <w:color w:val="404040"/>
          <w:sz w:val="15"/>
          <w:szCs w:val="15"/>
        </w:rPr>
        <w:br/>
        <w:t>  from employee</w:t>
      </w:r>
      <w:r w:rsidRPr="00042724">
        <w:rPr>
          <w:color w:val="404040"/>
          <w:sz w:val="15"/>
          <w:szCs w:val="15"/>
        </w:rPr>
        <w:br/>
        <w:t xml:space="preserve">where </w:t>
      </w:r>
      <w:proofErr w:type="spellStart"/>
      <w:r w:rsidRPr="00042724">
        <w:rPr>
          <w:color w:val="404040"/>
          <w:sz w:val="15"/>
          <w:szCs w:val="15"/>
        </w:rPr>
        <w:t>workdept</w:t>
      </w:r>
      <w:proofErr w:type="spellEnd"/>
      <w:r w:rsidRPr="00042724">
        <w:rPr>
          <w:color w:val="404040"/>
          <w:sz w:val="15"/>
          <w:szCs w:val="15"/>
        </w:rPr>
        <w:t>='A00'</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t>The following shows what the output of the </w:t>
      </w:r>
      <w:r w:rsidRPr="00042724">
        <w:rPr>
          <w:rStyle w:val="HTMLCode"/>
          <w:rFonts w:ascii="Times New Roman" w:hAnsi="Times New Roman" w:cs="Times New Roman"/>
          <w:color w:val="333333"/>
        </w:rPr>
        <w:t>SELECT</w:t>
      </w:r>
      <w:r w:rsidRPr="00042724">
        <w:rPr>
          <w:color w:val="333333"/>
          <w:sz w:val="15"/>
          <w:szCs w:val="15"/>
        </w:rPr>
        <w:t> statement would be. Notice that the last column in the select list is a derived column that does not have a column name.</w:t>
      </w:r>
    </w:p>
    <w:p w:rsidR="00C21822" w:rsidRPr="00042724" w:rsidRDefault="00C21822" w:rsidP="00C21822">
      <w:pPr>
        <w:pStyle w:val="pre"/>
        <w:rPr>
          <w:color w:val="404040"/>
          <w:sz w:val="15"/>
          <w:szCs w:val="15"/>
        </w:rPr>
      </w:pPr>
      <w:r w:rsidRPr="00042724">
        <w:rPr>
          <w:color w:val="404040"/>
          <w:sz w:val="15"/>
          <w:szCs w:val="15"/>
        </w:rPr>
        <w:t>EMPNO</w:t>
      </w:r>
      <w:proofErr w:type="gramStart"/>
      <w:r w:rsidRPr="00042724">
        <w:rPr>
          <w:color w:val="404040"/>
          <w:sz w:val="15"/>
          <w:szCs w:val="15"/>
        </w:rPr>
        <w:t>  FIRSTNME</w:t>
      </w:r>
      <w:proofErr w:type="gramEnd"/>
      <w:r w:rsidRPr="00042724">
        <w:rPr>
          <w:color w:val="404040"/>
          <w:sz w:val="15"/>
          <w:szCs w:val="15"/>
        </w:rPr>
        <w:t>     LASTNAME        4</w:t>
      </w:r>
      <w:r w:rsidRPr="00042724">
        <w:rPr>
          <w:color w:val="404040"/>
          <w:sz w:val="15"/>
          <w:szCs w:val="15"/>
        </w:rPr>
        <w:br/>
        <w:t>------ ------------ --------------- -------------</w:t>
      </w:r>
      <w:r w:rsidRPr="00042724">
        <w:rPr>
          <w:color w:val="404040"/>
          <w:sz w:val="15"/>
          <w:szCs w:val="15"/>
        </w:rPr>
        <w:br/>
        <w:t>000010 CHRISTINE    HAAS                  130.000</w:t>
      </w:r>
      <w:r w:rsidRPr="00042724">
        <w:rPr>
          <w:color w:val="404040"/>
          <w:sz w:val="15"/>
          <w:szCs w:val="15"/>
        </w:rPr>
        <w:br/>
        <w:t>000110 VINCENZO     LUCCHESSI           60450.000</w:t>
      </w:r>
      <w:r w:rsidRPr="00042724">
        <w:rPr>
          <w:color w:val="404040"/>
          <w:sz w:val="15"/>
          <w:szCs w:val="15"/>
        </w:rPr>
        <w:br/>
        <w:t>000120 SEAN         O'CONNELL           38025.000</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IMPORT</w:t>
      </w:r>
      <w:r w:rsidRPr="00042724">
        <w:rPr>
          <w:color w:val="333333"/>
          <w:sz w:val="15"/>
          <w:szCs w:val="15"/>
        </w:rPr>
        <w:t> utility (which is discussed in a later section) can be executed with a </w:t>
      </w:r>
      <w:r w:rsidRPr="00042724">
        <w:rPr>
          <w:rStyle w:val="HTMLCode"/>
          <w:rFonts w:ascii="Times New Roman" w:hAnsi="Times New Roman" w:cs="Times New Roman"/>
          <w:color w:val="333333"/>
        </w:rPr>
        <w:t>create</w:t>
      </w:r>
      <w:r w:rsidRPr="00042724">
        <w:rPr>
          <w:color w:val="333333"/>
          <w:sz w:val="15"/>
          <w:szCs w:val="15"/>
        </w:rPr>
        <w:t> option that enables you to create the target table if it does not already exist before data is imported. The input file must also contain the definition of the table. If you were to import this result with the </w:t>
      </w:r>
      <w:r w:rsidRPr="00042724">
        <w:rPr>
          <w:rStyle w:val="HTMLCode"/>
          <w:rFonts w:ascii="Times New Roman" w:hAnsi="Times New Roman" w:cs="Times New Roman"/>
          <w:color w:val="333333"/>
        </w:rPr>
        <w:t>create</w:t>
      </w:r>
      <w:r w:rsidRPr="00042724">
        <w:rPr>
          <w:color w:val="333333"/>
          <w:sz w:val="15"/>
          <w:szCs w:val="15"/>
        </w:rPr>
        <w:t> option, the newly created table would have the fourth column named </w:t>
      </w:r>
      <w:r w:rsidRPr="00042724">
        <w:rPr>
          <w:rStyle w:val="Emphasis"/>
          <w:i w:val="0"/>
          <w:color w:val="333333"/>
          <w:sz w:val="15"/>
          <w:szCs w:val="15"/>
        </w:rPr>
        <w:t>4</w:t>
      </w:r>
      <w:r w:rsidRPr="00042724">
        <w:rPr>
          <w:color w:val="333333"/>
          <w:sz w:val="15"/>
          <w:szCs w:val="15"/>
        </w:rPr>
        <w:t>. Rather than using a number, you can provide a more descriptive name using the </w:t>
      </w:r>
      <w:r w:rsidRPr="00042724">
        <w:rPr>
          <w:rStyle w:val="HTMLCode"/>
          <w:rFonts w:ascii="Times New Roman" w:hAnsi="Times New Roman" w:cs="Times New Roman"/>
          <w:color w:val="333333"/>
        </w:rPr>
        <w:t>AS</w:t>
      </w:r>
      <w:r w:rsidRPr="00042724">
        <w:rPr>
          <w:color w:val="333333"/>
          <w:sz w:val="15"/>
          <w:szCs w:val="15"/>
        </w:rPr>
        <w:t> clause in the </w:t>
      </w:r>
      <w:r w:rsidRPr="00042724">
        <w:rPr>
          <w:rStyle w:val="HTMLCode"/>
          <w:rFonts w:ascii="Times New Roman" w:hAnsi="Times New Roman" w:cs="Times New Roman"/>
          <w:color w:val="333333"/>
        </w:rPr>
        <w:t>select</w:t>
      </w:r>
      <w:r w:rsidRPr="00042724">
        <w:rPr>
          <w:color w:val="333333"/>
          <w:sz w:val="15"/>
          <w:szCs w:val="15"/>
        </w:rPr>
        <w:t> statement:</w:t>
      </w:r>
    </w:p>
    <w:p w:rsidR="00C21822" w:rsidRPr="00042724" w:rsidRDefault="00C21822" w:rsidP="00C21822">
      <w:pPr>
        <w:pStyle w:val="pre"/>
        <w:rPr>
          <w:color w:val="404040"/>
          <w:sz w:val="15"/>
          <w:szCs w:val="15"/>
        </w:rPr>
      </w:pPr>
      <w:proofErr w:type="gramStart"/>
      <w:r w:rsidRPr="00042724">
        <w:rPr>
          <w:color w:val="404040"/>
          <w:sz w:val="15"/>
          <w:szCs w:val="15"/>
        </w:rPr>
        <w:t>export</w:t>
      </w:r>
      <w:proofErr w:type="gramEnd"/>
      <w:r w:rsidRPr="00042724">
        <w:rPr>
          <w:color w:val="404040"/>
          <w:sz w:val="15"/>
          <w:szCs w:val="15"/>
        </w:rPr>
        <w:t xml:space="preserve"> to newsalary.ixf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newsalary.out</w:t>
      </w:r>
      <w:proofErr w:type="spellEnd"/>
      <w:r w:rsidRPr="00042724">
        <w:rPr>
          <w:color w:val="404040"/>
          <w:sz w:val="15"/>
          <w:szCs w:val="15"/>
        </w:rPr>
        <w:br/>
        <w:t xml:space="preserve">  select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 xml:space="preserve">, salary * 1.3 as </w:t>
      </w:r>
      <w:proofErr w:type="spellStart"/>
      <w:r w:rsidRPr="00042724">
        <w:rPr>
          <w:color w:val="404040"/>
          <w:sz w:val="15"/>
          <w:szCs w:val="15"/>
        </w:rPr>
        <w:t>new_salary</w:t>
      </w:r>
      <w:proofErr w:type="spellEnd"/>
      <w:r w:rsidRPr="00042724">
        <w:rPr>
          <w:color w:val="404040"/>
          <w:sz w:val="15"/>
          <w:szCs w:val="15"/>
        </w:rPr>
        <w:br/>
        <w:t>    from employee</w:t>
      </w:r>
      <w:r w:rsidRPr="00042724">
        <w:rPr>
          <w:color w:val="404040"/>
          <w:sz w:val="15"/>
          <w:szCs w:val="15"/>
        </w:rPr>
        <w:br/>
        <w:t xml:space="preserve">   where </w:t>
      </w:r>
      <w:proofErr w:type="spellStart"/>
      <w:r w:rsidRPr="00042724">
        <w:rPr>
          <w:color w:val="404040"/>
          <w:sz w:val="15"/>
          <w:szCs w:val="15"/>
        </w:rPr>
        <w:t>workdept</w:t>
      </w:r>
      <w:proofErr w:type="spellEnd"/>
      <w:r w:rsidRPr="00042724">
        <w:rPr>
          <w:color w:val="404040"/>
          <w:sz w:val="15"/>
          <w:szCs w:val="15"/>
        </w:rPr>
        <w:t>='A00'</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t>Alternatively, use the </w:t>
      </w:r>
      <w:r w:rsidRPr="00042724">
        <w:rPr>
          <w:rStyle w:val="HTMLCode"/>
          <w:rFonts w:ascii="Times New Roman" w:hAnsi="Times New Roman" w:cs="Times New Roman"/>
          <w:color w:val="333333"/>
        </w:rPr>
        <w:t>method n</w:t>
      </w:r>
      <w:r w:rsidRPr="00042724">
        <w:rPr>
          <w:color w:val="333333"/>
          <w:sz w:val="15"/>
          <w:szCs w:val="15"/>
        </w:rPr>
        <w:t> option to explicitly specify all the column names. This option is only supported when the export file format is IXF or WSF.</w:t>
      </w:r>
    </w:p>
    <w:p w:rsidR="00C21822" w:rsidRPr="00042724" w:rsidRDefault="00C21822" w:rsidP="00C21822">
      <w:pPr>
        <w:pStyle w:val="pre"/>
        <w:rPr>
          <w:color w:val="404040"/>
          <w:sz w:val="15"/>
          <w:szCs w:val="15"/>
        </w:rPr>
      </w:pPr>
      <w:proofErr w:type="gramStart"/>
      <w:r w:rsidRPr="00042724">
        <w:rPr>
          <w:color w:val="404040"/>
          <w:sz w:val="15"/>
          <w:szCs w:val="15"/>
        </w:rPr>
        <w:t>export</w:t>
      </w:r>
      <w:proofErr w:type="gramEnd"/>
      <w:r w:rsidRPr="00042724">
        <w:rPr>
          <w:color w:val="404040"/>
          <w:sz w:val="15"/>
          <w:szCs w:val="15"/>
        </w:rPr>
        <w:t xml:space="preserve"> to newsalary.ixf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newsalary.out</w:t>
      </w:r>
      <w:proofErr w:type="spellEnd"/>
      <w:r w:rsidRPr="00042724">
        <w:rPr>
          <w:color w:val="404040"/>
          <w:sz w:val="15"/>
          <w:szCs w:val="15"/>
        </w:rPr>
        <w:br/>
        <w:t>  method n ('EMPLOYEENO', 'FIRSTNAME', 'LASTNAME', 'NEWSALARY')</w:t>
      </w:r>
      <w:r w:rsidRPr="00042724">
        <w:rPr>
          <w:color w:val="404040"/>
          <w:sz w:val="15"/>
          <w:szCs w:val="15"/>
        </w:rPr>
        <w:br/>
        <w:t xml:space="preserve">  select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 salary * 1.3</w:t>
      </w:r>
      <w:r w:rsidRPr="00042724">
        <w:rPr>
          <w:color w:val="404040"/>
          <w:sz w:val="15"/>
          <w:szCs w:val="15"/>
        </w:rPr>
        <w:br/>
        <w:t>    from employee</w:t>
      </w:r>
      <w:r w:rsidRPr="00042724">
        <w:rPr>
          <w:color w:val="404040"/>
          <w:sz w:val="15"/>
          <w:szCs w:val="15"/>
        </w:rPr>
        <w:br/>
        <w:t xml:space="preserve">   where </w:t>
      </w:r>
      <w:proofErr w:type="spellStart"/>
      <w:r w:rsidRPr="00042724">
        <w:rPr>
          <w:color w:val="404040"/>
          <w:sz w:val="15"/>
          <w:szCs w:val="15"/>
        </w:rPr>
        <w:t>workdept</w:t>
      </w:r>
      <w:proofErr w:type="spellEnd"/>
      <w:r w:rsidRPr="00042724">
        <w:rPr>
          <w:color w:val="404040"/>
          <w:sz w:val="15"/>
          <w:szCs w:val="15"/>
        </w:rPr>
        <w:t>='A00'</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lastRenderedPageBreak/>
        <w:t>With the </w:t>
      </w:r>
      <w:r w:rsidRPr="00042724">
        <w:rPr>
          <w:rStyle w:val="HTMLCode"/>
          <w:rFonts w:ascii="Times New Roman" w:hAnsi="Times New Roman" w:cs="Times New Roman"/>
          <w:color w:val="333333"/>
        </w:rPr>
        <w:t>method n</w:t>
      </w:r>
      <w:r w:rsidRPr="00042724">
        <w:rPr>
          <w:color w:val="333333"/>
          <w:sz w:val="15"/>
          <w:szCs w:val="15"/>
        </w:rPr>
        <w:t> clause and the specified columns, the resulting file contains the new column names:</w:t>
      </w:r>
    </w:p>
    <w:p w:rsidR="00C21822" w:rsidRPr="00042724" w:rsidRDefault="00C21822" w:rsidP="00C21822">
      <w:pPr>
        <w:pStyle w:val="pre"/>
        <w:rPr>
          <w:color w:val="404040"/>
          <w:sz w:val="15"/>
          <w:szCs w:val="15"/>
        </w:rPr>
      </w:pPr>
      <w:r w:rsidRPr="00042724">
        <w:rPr>
          <w:color w:val="404040"/>
          <w:sz w:val="15"/>
          <w:szCs w:val="15"/>
        </w:rPr>
        <w:t>EMPLOYEENO FIRSTNAME    LASTNAME        NEWSALARY</w:t>
      </w:r>
      <w:r w:rsidRPr="00042724">
        <w:rPr>
          <w:color w:val="404040"/>
          <w:sz w:val="15"/>
          <w:szCs w:val="15"/>
        </w:rPr>
        <w:br/>
        <w:t>---------- ------------ --------------- -------------</w:t>
      </w:r>
      <w:r w:rsidRPr="00042724">
        <w:rPr>
          <w:color w:val="404040"/>
          <w:sz w:val="15"/>
          <w:szCs w:val="15"/>
        </w:rPr>
        <w:br/>
        <w:t>000010     CHRISTINE    HAAS                  130.000</w:t>
      </w:r>
      <w:r w:rsidRPr="00042724">
        <w:rPr>
          <w:color w:val="404040"/>
          <w:sz w:val="15"/>
          <w:szCs w:val="15"/>
        </w:rPr>
        <w:br/>
        <w:t>000110     VINCENZO     LUCCHESSI           60450.000</w:t>
      </w:r>
      <w:r w:rsidRPr="00042724">
        <w:rPr>
          <w:color w:val="404040"/>
          <w:sz w:val="15"/>
          <w:szCs w:val="15"/>
        </w:rPr>
        <w:br/>
        <w:t>000120     SEAN         O'CONNELL           38025.000</w:t>
      </w:r>
    </w:p>
    <w:p w:rsidR="00C21822" w:rsidRPr="00042724" w:rsidRDefault="00C21822" w:rsidP="00FC162E">
      <w:pPr>
        <w:pStyle w:val="Heading4"/>
        <w:spacing w:before="180" w:after="120"/>
        <w:jc w:val="both"/>
        <w:rPr>
          <w:rFonts w:ascii="Times New Roman" w:hAnsi="Times New Roman" w:cs="Times New Roman"/>
          <w:i w:val="0"/>
          <w:color w:val="404040"/>
          <w:sz w:val="17"/>
          <w:szCs w:val="17"/>
        </w:rPr>
      </w:pPr>
      <w:r w:rsidRPr="00042724">
        <w:rPr>
          <w:rFonts w:ascii="Times New Roman" w:hAnsi="Times New Roman" w:cs="Times New Roman"/>
          <w:i w:val="0"/>
          <w:color w:val="404040"/>
          <w:sz w:val="17"/>
          <w:szCs w:val="17"/>
        </w:rPr>
        <w:t>The DB2 IMPORT Utility</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IMPORT</w:t>
      </w:r>
      <w:r w:rsidRPr="00042724">
        <w:rPr>
          <w:color w:val="333333"/>
          <w:sz w:val="15"/>
          <w:szCs w:val="15"/>
        </w:rPr>
        <w:t> utility inserts data from an input file into a table or a view. The utility performs inserts as if it were executing </w:t>
      </w:r>
      <w:r w:rsidRPr="00042724">
        <w:rPr>
          <w:rStyle w:val="HTMLCode"/>
          <w:rFonts w:ascii="Times New Roman" w:hAnsi="Times New Roman" w:cs="Times New Roman"/>
          <w:color w:val="333333"/>
        </w:rPr>
        <w:t>INSERT</w:t>
      </w:r>
      <w:r w:rsidRPr="00042724">
        <w:rPr>
          <w:color w:val="333333"/>
          <w:sz w:val="15"/>
          <w:szCs w:val="15"/>
        </w:rPr>
        <w:t> statements. Just like normal insert operations, DB2 validates the data and checks against the table definitions, constraints (such as referential integrity and check constraints), and index definitions. Triggers are also invoked.</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utility supports options and import modes that enable you to customize its behavior. The </w:t>
      </w:r>
      <w:r w:rsidRPr="00042724">
        <w:rPr>
          <w:rStyle w:val="HTMLCode"/>
          <w:rFonts w:ascii="Times New Roman" w:hAnsi="Times New Roman" w:cs="Times New Roman"/>
          <w:color w:val="333333"/>
        </w:rPr>
        <w:t>import</w:t>
      </w:r>
      <w:r w:rsidRPr="00042724">
        <w:rPr>
          <w:color w:val="333333"/>
          <w:sz w:val="15"/>
          <w:szCs w:val="15"/>
        </w:rPr>
        <w:t> command has many options. Let’s review a simple </w:t>
      </w:r>
      <w:r w:rsidRPr="00042724">
        <w:rPr>
          <w:rStyle w:val="HTMLCode"/>
          <w:rFonts w:ascii="Times New Roman" w:hAnsi="Times New Roman" w:cs="Times New Roman"/>
          <w:color w:val="333333"/>
        </w:rPr>
        <w:t>import</w:t>
      </w:r>
      <w:r w:rsidRPr="00042724">
        <w:rPr>
          <w:color w:val="333333"/>
          <w:sz w:val="15"/>
          <w:szCs w:val="15"/>
        </w:rPr>
        <w:t> command example and discuss the mandatory options. To a certain degree, the </w:t>
      </w:r>
      <w:r w:rsidRPr="00042724">
        <w:rPr>
          <w:rStyle w:val="HTMLCode"/>
          <w:rFonts w:ascii="Times New Roman" w:hAnsi="Times New Roman" w:cs="Times New Roman"/>
          <w:color w:val="333333"/>
        </w:rPr>
        <w:t>import</w:t>
      </w:r>
      <w:r w:rsidRPr="00042724">
        <w:rPr>
          <w:color w:val="333333"/>
          <w:sz w:val="15"/>
          <w:szCs w:val="15"/>
        </w:rPr>
        <w:t> command is structured much like the </w:t>
      </w:r>
      <w:r w:rsidRPr="00042724">
        <w:rPr>
          <w:rStyle w:val="HTMLCode"/>
          <w:rFonts w:ascii="Times New Roman" w:hAnsi="Times New Roman" w:cs="Times New Roman"/>
          <w:color w:val="333333"/>
        </w:rPr>
        <w:t>export</w:t>
      </w:r>
      <w:r w:rsidRPr="00042724">
        <w:rPr>
          <w:color w:val="333333"/>
          <w:sz w:val="15"/>
          <w:szCs w:val="15"/>
        </w:rPr>
        <w:t> command: You have to specify the input file name, format of the file, and the target table name, for example</w:t>
      </w:r>
    </w:p>
    <w:p w:rsidR="00C21822" w:rsidRPr="00042724" w:rsidRDefault="00C21822" w:rsidP="00C21822">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employee.ixf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employee.out</w:t>
      </w:r>
      <w:proofErr w:type="spellEnd"/>
      <w:r w:rsidRPr="00042724">
        <w:rPr>
          <w:color w:val="404040"/>
          <w:sz w:val="15"/>
          <w:szCs w:val="15"/>
        </w:rPr>
        <w:br/>
        <w:t>  insert into employee</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This command takes the file </w:t>
      </w:r>
      <w:r w:rsidRPr="00042724">
        <w:rPr>
          <w:rStyle w:val="Emphasis"/>
          <w:i w:val="0"/>
          <w:color w:val="333333"/>
          <w:sz w:val="15"/>
          <w:szCs w:val="15"/>
        </w:rPr>
        <w:t>employee.ixf,</w:t>
      </w:r>
      <w:r w:rsidRPr="00042724">
        <w:rPr>
          <w:color w:val="333333"/>
          <w:sz w:val="15"/>
          <w:szCs w:val="15"/>
        </w:rPr>
        <w:t> which is in the IXF format, as the input and inserts the data rows from the file into the </w:t>
      </w:r>
      <w:r w:rsidRPr="00042724">
        <w:rPr>
          <w:rStyle w:val="Emphasis"/>
          <w:i w:val="0"/>
          <w:color w:val="333333"/>
          <w:sz w:val="15"/>
          <w:szCs w:val="15"/>
        </w:rPr>
        <w:t>EMPLOYEE</w:t>
      </w:r>
      <w:r w:rsidRPr="00042724">
        <w:rPr>
          <w:color w:val="333333"/>
          <w:sz w:val="15"/>
          <w:szCs w:val="15"/>
        </w:rPr>
        <w:t> table. The </w:t>
      </w:r>
      <w:r w:rsidRPr="00042724">
        <w:rPr>
          <w:rStyle w:val="HTMLCode"/>
          <w:rFonts w:ascii="Times New Roman" w:hAnsi="Times New Roman" w:cs="Times New Roman"/>
          <w:color w:val="333333"/>
        </w:rPr>
        <w:t>IMPORT</w:t>
      </w:r>
      <w:r w:rsidRPr="00042724">
        <w:rPr>
          <w:color w:val="333333"/>
          <w:sz w:val="15"/>
          <w:szCs w:val="15"/>
        </w:rPr>
        <w:t> utility supports input files in ASC, DEL, IXF, and WSF formats. We also recommend that you specify the optional clause </w:t>
      </w:r>
      <w:r w:rsidRPr="00042724">
        <w:rPr>
          <w:rStyle w:val="HTMLCode"/>
          <w:rFonts w:ascii="Times New Roman" w:hAnsi="Times New Roman" w:cs="Times New Roman"/>
          <w:color w:val="333333"/>
        </w:rPr>
        <w:t>messages</w:t>
      </w:r>
      <w:r w:rsidRPr="00042724">
        <w:rPr>
          <w:color w:val="333333"/>
          <w:sz w:val="15"/>
          <w:szCs w:val="15"/>
        </w:rPr>
        <w:t> to save the error and warning messages and the import status. The message file can be used to identify where to restart an interrupted import operation.</w:t>
      </w:r>
    </w:p>
    <w:p w:rsidR="00C21822" w:rsidRPr="00042724" w:rsidRDefault="00C21822" w:rsidP="00FC162E">
      <w:pPr>
        <w:pStyle w:val="Heading5"/>
        <w:spacing w:before="180" w:after="120"/>
        <w:jc w:val="both"/>
        <w:rPr>
          <w:rFonts w:ascii="Times New Roman" w:hAnsi="Times New Roman" w:cs="Times New Roman"/>
          <w:color w:val="404040"/>
          <w:sz w:val="14"/>
          <w:szCs w:val="14"/>
        </w:rPr>
      </w:pPr>
      <w:r w:rsidRPr="00042724">
        <w:rPr>
          <w:rFonts w:ascii="Times New Roman" w:hAnsi="Times New Roman" w:cs="Times New Roman"/>
          <w:color w:val="404040"/>
          <w:sz w:val="14"/>
          <w:szCs w:val="14"/>
        </w:rPr>
        <w:t>Import Modes</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previous example uses </w:t>
      </w:r>
      <w:r w:rsidRPr="00042724">
        <w:rPr>
          <w:rStyle w:val="HTMLCode"/>
          <w:rFonts w:ascii="Times New Roman" w:hAnsi="Times New Roman" w:cs="Times New Roman"/>
          <w:color w:val="333333"/>
        </w:rPr>
        <w:t>insert</w:t>
      </w:r>
      <w:r w:rsidRPr="00042724">
        <w:rPr>
          <w:color w:val="333333"/>
          <w:sz w:val="15"/>
          <w:szCs w:val="15"/>
        </w:rPr>
        <w:t> to indicate that new data is to be appended to the existing </w:t>
      </w:r>
      <w:r w:rsidRPr="00042724">
        <w:rPr>
          <w:rStyle w:val="Emphasis"/>
          <w:i w:val="0"/>
          <w:color w:val="333333"/>
          <w:sz w:val="15"/>
          <w:szCs w:val="15"/>
        </w:rPr>
        <w:t>EMPLOYEE</w:t>
      </w:r>
      <w:r w:rsidRPr="00042724">
        <w:rPr>
          <w:color w:val="333333"/>
          <w:sz w:val="15"/>
          <w:szCs w:val="15"/>
        </w:rPr>
        <w:t> table. </w:t>
      </w:r>
      <w:hyperlink r:id="rId15" w:anchor="ch10tab01" w:history="1">
        <w:r w:rsidRPr="00042724">
          <w:rPr>
            <w:rStyle w:val="Hyperlink"/>
            <w:color w:val="070707"/>
            <w:sz w:val="15"/>
            <w:szCs w:val="15"/>
            <w:u w:val="none"/>
          </w:rPr>
          <w:t>Table</w:t>
        </w:r>
        <w:r w:rsidR="00AA61DE" w:rsidRPr="00042724">
          <w:rPr>
            <w:rStyle w:val="Hyperlink"/>
            <w:color w:val="070707"/>
            <w:sz w:val="15"/>
            <w:szCs w:val="15"/>
            <w:u w:val="none"/>
          </w:rPr>
          <w:t xml:space="preserve"> </w:t>
        </w:r>
        <w:r w:rsidRPr="00042724">
          <w:rPr>
            <w:rStyle w:val="Hyperlink"/>
            <w:color w:val="070707"/>
            <w:sz w:val="15"/>
            <w:szCs w:val="15"/>
            <w:u w:val="none"/>
          </w:rPr>
          <w:t>1</w:t>
        </w:r>
      </w:hyperlink>
      <w:r w:rsidRPr="00042724">
        <w:rPr>
          <w:color w:val="333333"/>
          <w:sz w:val="15"/>
          <w:szCs w:val="15"/>
        </w:rPr>
        <w:t> lists some of the modes supported by the </w:t>
      </w:r>
      <w:r w:rsidRPr="00042724">
        <w:rPr>
          <w:rStyle w:val="HTMLCode"/>
          <w:rFonts w:ascii="Times New Roman" w:hAnsi="Times New Roman" w:cs="Times New Roman"/>
          <w:color w:val="333333"/>
        </w:rPr>
        <w:t>IMPORT</w:t>
      </w:r>
      <w:r w:rsidRPr="00042724">
        <w:rPr>
          <w:color w:val="333333"/>
          <w:sz w:val="15"/>
          <w:szCs w:val="15"/>
        </w:rPr>
        <w:t> utility.</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6666865" cy="1924050"/>
            <wp:effectExtent l="19050" t="0" r="63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srcRect/>
                    <a:stretch>
                      <a:fillRect/>
                    </a:stretch>
                  </pic:blipFill>
                  <pic:spPr bwMode="auto">
                    <a:xfrm>
                      <a:off x="0" y="0"/>
                      <a:ext cx="6666865" cy="1924050"/>
                    </a:xfrm>
                    <a:prstGeom prst="rect">
                      <a:avLst/>
                    </a:prstGeom>
                    <a:noFill/>
                    <a:ln w="9525">
                      <a:noFill/>
                      <a:miter lim="800000"/>
                      <a:headEnd/>
                      <a:tailEnd/>
                    </a:ln>
                  </pic:spPr>
                </pic:pic>
              </a:graphicData>
            </a:graphic>
          </wp:inline>
        </w:drawing>
      </w:r>
    </w:p>
    <w:p w:rsidR="00C21822" w:rsidRPr="00042724" w:rsidRDefault="00AA61DE" w:rsidP="00C21822">
      <w:pPr>
        <w:pStyle w:val="tab-caption"/>
        <w:rPr>
          <w:color w:val="333333"/>
          <w:sz w:val="12"/>
          <w:szCs w:val="12"/>
        </w:rPr>
      </w:pPr>
      <w:r w:rsidRPr="00042724">
        <w:rPr>
          <w:rStyle w:val="Strong"/>
          <w:color w:val="333333"/>
          <w:sz w:val="12"/>
          <w:szCs w:val="12"/>
        </w:rPr>
        <w:t xml:space="preserve">Table </w:t>
      </w:r>
      <w:r w:rsidR="00C21822" w:rsidRPr="00042724">
        <w:rPr>
          <w:rStyle w:val="Strong"/>
          <w:color w:val="333333"/>
          <w:sz w:val="12"/>
          <w:szCs w:val="12"/>
        </w:rPr>
        <w:t>1</w:t>
      </w:r>
      <w:r w:rsidR="00C21822" w:rsidRPr="00042724">
        <w:rPr>
          <w:color w:val="333333"/>
          <w:sz w:val="12"/>
          <w:szCs w:val="12"/>
        </w:rPr>
        <w:t> Import Modes</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Let’s take a look at some examples of how to use the </w:t>
      </w:r>
      <w:r w:rsidRPr="00042724">
        <w:rPr>
          <w:rStyle w:val="HTMLCode"/>
          <w:rFonts w:ascii="Times New Roman" w:hAnsi="Times New Roman" w:cs="Times New Roman"/>
          <w:color w:val="333333"/>
        </w:rPr>
        <w:t>import</w:t>
      </w:r>
      <w:r w:rsidRPr="00042724">
        <w:rPr>
          <w:color w:val="333333"/>
          <w:sz w:val="15"/>
          <w:szCs w:val="15"/>
        </w:rPr>
        <w:t> command. In the example that follows, the input data file is </w:t>
      </w:r>
      <w:r w:rsidRPr="00042724">
        <w:rPr>
          <w:rStyle w:val="HTMLCode"/>
          <w:rFonts w:ascii="Times New Roman" w:hAnsi="Times New Roman" w:cs="Times New Roman"/>
          <w:color w:val="333333"/>
        </w:rPr>
        <w:t>employee.del</w:t>
      </w:r>
      <w:r w:rsidRPr="00042724">
        <w:rPr>
          <w:color w:val="333333"/>
          <w:sz w:val="15"/>
          <w:szCs w:val="15"/>
        </w:rPr>
        <w:t> of DEL format. The target table where all the rows will be imported into is the </w:t>
      </w:r>
      <w:r w:rsidRPr="00042724">
        <w:rPr>
          <w:rStyle w:val="Emphasis"/>
          <w:i w:val="0"/>
          <w:color w:val="333333"/>
          <w:sz w:val="15"/>
          <w:szCs w:val="15"/>
        </w:rPr>
        <w:t>EMPSALARY</w:t>
      </w:r>
      <w:r w:rsidRPr="00042724">
        <w:rPr>
          <w:color w:val="333333"/>
          <w:sz w:val="15"/>
          <w:szCs w:val="15"/>
        </w:rPr>
        <w:t> table; this table must exist to use the </w:t>
      </w:r>
      <w:r w:rsidRPr="00042724">
        <w:rPr>
          <w:rStyle w:val="HTMLCode"/>
          <w:rFonts w:ascii="Times New Roman" w:hAnsi="Times New Roman" w:cs="Times New Roman"/>
          <w:color w:val="333333"/>
        </w:rPr>
        <w:t>replace</w:t>
      </w:r>
      <w:r w:rsidRPr="00042724">
        <w:rPr>
          <w:color w:val="333333"/>
          <w:sz w:val="15"/>
          <w:szCs w:val="15"/>
        </w:rPr>
        <w:t> mode. The </w:t>
      </w:r>
      <w:proofErr w:type="spellStart"/>
      <w:r w:rsidRPr="00042724">
        <w:rPr>
          <w:rStyle w:val="HTMLCode"/>
          <w:rFonts w:ascii="Times New Roman" w:hAnsi="Times New Roman" w:cs="Times New Roman"/>
          <w:color w:val="333333"/>
        </w:rPr>
        <w:t>warningcount</w:t>
      </w:r>
      <w:proofErr w:type="spellEnd"/>
      <w:r w:rsidRPr="00042724">
        <w:rPr>
          <w:rStyle w:val="HTMLCode"/>
          <w:rFonts w:ascii="Times New Roman" w:hAnsi="Times New Roman" w:cs="Times New Roman"/>
          <w:color w:val="333333"/>
        </w:rPr>
        <w:t xml:space="preserve"> 10</w:t>
      </w:r>
      <w:r w:rsidRPr="00042724">
        <w:rPr>
          <w:color w:val="333333"/>
          <w:sz w:val="15"/>
          <w:szCs w:val="15"/>
        </w:rPr>
        <w:t> option indicates that the utility will stop after 10 warnings are received. If this option is not specified or is set to zero, the import operation continues regardless of the number of warnings issued.</w:t>
      </w:r>
    </w:p>
    <w:p w:rsidR="00C21822" w:rsidRPr="00042724" w:rsidRDefault="00C21822" w:rsidP="00C21822">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employee.del of del</w:t>
      </w:r>
      <w:r w:rsidRPr="00042724">
        <w:rPr>
          <w:color w:val="404040"/>
          <w:sz w:val="15"/>
          <w:szCs w:val="15"/>
        </w:rPr>
        <w:br/>
        <w:t xml:space="preserve">  messages </w:t>
      </w:r>
      <w:proofErr w:type="spellStart"/>
      <w:r w:rsidRPr="00042724">
        <w:rPr>
          <w:color w:val="404040"/>
          <w:sz w:val="15"/>
          <w:szCs w:val="15"/>
        </w:rPr>
        <w:t>empsalary.out</w:t>
      </w:r>
      <w:proofErr w:type="spellEnd"/>
      <w:r w:rsidRPr="00042724">
        <w:rPr>
          <w:color w:val="404040"/>
          <w:sz w:val="15"/>
          <w:szCs w:val="15"/>
        </w:rPr>
        <w:br/>
        <w:t>  </w:t>
      </w:r>
      <w:proofErr w:type="spellStart"/>
      <w:r w:rsidRPr="00042724">
        <w:rPr>
          <w:color w:val="404040"/>
          <w:sz w:val="15"/>
          <w:szCs w:val="15"/>
        </w:rPr>
        <w:t>warningcount</w:t>
      </w:r>
      <w:proofErr w:type="spellEnd"/>
      <w:r w:rsidRPr="00042724">
        <w:rPr>
          <w:color w:val="404040"/>
          <w:sz w:val="15"/>
          <w:szCs w:val="15"/>
        </w:rPr>
        <w:t xml:space="preserve"> 10</w:t>
      </w:r>
      <w:r w:rsidRPr="00042724">
        <w:rPr>
          <w:color w:val="404040"/>
          <w:sz w:val="15"/>
          <w:szCs w:val="15"/>
        </w:rPr>
        <w:br/>
        <w:t xml:space="preserve">  replace into </w:t>
      </w:r>
      <w:proofErr w:type="spellStart"/>
      <w:r w:rsidRPr="00042724">
        <w:rPr>
          <w:color w:val="404040"/>
          <w:sz w:val="15"/>
          <w:szCs w:val="15"/>
        </w:rPr>
        <w:t>empsalary</w:t>
      </w:r>
      <w:proofErr w:type="spellEnd"/>
      <w:r w:rsidRPr="00042724">
        <w:rPr>
          <w:color w:val="404040"/>
          <w:sz w:val="15"/>
          <w:szCs w:val="15"/>
        </w:rPr>
        <w:t xml:space="preserve"> (salary, bonus, </w:t>
      </w:r>
      <w:proofErr w:type="spellStart"/>
      <w:r w:rsidRPr="00042724">
        <w:rPr>
          <w:color w:val="404040"/>
          <w:sz w:val="15"/>
          <w:szCs w:val="15"/>
        </w:rPr>
        <w:t>comm</w:t>
      </w:r>
      <w:proofErr w:type="spellEnd"/>
      <w:r w:rsidRPr="00042724">
        <w:rPr>
          <w:color w:val="404040"/>
          <w:sz w:val="15"/>
          <w:szCs w:val="15"/>
        </w:rPr>
        <w:t>)</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In this next example, the </w:t>
      </w:r>
      <w:r w:rsidRPr="00042724">
        <w:rPr>
          <w:rStyle w:val="HTMLCode"/>
          <w:rFonts w:ascii="Times New Roman" w:hAnsi="Times New Roman" w:cs="Times New Roman"/>
          <w:color w:val="333333"/>
        </w:rPr>
        <w:t>import</w:t>
      </w:r>
      <w:r w:rsidRPr="00042724">
        <w:rPr>
          <w:color w:val="333333"/>
          <w:sz w:val="15"/>
          <w:szCs w:val="15"/>
        </w:rPr>
        <w:t> command deletes all the rows in the table, if table </w:t>
      </w:r>
      <w:r w:rsidRPr="00042724">
        <w:rPr>
          <w:rStyle w:val="Emphasis"/>
          <w:i w:val="0"/>
          <w:color w:val="333333"/>
          <w:sz w:val="15"/>
          <w:szCs w:val="15"/>
        </w:rPr>
        <w:t>NEWEMPLOYEE</w:t>
      </w:r>
      <w:r w:rsidRPr="00042724">
        <w:rPr>
          <w:color w:val="333333"/>
          <w:sz w:val="15"/>
          <w:szCs w:val="15"/>
        </w:rPr>
        <w:t> exists, and inserts the row contents. If the </w:t>
      </w:r>
      <w:r w:rsidRPr="00042724">
        <w:rPr>
          <w:rStyle w:val="Emphasis"/>
          <w:i w:val="0"/>
          <w:color w:val="333333"/>
          <w:sz w:val="15"/>
          <w:szCs w:val="15"/>
        </w:rPr>
        <w:t>NEWEMPLOYEE</w:t>
      </w:r>
      <w:r w:rsidRPr="00042724">
        <w:rPr>
          <w:color w:val="333333"/>
          <w:sz w:val="15"/>
          <w:szCs w:val="15"/>
        </w:rPr>
        <w:t> table does not exist, the command creates the table with definitions stored in the IXF input file and inserts the row contents. The number of rows to be imported is limited to the first 1000 rows by using the </w:t>
      </w:r>
      <w:proofErr w:type="spellStart"/>
      <w:r w:rsidRPr="00042724">
        <w:rPr>
          <w:rStyle w:val="HTMLCode"/>
          <w:rFonts w:ascii="Times New Roman" w:hAnsi="Times New Roman" w:cs="Times New Roman"/>
          <w:color w:val="333333"/>
        </w:rPr>
        <w:t>rowcount</w:t>
      </w:r>
      <w:proofErr w:type="spellEnd"/>
      <w:r w:rsidRPr="00042724">
        <w:rPr>
          <w:rStyle w:val="HTMLCode"/>
          <w:rFonts w:ascii="Times New Roman" w:hAnsi="Times New Roman" w:cs="Times New Roman"/>
          <w:color w:val="333333"/>
        </w:rPr>
        <w:t xml:space="preserve"> 1000</w:t>
      </w:r>
      <w:r w:rsidRPr="00042724">
        <w:rPr>
          <w:color w:val="333333"/>
          <w:sz w:val="15"/>
          <w:szCs w:val="15"/>
        </w:rPr>
        <w:t> option.</w:t>
      </w:r>
    </w:p>
    <w:p w:rsidR="00C21822" w:rsidRPr="00042724" w:rsidRDefault="00C21822" w:rsidP="00C21822">
      <w:pPr>
        <w:pStyle w:val="pre"/>
        <w:rPr>
          <w:color w:val="404040"/>
          <w:sz w:val="15"/>
          <w:szCs w:val="15"/>
        </w:rPr>
      </w:pPr>
      <w:proofErr w:type="gramStart"/>
      <w:r w:rsidRPr="00042724">
        <w:rPr>
          <w:color w:val="404040"/>
          <w:sz w:val="15"/>
          <w:szCs w:val="15"/>
        </w:rPr>
        <w:lastRenderedPageBreak/>
        <w:t>import</w:t>
      </w:r>
      <w:proofErr w:type="gramEnd"/>
      <w:r w:rsidRPr="00042724">
        <w:rPr>
          <w:color w:val="404040"/>
          <w:sz w:val="15"/>
          <w:szCs w:val="15"/>
        </w:rPr>
        <w:t xml:space="preserve"> from employee.ixf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employee.out</w:t>
      </w:r>
      <w:proofErr w:type="spellEnd"/>
      <w:r w:rsidRPr="00042724">
        <w:rPr>
          <w:color w:val="404040"/>
          <w:sz w:val="15"/>
          <w:szCs w:val="15"/>
        </w:rPr>
        <w:br/>
        <w:t>  </w:t>
      </w:r>
      <w:proofErr w:type="spellStart"/>
      <w:r w:rsidRPr="00042724">
        <w:rPr>
          <w:color w:val="404040"/>
          <w:sz w:val="15"/>
          <w:szCs w:val="15"/>
        </w:rPr>
        <w:t>rowcount</w:t>
      </w:r>
      <w:proofErr w:type="spellEnd"/>
      <w:r w:rsidRPr="00042724">
        <w:rPr>
          <w:color w:val="404040"/>
          <w:sz w:val="15"/>
          <w:szCs w:val="15"/>
        </w:rPr>
        <w:t xml:space="preserve"> 1000</w:t>
      </w:r>
      <w:r w:rsidRPr="00042724">
        <w:rPr>
          <w:color w:val="404040"/>
          <w:sz w:val="15"/>
          <w:szCs w:val="15"/>
        </w:rPr>
        <w:br/>
        <w:t>  </w:t>
      </w:r>
      <w:proofErr w:type="spellStart"/>
      <w:r w:rsidRPr="00042724">
        <w:rPr>
          <w:color w:val="404040"/>
          <w:sz w:val="15"/>
          <w:szCs w:val="15"/>
        </w:rPr>
        <w:t>replace_create</w:t>
      </w:r>
      <w:proofErr w:type="spellEnd"/>
      <w:r w:rsidRPr="00042724">
        <w:rPr>
          <w:color w:val="404040"/>
          <w:sz w:val="15"/>
          <w:szCs w:val="15"/>
        </w:rPr>
        <w:t xml:space="preserve"> into </w:t>
      </w:r>
      <w:proofErr w:type="spellStart"/>
      <w:r w:rsidRPr="00042724">
        <w:rPr>
          <w:color w:val="404040"/>
          <w:sz w:val="15"/>
          <w:szCs w:val="15"/>
        </w:rPr>
        <w:t>newemployee</w:t>
      </w:r>
      <w:proofErr w:type="spellEnd"/>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Select Columns to Import</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There are three ways to select particular columns you want to import. </w:t>
      </w:r>
      <w:proofErr w:type="gramStart"/>
      <w:r w:rsidRPr="00042724">
        <w:rPr>
          <w:rStyle w:val="HTMLCode"/>
          <w:rFonts w:ascii="Times New Roman" w:hAnsi="Times New Roman" w:cs="Times New Roman"/>
          <w:color w:val="333333"/>
        </w:rPr>
        <w:t>method</w:t>
      </w:r>
      <w:proofErr w:type="gramEnd"/>
      <w:r w:rsidRPr="00042724">
        <w:rPr>
          <w:rStyle w:val="HTMLCode"/>
          <w:rFonts w:ascii="Times New Roman" w:hAnsi="Times New Roman" w:cs="Times New Roman"/>
          <w:color w:val="333333"/>
        </w:rPr>
        <w:t xml:space="preserve"> l</w:t>
      </w:r>
      <w:r w:rsidRPr="00042724">
        <w:rPr>
          <w:color w:val="333333"/>
          <w:sz w:val="15"/>
          <w:szCs w:val="15"/>
        </w:rPr>
        <w:t> uses the starting and ending position (in bytes) for all columns to be imported. This method only supports ASC files; for example</w:t>
      </w:r>
    </w:p>
    <w:p w:rsidR="00C21822" w:rsidRPr="00042724" w:rsidRDefault="00C21822" w:rsidP="00C21822">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employee.asc of </w:t>
      </w:r>
      <w:proofErr w:type="spellStart"/>
      <w:r w:rsidRPr="00042724">
        <w:rPr>
          <w:color w:val="404040"/>
          <w:sz w:val="15"/>
          <w:szCs w:val="15"/>
        </w:rPr>
        <w:t>asc</w:t>
      </w:r>
      <w:proofErr w:type="spellEnd"/>
      <w:r w:rsidRPr="00042724">
        <w:rPr>
          <w:color w:val="404040"/>
          <w:sz w:val="15"/>
          <w:szCs w:val="15"/>
        </w:rPr>
        <w:br/>
        <w:t xml:space="preserve">    messages </w:t>
      </w:r>
      <w:proofErr w:type="spellStart"/>
      <w:r w:rsidRPr="00042724">
        <w:rPr>
          <w:color w:val="404040"/>
          <w:sz w:val="15"/>
          <w:szCs w:val="15"/>
        </w:rPr>
        <w:t>employee.out</w:t>
      </w:r>
      <w:proofErr w:type="spellEnd"/>
      <w:r w:rsidRPr="00042724">
        <w:rPr>
          <w:color w:val="404040"/>
          <w:sz w:val="15"/>
          <w:szCs w:val="15"/>
        </w:rPr>
        <w:br/>
        <w:t>    method l (1 5, 6 14, 24 30)</w:t>
      </w:r>
      <w:r w:rsidRPr="00042724">
        <w:rPr>
          <w:color w:val="404040"/>
          <w:sz w:val="15"/>
          <w:szCs w:val="15"/>
        </w:rPr>
        <w:br/>
        <w:t>    insert into employee</w:t>
      </w:r>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This command imports three selected columns of data into the </w:t>
      </w:r>
      <w:r w:rsidRPr="00042724">
        <w:rPr>
          <w:rStyle w:val="Emphasis"/>
          <w:i w:val="0"/>
          <w:color w:val="333333"/>
          <w:sz w:val="15"/>
          <w:szCs w:val="15"/>
        </w:rPr>
        <w:t>EMPLOYEE</w:t>
      </w:r>
      <w:r w:rsidRPr="00042724">
        <w:rPr>
          <w:color w:val="333333"/>
          <w:sz w:val="15"/>
          <w:szCs w:val="15"/>
        </w:rPr>
        <w:t> table: bytes 1 to 5 for the first column, bytes 6 to 14 for the second column, and bytes 24 to 30 for the third column.</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other two methods specify the names of the columns (</w:t>
      </w:r>
      <w:r w:rsidRPr="00042724">
        <w:rPr>
          <w:rStyle w:val="HTMLCode"/>
          <w:rFonts w:ascii="Times New Roman" w:hAnsi="Times New Roman" w:cs="Times New Roman"/>
          <w:color w:val="333333"/>
        </w:rPr>
        <w:t>method n</w:t>
      </w:r>
      <w:r w:rsidRPr="00042724">
        <w:rPr>
          <w:color w:val="333333"/>
          <w:sz w:val="15"/>
          <w:szCs w:val="15"/>
        </w:rPr>
        <w:t>) or the field numbers of the input data (</w:t>
      </w:r>
      <w:r w:rsidRPr="00042724">
        <w:rPr>
          <w:rStyle w:val="HTMLCode"/>
          <w:rFonts w:ascii="Times New Roman" w:hAnsi="Times New Roman" w:cs="Times New Roman"/>
          <w:color w:val="333333"/>
        </w:rPr>
        <w:t>method p</w:t>
      </w:r>
      <w:r w:rsidRPr="00042724">
        <w:rPr>
          <w:color w:val="333333"/>
          <w:sz w:val="15"/>
          <w:szCs w:val="15"/>
        </w:rPr>
        <w:t>). </w:t>
      </w:r>
      <w:proofErr w:type="gramStart"/>
      <w:r w:rsidRPr="00042724">
        <w:rPr>
          <w:rStyle w:val="HTMLCode"/>
          <w:rFonts w:ascii="Times New Roman" w:hAnsi="Times New Roman" w:cs="Times New Roman"/>
          <w:color w:val="333333"/>
        </w:rPr>
        <w:t>method</w:t>
      </w:r>
      <w:proofErr w:type="gramEnd"/>
      <w:r w:rsidRPr="00042724">
        <w:rPr>
          <w:rStyle w:val="HTMLCode"/>
          <w:rFonts w:ascii="Times New Roman" w:hAnsi="Times New Roman" w:cs="Times New Roman"/>
          <w:color w:val="333333"/>
        </w:rPr>
        <w:t xml:space="preserve"> n</w:t>
      </w:r>
      <w:r w:rsidRPr="00042724">
        <w:rPr>
          <w:color w:val="333333"/>
          <w:sz w:val="15"/>
          <w:szCs w:val="15"/>
        </w:rPr>
        <w:t> is only valid for IXF files, and </w:t>
      </w:r>
      <w:r w:rsidRPr="00042724">
        <w:rPr>
          <w:rStyle w:val="HTMLCode"/>
          <w:rFonts w:ascii="Times New Roman" w:hAnsi="Times New Roman" w:cs="Times New Roman"/>
          <w:color w:val="333333"/>
        </w:rPr>
        <w:t>method p</w:t>
      </w:r>
      <w:r w:rsidRPr="00042724">
        <w:rPr>
          <w:color w:val="333333"/>
          <w:sz w:val="15"/>
          <w:szCs w:val="15"/>
        </w:rPr>
        <w:t> can be used with IXF or DEL files. The following examples demonstrate the </w:t>
      </w:r>
      <w:r w:rsidRPr="00042724">
        <w:rPr>
          <w:rStyle w:val="HTMLCode"/>
          <w:rFonts w:ascii="Times New Roman" w:hAnsi="Times New Roman" w:cs="Times New Roman"/>
          <w:color w:val="333333"/>
        </w:rPr>
        <w:t>method n</w:t>
      </w:r>
      <w:r w:rsidRPr="00042724">
        <w:rPr>
          <w:color w:val="333333"/>
          <w:sz w:val="15"/>
          <w:szCs w:val="15"/>
        </w:rPr>
        <w:t> and </w:t>
      </w:r>
      <w:r w:rsidRPr="00042724">
        <w:rPr>
          <w:rStyle w:val="HTMLCode"/>
          <w:rFonts w:ascii="Times New Roman" w:hAnsi="Times New Roman" w:cs="Times New Roman"/>
          <w:color w:val="333333"/>
        </w:rPr>
        <w:t>method p</w:t>
      </w:r>
      <w:r w:rsidRPr="00042724">
        <w:rPr>
          <w:color w:val="333333"/>
          <w:sz w:val="15"/>
          <w:szCs w:val="15"/>
        </w:rPr>
        <w:t> clauses in the </w:t>
      </w:r>
      <w:r w:rsidRPr="00042724">
        <w:rPr>
          <w:rStyle w:val="HTMLCode"/>
          <w:rFonts w:ascii="Times New Roman" w:hAnsi="Times New Roman" w:cs="Times New Roman"/>
          <w:color w:val="333333"/>
        </w:rPr>
        <w:t>import</w:t>
      </w:r>
      <w:r w:rsidRPr="00042724">
        <w:rPr>
          <w:color w:val="333333"/>
          <w:sz w:val="15"/>
          <w:szCs w:val="15"/>
        </w:rPr>
        <w:t> command, respectively.</w:t>
      </w:r>
    </w:p>
    <w:p w:rsidR="00C21822" w:rsidRPr="00042724" w:rsidRDefault="00C21822" w:rsidP="00C21822">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employee.ixf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employee.out</w:t>
      </w:r>
      <w:proofErr w:type="spellEnd"/>
      <w:r w:rsidRPr="00042724">
        <w:rPr>
          <w:color w:val="404040"/>
          <w:sz w:val="15"/>
          <w:szCs w:val="15"/>
        </w:rPr>
        <w:br/>
        <w:t>    method n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w:t>
      </w:r>
      <w:r w:rsidRPr="00042724">
        <w:rPr>
          <w:color w:val="404040"/>
          <w:sz w:val="15"/>
          <w:szCs w:val="15"/>
        </w:rPr>
        <w:br/>
        <w:t>    insert into employee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w:t>
      </w:r>
    </w:p>
    <w:p w:rsidR="00C21822" w:rsidRPr="00042724" w:rsidRDefault="00C21822" w:rsidP="00C21822">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employee.ixf of </w:t>
      </w:r>
      <w:proofErr w:type="spellStart"/>
      <w:r w:rsidRPr="00042724">
        <w:rPr>
          <w:color w:val="404040"/>
          <w:sz w:val="15"/>
          <w:szCs w:val="15"/>
        </w:rPr>
        <w:t>ixf</w:t>
      </w:r>
      <w:proofErr w:type="spellEnd"/>
      <w:r w:rsidRPr="00042724">
        <w:rPr>
          <w:color w:val="404040"/>
          <w:sz w:val="15"/>
          <w:szCs w:val="15"/>
        </w:rPr>
        <w:br/>
        <w:t xml:space="preserve">    messages </w:t>
      </w:r>
      <w:proofErr w:type="spellStart"/>
      <w:r w:rsidRPr="00042724">
        <w:rPr>
          <w:color w:val="404040"/>
          <w:sz w:val="15"/>
          <w:szCs w:val="15"/>
        </w:rPr>
        <w:t>employee.out</w:t>
      </w:r>
      <w:proofErr w:type="spellEnd"/>
      <w:r w:rsidRPr="00042724">
        <w:rPr>
          <w:color w:val="404040"/>
          <w:sz w:val="15"/>
          <w:szCs w:val="15"/>
        </w:rPr>
        <w:br/>
        <w:t>    method p (1, 2, 4)</w:t>
      </w:r>
      <w:r w:rsidRPr="00042724">
        <w:rPr>
          <w:color w:val="404040"/>
          <w:sz w:val="15"/>
          <w:szCs w:val="15"/>
        </w:rPr>
        <w:br/>
        <w:t>    insert into employee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 xml:space="preserve">Regular Commits </w:t>
      </w:r>
      <w:proofErr w:type="gramStart"/>
      <w:r w:rsidRPr="00042724">
        <w:rPr>
          <w:rFonts w:ascii="Times New Roman" w:hAnsi="Times New Roman" w:cs="Times New Roman"/>
          <w:color w:val="404040"/>
          <w:sz w:val="14"/>
          <w:szCs w:val="14"/>
        </w:rPr>
        <w:t>During</w:t>
      </w:r>
      <w:proofErr w:type="gramEnd"/>
      <w:r w:rsidRPr="00042724">
        <w:rPr>
          <w:rFonts w:ascii="Times New Roman" w:hAnsi="Times New Roman" w:cs="Times New Roman"/>
          <w:color w:val="404040"/>
          <w:sz w:val="14"/>
          <w:szCs w:val="14"/>
        </w:rPr>
        <w:t xml:space="preserve"> an Import</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IMPORT</w:t>
      </w:r>
      <w:r w:rsidRPr="00042724">
        <w:rPr>
          <w:color w:val="333333"/>
          <w:sz w:val="15"/>
          <w:szCs w:val="15"/>
        </w:rPr>
        <w:t> utility inserts data into a table through normal insert operations. Therefore, changes made during the import are logged and are committed to the database upon successful completion of the import operation. By default an import behaves like an atomic compound statement for which more than one insert is grouped into a transaction. If any insert fails, the rest of the inserts are not committed to the database.</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If you were to import a few million rows into a table, you would need to make sure there was enough log space to hold the insertions because they are treated as one transaction. However, sometimes it is not feasible to allocate large log space just for the import. The </w:t>
      </w:r>
      <w:proofErr w:type="spellStart"/>
      <w:r w:rsidRPr="00042724">
        <w:rPr>
          <w:rStyle w:val="HTMLCode"/>
          <w:rFonts w:ascii="Times New Roman" w:hAnsi="Times New Roman" w:cs="Times New Roman"/>
          <w:color w:val="333333"/>
        </w:rPr>
        <w:t>commitcount</w:t>
      </w:r>
      <w:proofErr w:type="spellEnd"/>
      <w:r w:rsidRPr="00042724">
        <w:rPr>
          <w:rStyle w:val="HTMLCode"/>
          <w:rFonts w:ascii="Times New Roman" w:hAnsi="Times New Roman" w:cs="Times New Roman"/>
          <w:color w:val="333333"/>
        </w:rPr>
        <w:t xml:space="preserve"> n</w:t>
      </w:r>
      <w:r w:rsidRPr="00042724">
        <w:rPr>
          <w:color w:val="333333"/>
          <w:sz w:val="15"/>
          <w:szCs w:val="15"/>
        </w:rPr>
        <w:t> option can be used to force a commit after every </w:t>
      </w:r>
      <w:r w:rsidRPr="00042724">
        <w:rPr>
          <w:rStyle w:val="Emphasis"/>
          <w:i w:val="0"/>
          <w:color w:val="333333"/>
          <w:sz w:val="15"/>
          <w:szCs w:val="15"/>
        </w:rPr>
        <w:t>n</w:t>
      </w:r>
      <w:r w:rsidRPr="00042724">
        <w:rPr>
          <w:color w:val="333333"/>
          <w:sz w:val="15"/>
          <w:szCs w:val="15"/>
        </w:rPr>
        <w:t> </w:t>
      </w:r>
      <w:proofErr w:type="gramStart"/>
      <w:r w:rsidRPr="00042724">
        <w:rPr>
          <w:color w:val="333333"/>
          <w:sz w:val="15"/>
          <w:szCs w:val="15"/>
        </w:rPr>
        <w:t>records</w:t>
      </w:r>
      <w:proofErr w:type="gramEnd"/>
      <w:r w:rsidRPr="00042724">
        <w:rPr>
          <w:color w:val="333333"/>
          <w:sz w:val="15"/>
          <w:szCs w:val="15"/>
        </w:rPr>
        <w:t xml:space="preserve"> are imported and thus release log space. With </w:t>
      </w:r>
      <w:proofErr w:type="spellStart"/>
      <w:r w:rsidRPr="00042724">
        <w:rPr>
          <w:rStyle w:val="HTMLCode"/>
          <w:rFonts w:ascii="Times New Roman" w:hAnsi="Times New Roman" w:cs="Times New Roman"/>
          <w:color w:val="333333"/>
        </w:rPr>
        <w:t>commitcount</w:t>
      </w:r>
      <w:proofErr w:type="spellEnd"/>
      <w:r w:rsidRPr="00042724">
        <w:rPr>
          <w:rStyle w:val="HTMLCode"/>
          <w:rFonts w:ascii="Times New Roman" w:hAnsi="Times New Roman" w:cs="Times New Roman"/>
          <w:color w:val="333333"/>
        </w:rPr>
        <w:t xml:space="preserve"> automatic</w:t>
      </w:r>
      <w:r w:rsidRPr="00042724">
        <w:rPr>
          <w:color w:val="333333"/>
          <w:sz w:val="15"/>
          <w:szCs w:val="15"/>
        </w:rPr>
        <w:t>, the utility commits automatically at an appropriate time to avoid running out of active log space and avoid lock escalation.</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Restarting a Failed Import</w:t>
      </w:r>
    </w:p>
    <w:p w:rsidR="00C21822" w:rsidRPr="00042724" w:rsidRDefault="00C21822" w:rsidP="00C21822">
      <w:pPr>
        <w:pStyle w:val="noindent"/>
        <w:shd w:val="clear" w:color="auto" w:fill="FFFFFF"/>
        <w:spacing w:before="0" w:beforeAutospacing="0" w:after="0" w:afterAutospacing="0"/>
        <w:rPr>
          <w:color w:val="333333"/>
          <w:sz w:val="15"/>
          <w:szCs w:val="15"/>
        </w:rPr>
      </w:pPr>
      <w:r w:rsidRPr="00042724">
        <w:rPr>
          <w:color w:val="333333"/>
          <w:sz w:val="15"/>
          <w:szCs w:val="15"/>
        </w:rPr>
        <w:t>If you have import failures due to invalid input, you can, for example, use the message file generated from an </w:t>
      </w:r>
      <w:r w:rsidRPr="00042724">
        <w:rPr>
          <w:rStyle w:val="HTMLCode"/>
          <w:rFonts w:ascii="Times New Roman" w:hAnsi="Times New Roman" w:cs="Times New Roman"/>
          <w:color w:val="333333"/>
        </w:rPr>
        <w:t>import</w:t>
      </w:r>
      <w:r w:rsidRPr="00042724">
        <w:rPr>
          <w:color w:val="333333"/>
          <w:sz w:val="15"/>
          <w:szCs w:val="15"/>
        </w:rPr>
        <w:t> command that uses the </w:t>
      </w:r>
      <w:proofErr w:type="spellStart"/>
      <w:r w:rsidRPr="00042724">
        <w:rPr>
          <w:rStyle w:val="HTMLCode"/>
          <w:rFonts w:ascii="Times New Roman" w:hAnsi="Times New Roman" w:cs="Times New Roman"/>
          <w:color w:val="333333"/>
        </w:rPr>
        <w:t>commitcount</w:t>
      </w:r>
      <w:proofErr w:type="spellEnd"/>
      <w:r w:rsidRPr="00042724">
        <w:rPr>
          <w:color w:val="333333"/>
          <w:sz w:val="15"/>
          <w:szCs w:val="15"/>
        </w:rPr>
        <w:t> and </w:t>
      </w:r>
      <w:r w:rsidRPr="00042724">
        <w:rPr>
          <w:rStyle w:val="HTMLCode"/>
          <w:rFonts w:ascii="Times New Roman" w:hAnsi="Times New Roman" w:cs="Times New Roman"/>
          <w:color w:val="333333"/>
        </w:rPr>
        <w:t>messages</w:t>
      </w:r>
      <w:r w:rsidRPr="00042724">
        <w:rPr>
          <w:color w:val="333333"/>
          <w:sz w:val="15"/>
          <w:szCs w:val="15"/>
        </w:rPr>
        <w:t> options to identify which record failed. Then you can issue the same </w:t>
      </w:r>
      <w:r w:rsidRPr="00042724">
        <w:rPr>
          <w:rStyle w:val="HTMLCode"/>
          <w:rFonts w:ascii="Times New Roman" w:hAnsi="Times New Roman" w:cs="Times New Roman"/>
          <w:color w:val="333333"/>
        </w:rPr>
        <w:t>import</w:t>
      </w:r>
      <w:r w:rsidRPr="00042724">
        <w:rPr>
          <w:color w:val="333333"/>
          <w:sz w:val="15"/>
          <w:szCs w:val="15"/>
        </w:rPr>
        <w:t> command with </w:t>
      </w:r>
      <w:proofErr w:type="spellStart"/>
      <w:r w:rsidRPr="00042724">
        <w:rPr>
          <w:rStyle w:val="HTMLCode"/>
          <w:rFonts w:ascii="Times New Roman" w:hAnsi="Times New Roman" w:cs="Times New Roman"/>
          <w:color w:val="333333"/>
        </w:rPr>
        <w:t>restartcount</w:t>
      </w:r>
      <w:proofErr w:type="spellEnd"/>
      <w:r w:rsidRPr="00042724">
        <w:rPr>
          <w:rStyle w:val="HTMLCode"/>
          <w:rFonts w:ascii="Times New Roman" w:hAnsi="Times New Roman" w:cs="Times New Roman"/>
          <w:color w:val="333333"/>
        </w:rPr>
        <w:t xml:space="preserve"> n</w:t>
      </w:r>
      <w:r w:rsidRPr="00042724">
        <w:rPr>
          <w:color w:val="333333"/>
          <w:sz w:val="15"/>
          <w:szCs w:val="15"/>
        </w:rPr>
        <w:t> or </w:t>
      </w:r>
      <w:proofErr w:type="spellStart"/>
      <w:r w:rsidRPr="00042724">
        <w:rPr>
          <w:rStyle w:val="HTMLCode"/>
          <w:rFonts w:ascii="Times New Roman" w:hAnsi="Times New Roman" w:cs="Times New Roman"/>
          <w:color w:val="333333"/>
        </w:rPr>
        <w:t>skipcount</w:t>
      </w:r>
      <w:proofErr w:type="spellEnd"/>
      <w:r w:rsidRPr="00042724">
        <w:rPr>
          <w:rStyle w:val="HTMLCode"/>
          <w:rFonts w:ascii="Times New Roman" w:hAnsi="Times New Roman" w:cs="Times New Roman"/>
          <w:color w:val="333333"/>
        </w:rPr>
        <w:t xml:space="preserve"> n</w:t>
      </w:r>
      <w:r w:rsidRPr="00042724">
        <w:rPr>
          <w:color w:val="333333"/>
          <w:sz w:val="15"/>
          <w:szCs w:val="15"/>
        </w:rPr>
        <w:t> to start the import from record </w:t>
      </w:r>
      <w:r w:rsidRPr="00042724">
        <w:rPr>
          <w:rStyle w:val="Emphasis"/>
          <w:i w:val="0"/>
          <w:color w:val="333333"/>
          <w:sz w:val="15"/>
          <w:szCs w:val="15"/>
        </w:rPr>
        <w:t>n+</w:t>
      </w:r>
      <w:r w:rsidRPr="00042724">
        <w:rPr>
          <w:color w:val="333333"/>
          <w:sz w:val="15"/>
          <w:szCs w:val="15"/>
        </w:rPr>
        <w:t>1. Here is an example where </w:t>
      </w:r>
      <w:proofErr w:type="spellStart"/>
      <w:r w:rsidRPr="00042724">
        <w:rPr>
          <w:rStyle w:val="HTMLCode"/>
          <w:rFonts w:ascii="Times New Roman" w:hAnsi="Times New Roman" w:cs="Times New Roman"/>
          <w:color w:val="333333"/>
        </w:rPr>
        <w:t>skipcount</w:t>
      </w:r>
      <w:proofErr w:type="spellEnd"/>
      <w:r w:rsidRPr="00042724">
        <w:rPr>
          <w:rStyle w:val="HTMLCode"/>
          <w:rFonts w:ascii="Times New Roman" w:hAnsi="Times New Roman" w:cs="Times New Roman"/>
          <w:color w:val="333333"/>
        </w:rPr>
        <w:t xml:space="preserve"> 550</w:t>
      </w:r>
      <w:r w:rsidRPr="00042724">
        <w:rPr>
          <w:color w:val="333333"/>
          <w:sz w:val="15"/>
          <w:szCs w:val="15"/>
        </w:rPr>
        <w:t> is used so the import restarts from record 551.</w:t>
      </w:r>
    </w:p>
    <w:p w:rsidR="00C21822" w:rsidRPr="00042724" w:rsidRDefault="00C21822" w:rsidP="00C21822">
      <w:pPr>
        <w:pStyle w:val="pre"/>
        <w:rPr>
          <w:color w:val="404040"/>
          <w:sz w:val="15"/>
          <w:szCs w:val="15"/>
        </w:rPr>
      </w:pPr>
      <w:r w:rsidRPr="00042724">
        <w:rPr>
          <w:color w:val="404040"/>
          <w:sz w:val="15"/>
          <w:szCs w:val="15"/>
        </w:rPr>
        <w:t xml:space="preserve">import from employee.ixf of </w:t>
      </w:r>
      <w:proofErr w:type="spellStart"/>
      <w:r w:rsidRPr="00042724">
        <w:rPr>
          <w:color w:val="404040"/>
          <w:sz w:val="15"/>
          <w:szCs w:val="15"/>
        </w:rPr>
        <w:t>ixf</w:t>
      </w:r>
      <w:proofErr w:type="spellEnd"/>
      <w:r w:rsidRPr="00042724">
        <w:rPr>
          <w:color w:val="404040"/>
          <w:sz w:val="15"/>
          <w:szCs w:val="15"/>
        </w:rPr>
        <w:br/>
        <w:t>  </w:t>
      </w:r>
      <w:proofErr w:type="spellStart"/>
      <w:r w:rsidRPr="00042724">
        <w:rPr>
          <w:color w:val="404040"/>
          <w:sz w:val="15"/>
          <w:szCs w:val="15"/>
        </w:rPr>
        <w:t>commitcount</w:t>
      </w:r>
      <w:proofErr w:type="spellEnd"/>
      <w:r w:rsidRPr="00042724">
        <w:rPr>
          <w:color w:val="404040"/>
          <w:sz w:val="15"/>
          <w:szCs w:val="15"/>
        </w:rPr>
        <w:t xml:space="preserve"> 1000</w:t>
      </w:r>
      <w:r w:rsidRPr="00042724">
        <w:rPr>
          <w:color w:val="404040"/>
          <w:sz w:val="15"/>
          <w:szCs w:val="15"/>
        </w:rPr>
        <w:br/>
        <w:t>  </w:t>
      </w:r>
      <w:proofErr w:type="spellStart"/>
      <w:r w:rsidRPr="00042724">
        <w:rPr>
          <w:color w:val="404040"/>
          <w:sz w:val="15"/>
          <w:szCs w:val="15"/>
        </w:rPr>
        <w:t>skipcount</w:t>
      </w:r>
      <w:proofErr w:type="spellEnd"/>
      <w:r w:rsidRPr="00042724">
        <w:rPr>
          <w:color w:val="404040"/>
          <w:sz w:val="15"/>
          <w:szCs w:val="15"/>
        </w:rPr>
        <w:t xml:space="preserve"> 550</w:t>
      </w:r>
      <w:r w:rsidRPr="00042724">
        <w:rPr>
          <w:color w:val="404040"/>
          <w:sz w:val="15"/>
          <w:szCs w:val="15"/>
        </w:rPr>
        <w:br/>
        <w:t xml:space="preserve">  messages </w:t>
      </w:r>
      <w:proofErr w:type="spellStart"/>
      <w:r w:rsidRPr="00042724">
        <w:rPr>
          <w:color w:val="404040"/>
          <w:sz w:val="15"/>
          <w:szCs w:val="15"/>
        </w:rPr>
        <w:t>newemployee.out</w:t>
      </w:r>
      <w:proofErr w:type="spellEnd"/>
      <w:r w:rsidRPr="00042724">
        <w:rPr>
          <w:color w:val="404040"/>
          <w:sz w:val="15"/>
          <w:szCs w:val="15"/>
        </w:rPr>
        <w:br/>
        <w:t xml:space="preserve">  create into </w:t>
      </w:r>
      <w:proofErr w:type="spellStart"/>
      <w:r w:rsidRPr="00042724">
        <w:rPr>
          <w:color w:val="404040"/>
          <w:sz w:val="15"/>
          <w:szCs w:val="15"/>
        </w:rPr>
        <w:t>newemployee</w:t>
      </w:r>
      <w:proofErr w:type="spellEnd"/>
      <w:r w:rsidRPr="00042724">
        <w:rPr>
          <w:color w:val="404040"/>
          <w:sz w:val="15"/>
          <w:szCs w:val="15"/>
        </w:rPr>
        <w:t xml:space="preserve"> in </w:t>
      </w:r>
      <w:proofErr w:type="spellStart"/>
      <w:r w:rsidRPr="00042724">
        <w:rPr>
          <w:color w:val="404040"/>
          <w:sz w:val="15"/>
          <w:szCs w:val="15"/>
        </w:rPr>
        <w:t>datats</w:t>
      </w:r>
      <w:proofErr w:type="spellEnd"/>
      <w:r w:rsidRPr="00042724">
        <w:rPr>
          <w:color w:val="404040"/>
          <w:sz w:val="15"/>
          <w:szCs w:val="15"/>
        </w:rPr>
        <w:t xml:space="preserve"> index in </w:t>
      </w:r>
      <w:proofErr w:type="spellStart"/>
      <w:r w:rsidRPr="00042724">
        <w:rPr>
          <w:color w:val="404040"/>
          <w:sz w:val="15"/>
          <w:szCs w:val="15"/>
        </w:rPr>
        <w:t>indexts</w:t>
      </w:r>
      <w:proofErr w:type="spellEnd"/>
    </w:p>
    <w:p w:rsidR="00042724" w:rsidRPr="00042724" w:rsidRDefault="00042724" w:rsidP="00C21822">
      <w:pPr>
        <w:pStyle w:val="Heading4"/>
        <w:spacing w:before="180" w:after="120"/>
        <w:rPr>
          <w:rFonts w:ascii="Times New Roman" w:hAnsi="Times New Roman" w:cs="Times New Roman"/>
          <w:i w:val="0"/>
          <w:color w:val="404040"/>
          <w:sz w:val="17"/>
          <w:szCs w:val="17"/>
        </w:rPr>
      </w:pPr>
    </w:p>
    <w:p w:rsidR="00A20633" w:rsidRDefault="00A20633" w:rsidP="00C21822">
      <w:pPr>
        <w:pStyle w:val="Heading4"/>
        <w:spacing w:before="180" w:after="120"/>
        <w:rPr>
          <w:rFonts w:ascii="Times New Roman" w:hAnsi="Times New Roman" w:cs="Times New Roman"/>
          <w:i w:val="0"/>
          <w:color w:val="404040"/>
          <w:sz w:val="17"/>
          <w:szCs w:val="17"/>
        </w:rPr>
      </w:pPr>
    </w:p>
    <w:p w:rsidR="00A20633" w:rsidRDefault="00A20633" w:rsidP="00C21822">
      <w:pPr>
        <w:pStyle w:val="Heading4"/>
        <w:spacing w:before="180" w:after="120"/>
        <w:rPr>
          <w:rFonts w:ascii="Times New Roman" w:hAnsi="Times New Roman" w:cs="Times New Roman"/>
          <w:i w:val="0"/>
          <w:color w:val="404040"/>
          <w:sz w:val="17"/>
          <w:szCs w:val="17"/>
        </w:rPr>
      </w:pPr>
    </w:p>
    <w:p w:rsidR="00A20633" w:rsidRPr="00A20633" w:rsidRDefault="00A20633" w:rsidP="00A20633"/>
    <w:p w:rsidR="00C21822" w:rsidRPr="00042724" w:rsidRDefault="00C21822" w:rsidP="00C21822">
      <w:pPr>
        <w:pStyle w:val="Heading4"/>
        <w:spacing w:before="180" w:after="120"/>
        <w:rPr>
          <w:rFonts w:ascii="Times New Roman" w:hAnsi="Times New Roman" w:cs="Times New Roman"/>
          <w:i w:val="0"/>
          <w:color w:val="404040"/>
          <w:sz w:val="17"/>
          <w:szCs w:val="17"/>
        </w:rPr>
      </w:pPr>
      <w:r w:rsidRPr="00042724">
        <w:rPr>
          <w:rFonts w:ascii="Times New Roman" w:hAnsi="Times New Roman" w:cs="Times New Roman"/>
          <w:i w:val="0"/>
          <w:color w:val="404040"/>
          <w:sz w:val="17"/>
          <w:szCs w:val="17"/>
        </w:rPr>
        <w:lastRenderedPageBreak/>
        <w:t>The DB2 Load Utility</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is another tool you can use to insert data into a table. Note that you cannot run the </w:t>
      </w:r>
      <w:r w:rsidRPr="00042724">
        <w:rPr>
          <w:rStyle w:val="HTMLCode"/>
          <w:rFonts w:ascii="Times New Roman" w:hAnsi="Times New Roman" w:cs="Times New Roman"/>
          <w:color w:val="333333"/>
        </w:rPr>
        <w:t>LOAD</w:t>
      </w:r>
      <w:r w:rsidRPr="00042724">
        <w:rPr>
          <w:color w:val="333333"/>
          <w:sz w:val="15"/>
          <w:szCs w:val="15"/>
        </w:rPr>
        <w:t> utility against a view; the target must be a table that already exists. The major difference between a load and an import is that a load is much faster. Unlike the </w:t>
      </w:r>
      <w:r w:rsidRPr="00042724">
        <w:rPr>
          <w:rStyle w:val="HTMLCode"/>
          <w:rFonts w:ascii="Times New Roman" w:hAnsi="Times New Roman" w:cs="Times New Roman"/>
          <w:color w:val="333333"/>
        </w:rPr>
        <w:t>IMPORT</w:t>
      </w:r>
      <w:r w:rsidRPr="00042724">
        <w:rPr>
          <w:color w:val="333333"/>
          <w:sz w:val="15"/>
          <w:szCs w:val="15"/>
        </w:rPr>
        <w:t> utility, data is not written to the database using normal insert operations. Instead, the </w:t>
      </w:r>
      <w:r w:rsidRPr="00042724">
        <w:rPr>
          <w:rStyle w:val="HTMLCode"/>
          <w:rFonts w:ascii="Times New Roman" w:hAnsi="Times New Roman" w:cs="Times New Roman"/>
          <w:color w:val="333333"/>
        </w:rPr>
        <w:t>LOAD</w:t>
      </w:r>
      <w:r w:rsidRPr="00042724">
        <w:rPr>
          <w:color w:val="333333"/>
          <w:sz w:val="15"/>
          <w:szCs w:val="15"/>
        </w:rPr>
        <w:t> utility reads the input data, formats data pages, and writes directly to the database. Database changes are not logged, and constraint validations (except unique constraint) are not performed during a load operation. Triggers are also not fired.</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The Load Process</w:t>
      </w:r>
    </w:p>
    <w:p w:rsidR="00C21822" w:rsidRPr="00042724" w:rsidRDefault="00C21822" w:rsidP="00C21822">
      <w:pPr>
        <w:pStyle w:val="noindent"/>
        <w:shd w:val="clear" w:color="auto" w:fill="FFFFFF"/>
        <w:spacing w:before="80" w:beforeAutospacing="0" w:after="80" w:afterAutospacing="0"/>
        <w:rPr>
          <w:color w:val="333333"/>
          <w:sz w:val="15"/>
          <w:szCs w:val="15"/>
        </w:rPr>
      </w:pPr>
      <w:r w:rsidRPr="00042724">
        <w:rPr>
          <w:color w:val="333333"/>
          <w:sz w:val="15"/>
          <w:szCs w:val="15"/>
        </w:rPr>
        <w:t>A complete load process consists of four phases:</w:t>
      </w:r>
    </w:p>
    <w:p w:rsidR="00C21822" w:rsidRPr="00042724" w:rsidRDefault="00C21822" w:rsidP="00C21822">
      <w:pPr>
        <w:pStyle w:val="indenthangingb"/>
        <w:shd w:val="clear" w:color="auto" w:fill="FFFFFF"/>
        <w:spacing w:before="80" w:beforeAutospacing="0" w:after="80" w:afterAutospacing="0"/>
        <w:rPr>
          <w:color w:val="333333"/>
          <w:sz w:val="15"/>
          <w:szCs w:val="15"/>
        </w:rPr>
      </w:pPr>
      <w:r w:rsidRPr="00042724">
        <w:rPr>
          <w:color w:val="333333"/>
          <w:sz w:val="15"/>
          <w:szCs w:val="15"/>
        </w:rPr>
        <w:t>• Load phase</w:t>
      </w:r>
    </w:p>
    <w:p w:rsidR="00C21822" w:rsidRPr="00042724" w:rsidRDefault="00C21822" w:rsidP="00C21822">
      <w:pPr>
        <w:pStyle w:val="indenthangingb"/>
        <w:shd w:val="clear" w:color="auto" w:fill="FFFFFF"/>
        <w:spacing w:before="80" w:beforeAutospacing="0" w:after="80" w:afterAutospacing="0"/>
        <w:rPr>
          <w:color w:val="333333"/>
          <w:sz w:val="15"/>
          <w:szCs w:val="15"/>
        </w:rPr>
      </w:pPr>
      <w:r w:rsidRPr="00042724">
        <w:rPr>
          <w:color w:val="333333"/>
          <w:sz w:val="15"/>
          <w:szCs w:val="15"/>
        </w:rPr>
        <w:t>• Build phase</w:t>
      </w:r>
    </w:p>
    <w:p w:rsidR="00C21822" w:rsidRPr="00042724" w:rsidRDefault="00C21822" w:rsidP="00C21822">
      <w:pPr>
        <w:pStyle w:val="indenthangingb"/>
        <w:shd w:val="clear" w:color="auto" w:fill="FFFFFF"/>
        <w:spacing w:before="80" w:beforeAutospacing="0" w:after="80" w:afterAutospacing="0"/>
        <w:rPr>
          <w:color w:val="333333"/>
          <w:sz w:val="15"/>
          <w:szCs w:val="15"/>
        </w:rPr>
      </w:pPr>
      <w:r w:rsidRPr="00042724">
        <w:rPr>
          <w:color w:val="333333"/>
          <w:sz w:val="15"/>
          <w:szCs w:val="15"/>
        </w:rPr>
        <w:t>• Delete phase</w:t>
      </w:r>
    </w:p>
    <w:p w:rsidR="00C21822" w:rsidRPr="00042724" w:rsidRDefault="00C21822" w:rsidP="00C21822">
      <w:pPr>
        <w:pStyle w:val="indenthangingb"/>
        <w:shd w:val="clear" w:color="auto" w:fill="FFFFFF"/>
        <w:spacing w:before="80" w:beforeAutospacing="0" w:after="80" w:afterAutospacing="0"/>
        <w:rPr>
          <w:color w:val="333333"/>
          <w:sz w:val="15"/>
          <w:szCs w:val="15"/>
        </w:rPr>
      </w:pPr>
      <w:r w:rsidRPr="00042724">
        <w:rPr>
          <w:color w:val="333333"/>
          <w:sz w:val="15"/>
          <w:szCs w:val="15"/>
        </w:rPr>
        <w:t>• Index copy phase</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In the </w:t>
      </w:r>
      <w:r w:rsidRPr="00042724">
        <w:rPr>
          <w:rStyle w:val="Emphasis"/>
          <w:i w:val="0"/>
          <w:color w:val="333333"/>
          <w:sz w:val="15"/>
          <w:szCs w:val="15"/>
        </w:rPr>
        <w:t>load phase</w:t>
      </w:r>
      <w:r w:rsidRPr="00042724">
        <w:rPr>
          <w:color w:val="333333"/>
          <w:sz w:val="15"/>
          <w:szCs w:val="15"/>
        </w:rPr>
        <w:t>, the </w:t>
      </w:r>
      <w:r w:rsidRPr="00042724">
        <w:rPr>
          <w:rStyle w:val="HTMLCode"/>
          <w:rFonts w:ascii="Times New Roman" w:hAnsi="Times New Roman" w:cs="Times New Roman"/>
          <w:color w:val="333333"/>
        </w:rPr>
        <w:t>LOAD</w:t>
      </w:r>
      <w:r w:rsidRPr="00042724">
        <w:rPr>
          <w:color w:val="333333"/>
          <w:sz w:val="15"/>
          <w:szCs w:val="15"/>
        </w:rPr>
        <w:t xml:space="preserve"> utility scans the input file for any invalid data rows that do not comply with the table definition—for example, if a table </w:t>
      </w:r>
      <w:proofErr w:type="gramStart"/>
      <w:r w:rsidRPr="00042724">
        <w:rPr>
          <w:color w:val="333333"/>
          <w:sz w:val="15"/>
          <w:szCs w:val="15"/>
        </w:rPr>
        <w:t>column</w:t>
      </w:r>
      <w:proofErr w:type="gramEnd"/>
      <w:r w:rsidRPr="00042724">
        <w:rPr>
          <w:color w:val="333333"/>
          <w:sz w:val="15"/>
          <w:szCs w:val="15"/>
        </w:rPr>
        <w:t xml:space="preserve"> is defined as </w:t>
      </w:r>
      <w:r w:rsidRPr="00042724">
        <w:rPr>
          <w:rStyle w:val="HTMLCode"/>
          <w:rFonts w:ascii="Times New Roman" w:hAnsi="Times New Roman" w:cs="Times New Roman"/>
          <w:color w:val="333333"/>
        </w:rPr>
        <w:t>INTEGER</w:t>
      </w:r>
      <w:r w:rsidRPr="00042724">
        <w:rPr>
          <w:color w:val="333333"/>
          <w:sz w:val="15"/>
          <w:szCs w:val="15"/>
        </w:rPr>
        <w:t> but the input data is stored as </w:t>
      </w:r>
      <w:r w:rsidRPr="00042724">
        <w:rPr>
          <w:rStyle w:val="HTMLCode"/>
          <w:rFonts w:ascii="Times New Roman" w:hAnsi="Times New Roman" w:cs="Times New Roman"/>
          <w:color w:val="333333"/>
        </w:rPr>
        <w:t>"</w:t>
      </w:r>
      <w:proofErr w:type="spellStart"/>
      <w:r w:rsidRPr="00042724">
        <w:rPr>
          <w:rStyle w:val="HTMLCode"/>
          <w:rFonts w:ascii="Times New Roman" w:hAnsi="Times New Roman" w:cs="Times New Roman"/>
          <w:color w:val="333333"/>
        </w:rPr>
        <w:t>abcd</w:t>
      </w:r>
      <w:proofErr w:type="spellEnd"/>
      <w:r w:rsidRPr="00042724">
        <w:rPr>
          <w:rStyle w:val="HTMLCode"/>
          <w:rFonts w:ascii="Times New Roman" w:hAnsi="Times New Roman" w:cs="Times New Roman"/>
          <w:color w:val="333333"/>
        </w:rPr>
        <w:t>"</w:t>
      </w:r>
      <w:r w:rsidRPr="00042724">
        <w:rPr>
          <w:color w:val="333333"/>
          <w:sz w:val="15"/>
          <w:szCs w:val="15"/>
        </w:rPr>
        <w:t>. Invalid data is not loaded into the table. The rejected rows and warnings are written to a dump file specified by the </w:t>
      </w:r>
      <w:proofErr w:type="spellStart"/>
      <w:r w:rsidRPr="00042724">
        <w:rPr>
          <w:rStyle w:val="HTMLCode"/>
          <w:rFonts w:ascii="Times New Roman" w:hAnsi="Times New Roman" w:cs="Times New Roman"/>
          <w:color w:val="333333"/>
        </w:rPr>
        <w:t>dumpfile</w:t>
      </w:r>
      <w:proofErr w:type="spellEnd"/>
      <w:r w:rsidRPr="00042724">
        <w:rPr>
          <w:color w:val="333333"/>
          <w:sz w:val="15"/>
          <w:szCs w:val="15"/>
        </w:rPr>
        <w:t> modifier. Valid data is then written into the table. At the same time, table statistics (if the </w:t>
      </w:r>
      <w:r w:rsidRPr="00042724">
        <w:rPr>
          <w:rStyle w:val="HTMLCode"/>
          <w:rFonts w:ascii="Times New Roman" w:hAnsi="Times New Roman" w:cs="Times New Roman"/>
          <w:color w:val="333333"/>
        </w:rPr>
        <w:t>statistics use profile</w:t>
      </w:r>
      <w:r w:rsidRPr="00042724">
        <w:rPr>
          <w:color w:val="333333"/>
          <w:sz w:val="15"/>
          <w:szCs w:val="15"/>
        </w:rPr>
        <w:t> option were specified) and index keys are also collected. If the </w:t>
      </w:r>
      <w:proofErr w:type="spellStart"/>
      <w:r w:rsidRPr="00042724">
        <w:rPr>
          <w:rStyle w:val="HTMLCode"/>
          <w:rFonts w:ascii="Times New Roman" w:hAnsi="Times New Roman" w:cs="Times New Roman"/>
          <w:color w:val="333333"/>
        </w:rPr>
        <w:t>savecount</w:t>
      </w:r>
      <w:proofErr w:type="spellEnd"/>
      <w:r w:rsidRPr="00042724">
        <w:rPr>
          <w:color w:val="333333"/>
          <w:sz w:val="15"/>
          <w:szCs w:val="15"/>
        </w:rPr>
        <w:t> option is specified in the </w:t>
      </w:r>
      <w:r w:rsidRPr="00042724">
        <w:rPr>
          <w:rStyle w:val="HTMLCode"/>
          <w:rFonts w:ascii="Times New Roman" w:hAnsi="Times New Roman" w:cs="Times New Roman"/>
          <w:color w:val="333333"/>
        </w:rPr>
        <w:t>load</w:t>
      </w:r>
      <w:r w:rsidRPr="00042724">
        <w:rPr>
          <w:color w:val="333333"/>
          <w:sz w:val="15"/>
          <w:szCs w:val="15"/>
        </w:rPr>
        <w:t> command, points of consistency are recorded in the message file. Consistency points are established by the </w:t>
      </w:r>
      <w:r w:rsidRPr="00042724">
        <w:rPr>
          <w:rStyle w:val="HTMLCode"/>
          <w:rFonts w:ascii="Times New Roman" w:hAnsi="Times New Roman" w:cs="Times New Roman"/>
          <w:color w:val="333333"/>
        </w:rPr>
        <w:t>LOAD</w:t>
      </w:r>
      <w:r w:rsidRPr="00042724">
        <w:rPr>
          <w:color w:val="333333"/>
          <w:sz w:val="15"/>
          <w:szCs w:val="15"/>
        </w:rPr>
        <w:t> utility; they are useful when it comes to restarting the load operation. You can restart the load from the last successful consistency point.</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During the </w:t>
      </w:r>
      <w:r w:rsidRPr="00042724">
        <w:rPr>
          <w:rStyle w:val="Emphasis"/>
          <w:i w:val="0"/>
          <w:color w:val="333333"/>
          <w:sz w:val="15"/>
          <w:szCs w:val="15"/>
        </w:rPr>
        <w:t>build phase</w:t>
      </w:r>
      <w:r w:rsidRPr="00042724">
        <w:rPr>
          <w:color w:val="333333"/>
          <w:sz w:val="15"/>
          <w:szCs w:val="15"/>
        </w:rPr>
        <w:t>, indexes are produced based on the index keys collected during the load phase. The index keys are sorted during the load phase, and index statistics are collected (if the </w:t>
      </w:r>
      <w:r w:rsidRPr="00042724">
        <w:rPr>
          <w:rStyle w:val="HTMLCode"/>
          <w:rFonts w:ascii="Times New Roman" w:hAnsi="Times New Roman" w:cs="Times New Roman"/>
          <w:color w:val="333333"/>
        </w:rPr>
        <w:t>statistics use profile</w:t>
      </w:r>
      <w:r w:rsidRPr="00042724">
        <w:rPr>
          <w:color w:val="333333"/>
          <w:sz w:val="15"/>
          <w:szCs w:val="15"/>
        </w:rPr>
        <w:t> option was specified).</w:t>
      </w:r>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In the load phase, the utility only rejects rows that do not comply with the column definitions. Rows that violated any unique constraint are deleted in the </w:t>
      </w:r>
      <w:r w:rsidRPr="00042724">
        <w:rPr>
          <w:rStyle w:val="Emphasis"/>
          <w:i w:val="0"/>
          <w:color w:val="333333"/>
          <w:sz w:val="15"/>
          <w:szCs w:val="15"/>
        </w:rPr>
        <w:t>delete phase</w:t>
      </w:r>
      <w:r w:rsidRPr="00042724">
        <w:rPr>
          <w:color w:val="333333"/>
          <w:sz w:val="15"/>
          <w:szCs w:val="15"/>
        </w:rPr>
        <w:t>. Note that only unique constraint violated rows are deleted. Other constraints are not checked during this phase or during any load phase. You have to manually check them after the load operation is complete.</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During the </w:t>
      </w:r>
      <w:r w:rsidRPr="00042724">
        <w:rPr>
          <w:rStyle w:val="Emphasis"/>
          <w:i w:val="0"/>
          <w:color w:val="333333"/>
          <w:sz w:val="15"/>
          <w:szCs w:val="15"/>
        </w:rPr>
        <w:t>index copy phase</w:t>
      </w:r>
      <w:r w:rsidRPr="00042724">
        <w:rPr>
          <w:color w:val="333333"/>
          <w:sz w:val="15"/>
          <w:szCs w:val="15"/>
        </w:rPr>
        <w:t>, index data is copied from a system temporary table space to the original table space. This only occurs if a system temporary table space was specified for index creation during a load operation with the </w:t>
      </w:r>
      <w:r w:rsidRPr="00042724">
        <w:rPr>
          <w:rStyle w:val="HTMLCode"/>
          <w:rFonts w:ascii="Times New Roman" w:hAnsi="Times New Roman" w:cs="Times New Roman"/>
          <w:color w:val="333333"/>
        </w:rPr>
        <w:t>read access</w:t>
      </w:r>
      <w:r w:rsidRPr="00042724">
        <w:rPr>
          <w:color w:val="333333"/>
          <w:sz w:val="15"/>
          <w:szCs w:val="15"/>
        </w:rPr>
        <w:t> option specified.</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The LOAD Command</w:t>
      </w:r>
    </w:p>
    <w:p w:rsidR="00C21822" w:rsidRPr="00042724" w:rsidRDefault="00C21822" w:rsidP="00FC162E">
      <w:pPr>
        <w:pStyle w:val="noindent"/>
        <w:shd w:val="clear" w:color="auto" w:fill="FFFFFF"/>
        <w:spacing w:before="0" w:beforeAutospacing="0" w:after="0" w:afterAutospacing="0"/>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is powerful and has many options. In this book we take a look at the </w:t>
      </w:r>
      <w:r w:rsidRPr="00042724">
        <w:rPr>
          <w:rStyle w:val="HTMLCode"/>
          <w:rFonts w:ascii="Times New Roman" w:hAnsi="Times New Roman" w:cs="Times New Roman"/>
          <w:color w:val="333333"/>
        </w:rPr>
        <w:t>MESSAGES</w:t>
      </w:r>
      <w:r w:rsidRPr="00042724">
        <w:rPr>
          <w:color w:val="333333"/>
          <w:sz w:val="15"/>
          <w:szCs w:val="15"/>
        </w:rPr>
        <w:t>, </w:t>
      </w:r>
      <w:r w:rsidRPr="00042724">
        <w:rPr>
          <w:rStyle w:val="HTMLCode"/>
          <w:rFonts w:ascii="Times New Roman" w:hAnsi="Times New Roman" w:cs="Times New Roman"/>
          <w:color w:val="333333"/>
        </w:rPr>
        <w:t>WARNINGCOUNT</w:t>
      </w:r>
      <w:r w:rsidRPr="00042724">
        <w:rPr>
          <w:color w:val="333333"/>
          <w:sz w:val="15"/>
          <w:szCs w:val="15"/>
        </w:rPr>
        <w:t>, and </w:t>
      </w:r>
      <w:r w:rsidRPr="00042724">
        <w:rPr>
          <w:rStyle w:val="HTMLCode"/>
          <w:rFonts w:ascii="Times New Roman" w:hAnsi="Times New Roman" w:cs="Times New Roman"/>
          <w:color w:val="333333"/>
        </w:rPr>
        <w:t>SAVECOUNT</w:t>
      </w:r>
      <w:r w:rsidRPr="00042724">
        <w:rPr>
          <w:color w:val="333333"/>
          <w:sz w:val="15"/>
          <w:szCs w:val="15"/>
        </w:rPr>
        <w:t> options. Let’s take a look at the example that follows that uses these options.</w:t>
      </w:r>
    </w:p>
    <w:p w:rsidR="00C21822" w:rsidRPr="00042724" w:rsidRDefault="00C21822" w:rsidP="00C21822">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from stock.del of del</w:t>
      </w:r>
      <w:r w:rsidRPr="00042724">
        <w:rPr>
          <w:color w:val="404040"/>
          <w:sz w:val="15"/>
          <w:szCs w:val="15"/>
        </w:rPr>
        <w:br/>
        <w:t>  </w:t>
      </w:r>
      <w:proofErr w:type="spellStart"/>
      <w:r w:rsidRPr="00042724">
        <w:rPr>
          <w:color w:val="404040"/>
          <w:sz w:val="15"/>
          <w:szCs w:val="15"/>
        </w:rPr>
        <w:t>savecount</w:t>
      </w:r>
      <w:proofErr w:type="spellEnd"/>
      <w:r w:rsidRPr="00042724">
        <w:rPr>
          <w:color w:val="404040"/>
          <w:sz w:val="15"/>
          <w:szCs w:val="15"/>
        </w:rPr>
        <w:t xml:space="preserve"> 1000</w:t>
      </w:r>
      <w:r w:rsidRPr="00042724">
        <w:rPr>
          <w:color w:val="404040"/>
          <w:sz w:val="15"/>
          <w:szCs w:val="15"/>
        </w:rPr>
        <w:br/>
        <w:t>  </w:t>
      </w:r>
      <w:proofErr w:type="spellStart"/>
      <w:r w:rsidRPr="00042724">
        <w:rPr>
          <w:color w:val="404040"/>
          <w:sz w:val="15"/>
          <w:szCs w:val="15"/>
        </w:rPr>
        <w:t>warningcount</w:t>
      </w:r>
      <w:proofErr w:type="spellEnd"/>
      <w:r w:rsidRPr="00042724">
        <w:rPr>
          <w:color w:val="404040"/>
          <w:sz w:val="15"/>
          <w:szCs w:val="15"/>
        </w:rPr>
        <w:t xml:space="preserve"> 10</w:t>
      </w:r>
      <w:r w:rsidRPr="00042724">
        <w:rPr>
          <w:color w:val="404040"/>
          <w:sz w:val="15"/>
          <w:szCs w:val="15"/>
        </w:rPr>
        <w:br/>
        <w:t xml:space="preserve">  messages </w:t>
      </w:r>
      <w:proofErr w:type="spellStart"/>
      <w:r w:rsidRPr="00042724">
        <w:rPr>
          <w:color w:val="404040"/>
          <w:sz w:val="15"/>
          <w:szCs w:val="15"/>
        </w:rPr>
        <w:t>stock.out</w:t>
      </w:r>
      <w:proofErr w:type="spellEnd"/>
      <w:r w:rsidRPr="00042724">
        <w:rPr>
          <w:color w:val="404040"/>
          <w:sz w:val="15"/>
          <w:szCs w:val="15"/>
        </w:rPr>
        <w:br/>
        <w:t>  insert into stock(</w:t>
      </w:r>
      <w:proofErr w:type="spellStart"/>
      <w:r w:rsidRPr="00042724">
        <w:rPr>
          <w:color w:val="404040"/>
          <w:sz w:val="15"/>
          <w:szCs w:val="15"/>
        </w:rPr>
        <w:t>itemid</w:t>
      </w:r>
      <w:proofErr w:type="spellEnd"/>
      <w:r w:rsidRPr="00042724">
        <w:rPr>
          <w:color w:val="404040"/>
          <w:sz w:val="15"/>
          <w:szCs w:val="15"/>
        </w:rPr>
        <w:t xml:space="preserve">, </w:t>
      </w:r>
      <w:proofErr w:type="spellStart"/>
      <w:r w:rsidRPr="00042724">
        <w:rPr>
          <w:color w:val="404040"/>
          <w:sz w:val="15"/>
          <w:szCs w:val="15"/>
        </w:rPr>
        <w:t>itemdesc</w:t>
      </w:r>
      <w:proofErr w:type="spellEnd"/>
      <w:r w:rsidRPr="00042724">
        <w:rPr>
          <w:color w:val="404040"/>
          <w:sz w:val="15"/>
          <w:szCs w:val="15"/>
        </w:rPr>
        <w:t>, cost, inventory)</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In the example, data in the </w:t>
      </w:r>
      <w:r w:rsidRPr="00042724">
        <w:rPr>
          <w:rStyle w:val="HTMLCode"/>
          <w:rFonts w:ascii="Times New Roman" w:hAnsi="Times New Roman" w:cs="Times New Roman"/>
          <w:color w:val="333333"/>
        </w:rPr>
        <w:t>stock.del</w:t>
      </w:r>
      <w:r w:rsidRPr="00042724">
        <w:rPr>
          <w:color w:val="333333"/>
          <w:sz w:val="15"/>
          <w:szCs w:val="15"/>
        </w:rPr>
        <w:t> delimited input file is loaded into a list of columns of table </w:t>
      </w:r>
      <w:r w:rsidRPr="00042724">
        <w:rPr>
          <w:rStyle w:val="Emphasis"/>
          <w:i w:val="0"/>
          <w:color w:val="333333"/>
          <w:sz w:val="15"/>
          <w:szCs w:val="15"/>
        </w:rPr>
        <w:t>STOCK</w:t>
      </w:r>
      <w:r w:rsidRPr="00042724">
        <w:rPr>
          <w:color w:val="333333"/>
          <w:sz w:val="15"/>
          <w:szCs w:val="15"/>
        </w:rPr>
        <w:t>. The </w:t>
      </w:r>
      <w:r w:rsidRPr="00042724">
        <w:rPr>
          <w:rStyle w:val="HTMLCode"/>
          <w:rFonts w:ascii="Times New Roman" w:hAnsi="Times New Roman" w:cs="Times New Roman"/>
          <w:color w:val="333333"/>
        </w:rPr>
        <w:t>messages</w:t>
      </w:r>
      <w:r w:rsidRPr="00042724">
        <w:rPr>
          <w:color w:val="333333"/>
          <w:sz w:val="15"/>
          <w:szCs w:val="15"/>
        </w:rPr>
        <w:t> option specifies the filename </w:t>
      </w:r>
      <w:proofErr w:type="spellStart"/>
      <w:r w:rsidRPr="00042724">
        <w:rPr>
          <w:rStyle w:val="HTMLCode"/>
          <w:rFonts w:ascii="Times New Roman" w:hAnsi="Times New Roman" w:cs="Times New Roman"/>
          <w:color w:val="333333"/>
        </w:rPr>
        <w:t>stock.out</w:t>
      </w:r>
      <w:proofErr w:type="spellEnd"/>
      <w:r w:rsidRPr="00042724">
        <w:rPr>
          <w:color w:val="333333"/>
          <w:sz w:val="15"/>
          <w:szCs w:val="15"/>
        </w:rPr>
        <w:t> to store warnings and errors encountered during the load operation. This particular load stops when the threshold of warnings specified by the </w:t>
      </w:r>
      <w:proofErr w:type="spellStart"/>
      <w:r w:rsidRPr="00042724">
        <w:rPr>
          <w:rStyle w:val="HTMLCode"/>
          <w:rFonts w:ascii="Times New Roman" w:hAnsi="Times New Roman" w:cs="Times New Roman"/>
          <w:color w:val="333333"/>
        </w:rPr>
        <w:t>warningcount</w:t>
      </w:r>
      <w:proofErr w:type="spellEnd"/>
      <w:r w:rsidRPr="00042724">
        <w:rPr>
          <w:color w:val="333333"/>
          <w:sz w:val="15"/>
          <w:szCs w:val="15"/>
        </w:rPr>
        <w:t> option is encountered—in this example, after 10 warnings. You can check the output file for warnings and errors.</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proofErr w:type="spellStart"/>
      <w:r w:rsidRPr="00042724">
        <w:rPr>
          <w:rStyle w:val="HTMLCode"/>
          <w:rFonts w:ascii="Times New Roman" w:hAnsi="Times New Roman" w:cs="Times New Roman"/>
          <w:color w:val="333333"/>
        </w:rPr>
        <w:t>savecount</w:t>
      </w:r>
      <w:proofErr w:type="spellEnd"/>
      <w:r w:rsidRPr="00042724">
        <w:rPr>
          <w:rStyle w:val="HTMLCode"/>
          <w:rFonts w:ascii="Times New Roman" w:hAnsi="Times New Roman" w:cs="Times New Roman"/>
          <w:color w:val="333333"/>
        </w:rPr>
        <w:t xml:space="preserve"> 1000</w:t>
      </w:r>
      <w:r w:rsidRPr="00042724">
        <w:rPr>
          <w:color w:val="333333"/>
          <w:sz w:val="15"/>
          <w:szCs w:val="15"/>
        </w:rPr>
        <w:t> option establishes consistency points after every 1,000 rows are loaded. Because a message is issued at each consistency point, ensure that the </w:t>
      </w:r>
      <w:proofErr w:type="spellStart"/>
      <w:r w:rsidRPr="00042724">
        <w:rPr>
          <w:rStyle w:val="HTMLCode"/>
          <w:rFonts w:ascii="Times New Roman" w:hAnsi="Times New Roman" w:cs="Times New Roman"/>
          <w:color w:val="333333"/>
        </w:rPr>
        <w:t>savecount</w:t>
      </w:r>
      <w:proofErr w:type="spellEnd"/>
      <w:r w:rsidRPr="00042724">
        <w:rPr>
          <w:color w:val="333333"/>
          <w:sz w:val="15"/>
          <w:szCs w:val="15"/>
        </w:rPr>
        <w:t> value is sufficiently high to minimize performance impact.</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Consistency points are established during the load phase. You can use them to restart a failed or terminated load operation. By specifying the same </w:t>
      </w:r>
      <w:r w:rsidRPr="00042724">
        <w:rPr>
          <w:rStyle w:val="HTMLCode"/>
          <w:rFonts w:ascii="Times New Roman" w:hAnsi="Times New Roman" w:cs="Times New Roman"/>
          <w:color w:val="333333"/>
        </w:rPr>
        <w:t>load</w:t>
      </w:r>
      <w:r w:rsidRPr="00042724">
        <w:rPr>
          <w:color w:val="333333"/>
          <w:sz w:val="15"/>
          <w:szCs w:val="15"/>
        </w:rPr>
        <w:t> command but replacing </w:t>
      </w:r>
      <w:r w:rsidRPr="00042724">
        <w:rPr>
          <w:rStyle w:val="HTMLCode"/>
          <w:rFonts w:ascii="Times New Roman" w:hAnsi="Times New Roman" w:cs="Times New Roman"/>
          <w:color w:val="333333"/>
        </w:rPr>
        <w:t>insert</w:t>
      </w:r>
      <w:r w:rsidRPr="00042724">
        <w:rPr>
          <w:color w:val="333333"/>
          <w:sz w:val="15"/>
          <w:szCs w:val="15"/>
        </w:rPr>
        <w:t> with the </w:t>
      </w:r>
      <w:r w:rsidRPr="00042724">
        <w:rPr>
          <w:rStyle w:val="HTMLCode"/>
          <w:rFonts w:ascii="Times New Roman" w:hAnsi="Times New Roman" w:cs="Times New Roman"/>
          <w:color w:val="333333"/>
        </w:rPr>
        <w:t>restart</w:t>
      </w:r>
      <w:r w:rsidRPr="00042724">
        <w:rPr>
          <w:color w:val="333333"/>
          <w:sz w:val="15"/>
          <w:szCs w:val="15"/>
        </w:rPr>
        <w:t> option, the load operation automatically continues from the last consistency point.</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t>To terminate a load, issue the same </w:t>
      </w:r>
      <w:r w:rsidRPr="00042724">
        <w:rPr>
          <w:rStyle w:val="HTMLCode"/>
          <w:rFonts w:ascii="Times New Roman" w:hAnsi="Times New Roman" w:cs="Times New Roman"/>
          <w:color w:val="333333"/>
        </w:rPr>
        <w:t>load</w:t>
      </w:r>
      <w:r w:rsidRPr="00042724">
        <w:rPr>
          <w:color w:val="333333"/>
          <w:sz w:val="15"/>
          <w:szCs w:val="15"/>
        </w:rPr>
        <w:t> command but use the </w:t>
      </w:r>
      <w:r w:rsidRPr="00042724">
        <w:rPr>
          <w:rStyle w:val="HTMLCode"/>
          <w:rFonts w:ascii="Times New Roman" w:hAnsi="Times New Roman" w:cs="Times New Roman"/>
          <w:color w:val="333333"/>
        </w:rPr>
        <w:t>terminate</w:t>
      </w:r>
      <w:r w:rsidRPr="00042724">
        <w:rPr>
          <w:color w:val="333333"/>
          <w:sz w:val="15"/>
          <w:szCs w:val="15"/>
        </w:rPr>
        <w:t> option in place of </w:t>
      </w:r>
      <w:r w:rsidRPr="00042724">
        <w:rPr>
          <w:rStyle w:val="HTMLCode"/>
          <w:rFonts w:ascii="Times New Roman" w:hAnsi="Times New Roman" w:cs="Times New Roman"/>
          <w:color w:val="333333"/>
        </w:rPr>
        <w:t>insert</w:t>
      </w:r>
      <w:r w:rsidRPr="00042724">
        <w:rPr>
          <w:color w:val="333333"/>
          <w:sz w:val="15"/>
          <w:szCs w:val="15"/>
        </w:rPr>
        <w:t>; for example</w:t>
      </w:r>
    </w:p>
    <w:p w:rsidR="00C21822" w:rsidRPr="00042724" w:rsidRDefault="00C21822" w:rsidP="00C21822">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from stock.del of del</w:t>
      </w:r>
      <w:r w:rsidRPr="00042724">
        <w:rPr>
          <w:color w:val="404040"/>
          <w:sz w:val="15"/>
          <w:szCs w:val="15"/>
        </w:rPr>
        <w:br/>
        <w:t>  </w:t>
      </w:r>
      <w:proofErr w:type="spellStart"/>
      <w:r w:rsidRPr="00042724">
        <w:rPr>
          <w:color w:val="404040"/>
          <w:sz w:val="15"/>
          <w:szCs w:val="15"/>
        </w:rPr>
        <w:t>savecount</w:t>
      </w:r>
      <w:proofErr w:type="spellEnd"/>
      <w:r w:rsidRPr="00042724">
        <w:rPr>
          <w:color w:val="404040"/>
          <w:sz w:val="15"/>
          <w:szCs w:val="15"/>
        </w:rPr>
        <w:t xml:space="preserve"> 1000</w:t>
      </w:r>
      <w:r w:rsidRPr="00042724">
        <w:rPr>
          <w:color w:val="404040"/>
          <w:sz w:val="15"/>
          <w:szCs w:val="15"/>
        </w:rPr>
        <w:br/>
        <w:t>  </w:t>
      </w:r>
      <w:proofErr w:type="spellStart"/>
      <w:r w:rsidRPr="00042724">
        <w:rPr>
          <w:color w:val="404040"/>
          <w:sz w:val="15"/>
          <w:szCs w:val="15"/>
        </w:rPr>
        <w:t>warningcount</w:t>
      </w:r>
      <w:proofErr w:type="spellEnd"/>
      <w:r w:rsidRPr="00042724">
        <w:rPr>
          <w:color w:val="404040"/>
          <w:sz w:val="15"/>
          <w:szCs w:val="15"/>
        </w:rPr>
        <w:t xml:space="preserve"> 10</w:t>
      </w:r>
      <w:r w:rsidRPr="00042724">
        <w:rPr>
          <w:color w:val="404040"/>
          <w:sz w:val="15"/>
          <w:szCs w:val="15"/>
        </w:rPr>
        <w:br/>
        <w:t xml:space="preserve">  messages </w:t>
      </w:r>
      <w:proofErr w:type="spellStart"/>
      <w:r w:rsidRPr="00042724">
        <w:rPr>
          <w:color w:val="404040"/>
          <w:sz w:val="15"/>
          <w:szCs w:val="15"/>
        </w:rPr>
        <w:t>stock.out</w:t>
      </w:r>
      <w:proofErr w:type="spellEnd"/>
      <w:r w:rsidRPr="00042724">
        <w:rPr>
          <w:color w:val="404040"/>
          <w:sz w:val="15"/>
          <w:szCs w:val="15"/>
        </w:rPr>
        <w:br/>
        <w:t>  terminate</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Loading from a CURSOR</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supports four file formats: IXF, DEL, ASC, and CURSOR. When using the CURSOR file type as demonstrated in the following example, the cursor must be already declared but does not need to be opened. The entire result of the query associated with the specified cursor will be processed by the </w:t>
      </w:r>
      <w:r w:rsidRPr="00042724">
        <w:rPr>
          <w:rStyle w:val="HTMLCode"/>
          <w:rFonts w:ascii="Times New Roman" w:hAnsi="Times New Roman" w:cs="Times New Roman"/>
          <w:color w:val="333333"/>
        </w:rPr>
        <w:t>LOAD</w:t>
      </w:r>
      <w:r w:rsidRPr="00042724">
        <w:rPr>
          <w:color w:val="333333"/>
          <w:sz w:val="15"/>
          <w:szCs w:val="15"/>
        </w:rPr>
        <w:t> utility. You must also ensure that the column types of the SQL query are compatible with the corresponding column types in the target table.</w:t>
      </w:r>
    </w:p>
    <w:p w:rsidR="00C21822" w:rsidRPr="00042724" w:rsidRDefault="00C21822" w:rsidP="00C21822">
      <w:pPr>
        <w:pStyle w:val="pre"/>
        <w:rPr>
          <w:color w:val="404040"/>
          <w:sz w:val="15"/>
          <w:szCs w:val="15"/>
        </w:rPr>
      </w:pPr>
      <w:proofErr w:type="gramStart"/>
      <w:r w:rsidRPr="00042724">
        <w:rPr>
          <w:color w:val="404040"/>
          <w:sz w:val="15"/>
          <w:szCs w:val="15"/>
        </w:rPr>
        <w:lastRenderedPageBreak/>
        <w:t>declare</w:t>
      </w:r>
      <w:proofErr w:type="gramEnd"/>
      <w:r w:rsidRPr="00042724">
        <w:rPr>
          <w:color w:val="404040"/>
          <w:sz w:val="15"/>
          <w:szCs w:val="15"/>
        </w:rPr>
        <w:t xml:space="preserve"> cur1 cursor as select * from </w:t>
      </w:r>
      <w:proofErr w:type="spellStart"/>
      <w:r w:rsidRPr="00042724">
        <w:rPr>
          <w:color w:val="404040"/>
          <w:sz w:val="15"/>
          <w:szCs w:val="15"/>
        </w:rPr>
        <w:t>oldstock</w:t>
      </w:r>
      <w:proofErr w:type="spellEnd"/>
      <w:r w:rsidRPr="00042724">
        <w:rPr>
          <w:color w:val="404040"/>
          <w:sz w:val="15"/>
          <w:szCs w:val="15"/>
        </w:rPr>
        <w:t>;</w:t>
      </w:r>
      <w:r w:rsidRPr="00042724">
        <w:rPr>
          <w:color w:val="404040"/>
          <w:sz w:val="15"/>
          <w:szCs w:val="15"/>
        </w:rPr>
        <w:br/>
        <w:t>load from cur1 of cursor</w:t>
      </w:r>
      <w:r w:rsidRPr="00042724">
        <w:rPr>
          <w:color w:val="404040"/>
          <w:sz w:val="15"/>
          <w:szCs w:val="15"/>
        </w:rPr>
        <w:br/>
        <w:t xml:space="preserve">  messages </w:t>
      </w:r>
      <w:proofErr w:type="spellStart"/>
      <w:r w:rsidRPr="00042724">
        <w:rPr>
          <w:color w:val="404040"/>
          <w:sz w:val="15"/>
          <w:szCs w:val="15"/>
        </w:rPr>
        <w:t>curstock.out</w:t>
      </w:r>
      <w:proofErr w:type="spellEnd"/>
      <w:r w:rsidRPr="00042724">
        <w:rPr>
          <w:color w:val="404040"/>
          <w:sz w:val="15"/>
          <w:szCs w:val="15"/>
        </w:rPr>
        <w:br/>
        <w:t>  insert into stock</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 xml:space="preserve">MODIFIED BY </w:t>
      </w:r>
      <w:proofErr w:type="spellStart"/>
      <w:r w:rsidRPr="00042724">
        <w:rPr>
          <w:rFonts w:ascii="Times New Roman" w:hAnsi="Times New Roman" w:cs="Times New Roman"/>
          <w:color w:val="404040"/>
          <w:sz w:val="14"/>
          <w:szCs w:val="14"/>
        </w:rPr>
        <w:t>dumpfile</w:t>
      </w:r>
      <w:proofErr w:type="spellEnd"/>
      <w:r w:rsidRPr="00042724">
        <w:rPr>
          <w:rFonts w:ascii="Times New Roman" w:hAnsi="Times New Roman" w:cs="Times New Roman"/>
          <w:color w:val="404040"/>
          <w:sz w:val="14"/>
          <w:szCs w:val="14"/>
        </w:rPr>
        <w:t xml:space="preserve"> and Exception Table</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As mentioned earlier, the load process goes through four phases. During the load phase, data that does not comply with the column definition is not loaded. Rejected records can be saved in a dump file by using the </w:t>
      </w:r>
      <w:r w:rsidRPr="00042724">
        <w:rPr>
          <w:rStyle w:val="HTMLCode"/>
          <w:rFonts w:ascii="Times New Roman" w:hAnsi="Times New Roman" w:cs="Times New Roman"/>
          <w:color w:val="333333"/>
        </w:rPr>
        <w:t xml:space="preserve">modified by </w:t>
      </w:r>
      <w:proofErr w:type="spellStart"/>
      <w:r w:rsidRPr="00042724">
        <w:rPr>
          <w:rStyle w:val="HTMLCode"/>
          <w:rFonts w:ascii="Times New Roman" w:hAnsi="Times New Roman" w:cs="Times New Roman"/>
          <w:color w:val="333333"/>
        </w:rPr>
        <w:t>dumpfile</w:t>
      </w:r>
      <w:proofErr w:type="spellEnd"/>
      <w:r w:rsidRPr="00042724">
        <w:rPr>
          <w:color w:val="333333"/>
          <w:sz w:val="15"/>
          <w:szCs w:val="15"/>
        </w:rPr>
        <w:t> modifier. If </w:t>
      </w:r>
      <w:proofErr w:type="spellStart"/>
      <w:r w:rsidRPr="00042724">
        <w:rPr>
          <w:rStyle w:val="HTMLCode"/>
          <w:rFonts w:ascii="Times New Roman" w:hAnsi="Times New Roman" w:cs="Times New Roman"/>
          <w:color w:val="333333"/>
        </w:rPr>
        <w:t>dumpfile</w:t>
      </w:r>
      <w:proofErr w:type="spellEnd"/>
      <w:r w:rsidRPr="00042724">
        <w:rPr>
          <w:color w:val="333333"/>
          <w:sz w:val="15"/>
          <w:szCs w:val="15"/>
        </w:rPr>
        <w:t> is not specified, rejected records are not saved. Because the </w:t>
      </w:r>
      <w:r w:rsidRPr="00042724">
        <w:rPr>
          <w:rStyle w:val="HTMLCode"/>
          <w:rFonts w:ascii="Times New Roman" w:hAnsi="Times New Roman" w:cs="Times New Roman"/>
          <w:color w:val="333333"/>
        </w:rPr>
        <w:t>LOAD</w:t>
      </w:r>
      <w:r w:rsidRPr="00042724">
        <w:rPr>
          <w:color w:val="333333"/>
          <w:sz w:val="15"/>
          <w:szCs w:val="15"/>
        </w:rPr>
        <w:t> utility does not stop unless it reaches the warning threshold if one is specified, it is not easy to identify the rejected records. Hence, it is always a good practice to use the modifier and validate the message file after a load is completed. This example shows how to use </w:t>
      </w:r>
      <w:r w:rsidRPr="00042724">
        <w:rPr>
          <w:rStyle w:val="HTMLCode"/>
          <w:rFonts w:ascii="Times New Roman" w:hAnsi="Times New Roman" w:cs="Times New Roman"/>
          <w:color w:val="333333"/>
        </w:rPr>
        <w:t xml:space="preserve">modified by </w:t>
      </w:r>
      <w:proofErr w:type="spellStart"/>
      <w:r w:rsidRPr="00042724">
        <w:rPr>
          <w:rStyle w:val="HTMLCode"/>
          <w:rFonts w:ascii="Times New Roman" w:hAnsi="Times New Roman" w:cs="Times New Roman"/>
          <w:color w:val="333333"/>
        </w:rPr>
        <w:t>dumpfile</w:t>
      </w:r>
      <w:proofErr w:type="spellEnd"/>
      <w:r w:rsidRPr="00042724">
        <w:rPr>
          <w:color w:val="333333"/>
          <w:sz w:val="15"/>
          <w:szCs w:val="15"/>
        </w:rPr>
        <w:t>:</w:t>
      </w:r>
    </w:p>
    <w:p w:rsidR="00C21822" w:rsidRPr="00042724" w:rsidRDefault="00C21822" w:rsidP="00C21822">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from stock.ixf of </w:t>
      </w:r>
      <w:proofErr w:type="spellStart"/>
      <w:r w:rsidRPr="00042724">
        <w:rPr>
          <w:color w:val="404040"/>
          <w:sz w:val="15"/>
          <w:szCs w:val="15"/>
        </w:rPr>
        <w:t>ixf</w:t>
      </w:r>
      <w:proofErr w:type="spellEnd"/>
      <w:r w:rsidRPr="00042724">
        <w:rPr>
          <w:color w:val="404040"/>
          <w:sz w:val="15"/>
          <w:szCs w:val="15"/>
        </w:rPr>
        <w:br/>
        <w:t xml:space="preserve">  modified by </w:t>
      </w:r>
      <w:proofErr w:type="spellStart"/>
      <w:r w:rsidRPr="00042724">
        <w:rPr>
          <w:color w:val="404040"/>
          <w:sz w:val="15"/>
          <w:szCs w:val="15"/>
        </w:rPr>
        <w:t>dumpfile</w:t>
      </w:r>
      <w:proofErr w:type="spellEnd"/>
      <w:r w:rsidRPr="00042724">
        <w:rPr>
          <w:color w:val="404040"/>
          <w:sz w:val="15"/>
          <w:szCs w:val="15"/>
        </w:rPr>
        <w:t>=stockdump.dmp</w:t>
      </w:r>
      <w:r w:rsidRPr="00042724">
        <w:rPr>
          <w:color w:val="404040"/>
          <w:sz w:val="15"/>
          <w:szCs w:val="15"/>
        </w:rPr>
        <w:br/>
        <w:t xml:space="preserve">  messages </w:t>
      </w:r>
      <w:proofErr w:type="spellStart"/>
      <w:r w:rsidRPr="00042724">
        <w:rPr>
          <w:color w:val="404040"/>
          <w:sz w:val="15"/>
          <w:szCs w:val="15"/>
        </w:rPr>
        <w:t>stock.out</w:t>
      </w:r>
      <w:proofErr w:type="spellEnd"/>
      <w:r w:rsidRPr="00042724">
        <w:rPr>
          <w:color w:val="404040"/>
          <w:sz w:val="15"/>
          <w:szCs w:val="15"/>
        </w:rPr>
        <w:br/>
        <w:t>  replace into stock</w:t>
      </w:r>
      <w:r w:rsidRPr="00042724">
        <w:rPr>
          <w:color w:val="404040"/>
          <w:sz w:val="15"/>
          <w:szCs w:val="15"/>
        </w:rPr>
        <w:br/>
        <w:t xml:space="preserve">  for exception </w:t>
      </w:r>
      <w:proofErr w:type="spellStart"/>
      <w:r w:rsidRPr="00042724">
        <w:rPr>
          <w:color w:val="404040"/>
          <w:sz w:val="15"/>
          <w:szCs w:val="15"/>
        </w:rPr>
        <w:t>stockexp</w:t>
      </w:r>
      <w:proofErr w:type="spellEnd"/>
    </w:p>
    <w:p w:rsidR="00C21822" w:rsidRPr="00042724" w:rsidRDefault="00C21822" w:rsidP="00C21822">
      <w:pPr>
        <w:pStyle w:val="indent"/>
        <w:shd w:val="clear" w:color="auto" w:fill="FFFFFF"/>
        <w:spacing w:before="80" w:beforeAutospacing="0" w:after="80" w:afterAutospacing="0"/>
        <w:rPr>
          <w:color w:val="333333"/>
          <w:sz w:val="15"/>
          <w:szCs w:val="15"/>
        </w:rPr>
      </w:pPr>
      <w:r w:rsidRPr="00042724">
        <w:rPr>
          <w:color w:val="333333"/>
          <w:sz w:val="15"/>
          <w:szCs w:val="15"/>
        </w:rPr>
        <w:t>Assume that the input file </w:t>
      </w:r>
      <w:r w:rsidRPr="00042724">
        <w:rPr>
          <w:rStyle w:val="Emphasis"/>
          <w:i w:val="0"/>
          <w:color w:val="333333"/>
          <w:sz w:val="15"/>
          <w:szCs w:val="15"/>
        </w:rPr>
        <w:t>stock.ixf</w:t>
      </w:r>
      <w:r w:rsidRPr="00042724">
        <w:rPr>
          <w:color w:val="333333"/>
          <w:sz w:val="15"/>
          <w:szCs w:val="15"/>
        </w:rPr>
        <w:t> contains the data shown in </w:t>
      </w:r>
      <w:hyperlink r:id="rId17" w:anchor="ch10tab02" w:history="1">
        <w:r w:rsidR="00AA61DE" w:rsidRPr="00042724">
          <w:rPr>
            <w:rStyle w:val="Hyperlink"/>
            <w:color w:val="070707"/>
            <w:sz w:val="15"/>
            <w:szCs w:val="15"/>
            <w:u w:val="none"/>
          </w:rPr>
          <w:t xml:space="preserve">Table </w:t>
        </w:r>
        <w:r w:rsidRPr="00042724">
          <w:rPr>
            <w:rStyle w:val="Hyperlink"/>
            <w:color w:val="070707"/>
            <w:sz w:val="15"/>
            <w:szCs w:val="15"/>
            <w:u w:val="none"/>
          </w:rPr>
          <w:t>2</w:t>
        </w:r>
      </w:hyperlink>
      <w:r w:rsidRPr="00042724">
        <w:rPr>
          <w:color w:val="333333"/>
          <w:sz w:val="15"/>
          <w:szCs w:val="15"/>
        </w:rPr>
        <w:t>.</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5712460" cy="2924175"/>
            <wp:effectExtent l="19050" t="0" r="254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srcRect/>
                    <a:stretch>
                      <a:fillRect/>
                    </a:stretch>
                  </pic:blipFill>
                  <pic:spPr bwMode="auto">
                    <a:xfrm>
                      <a:off x="0" y="0"/>
                      <a:ext cx="5712460" cy="2924175"/>
                    </a:xfrm>
                    <a:prstGeom prst="rect">
                      <a:avLst/>
                    </a:prstGeom>
                    <a:noFill/>
                    <a:ln w="9525">
                      <a:noFill/>
                      <a:miter lim="800000"/>
                      <a:headEnd/>
                      <a:tailEnd/>
                    </a:ln>
                  </pic:spPr>
                </pic:pic>
              </a:graphicData>
            </a:graphic>
          </wp:inline>
        </w:drawing>
      </w:r>
    </w:p>
    <w:p w:rsidR="00C21822" w:rsidRPr="00042724" w:rsidRDefault="00AA61DE" w:rsidP="00C21822">
      <w:pPr>
        <w:pStyle w:val="tab-caption"/>
        <w:rPr>
          <w:color w:val="333333"/>
          <w:sz w:val="12"/>
          <w:szCs w:val="12"/>
        </w:rPr>
      </w:pPr>
      <w:r w:rsidRPr="00042724">
        <w:rPr>
          <w:rStyle w:val="Strong"/>
          <w:rFonts w:eastAsiaTheme="majorEastAsia"/>
          <w:color w:val="333333"/>
          <w:sz w:val="12"/>
          <w:szCs w:val="12"/>
        </w:rPr>
        <w:t xml:space="preserve">Table </w:t>
      </w:r>
      <w:r w:rsidR="00C21822" w:rsidRPr="00042724">
        <w:rPr>
          <w:rStyle w:val="Strong"/>
          <w:rFonts w:eastAsiaTheme="majorEastAsia"/>
          <w:color w:val="333333"/>
          <w:sz w:val="12"/>
          <w:szCs w:val="12"/>
        </w:rPr>
        <w:t>2</w:t>
      </w:r>
      <w:r w:rsidR="00C21822" w:rsidRPr="00042724">
        <w:rPr>
          <w:color w:val="333333"/>
          <w:sz w:val="12"/>
          <w:szCs w:val="12"/>
        </w:rPr>
        <w:t> Data Stored in the Input File stock.ixf</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t>The target table </w:t>
      </w:r>
      <w:r w:rsidRPr="00042724">
        <w:rPr>
          <w:rStyle w:val="Emphasis"/>
          <w:i w:val="0"/>
          <w:color w:val="333333"/>
          <w:sz w:val="15"/>
          <w:szCs w:val="15"/>
        </w:rPr>
        <w:t>STOCK</w:t>
      </w:r>
      <w:r w:rsidRPr="00042724">
        <w:rPr>
          <w:color w:val="333333"/>
          <w:sz w:val="15"/>
          <w:szCs w:val="15"/>
        </w:rPr>
        <w:t> is defined with three columns using this </w:t>
      </w:r>
      <w:r w:rsidRPr="00042724">
        <w:rPr>
          <w:rStyle w:val="HTMLCode"/>
          <w:rFonts w:ascii="Times New Roman" w:hAnsi="Times New Roman" w:cs="Times New Roman"/>
          <w:color w:val="333333"/>
        </w:rPr>
        <w:t>CREATE TABLE</w:t>
      </w:r>
      <w:r w:rsidRPr="00042724">
        <w:rPr>
          <w:color w:val="333333"/>
          <w:sz w:val="15"/>
          <w:szCs w:val="15"/>
        </w:rPr>
        <w:t> statement:</w:t>
      </w:r>
    </w:p>
    <w:p w:rsidR="00C21822" w:rsidRPr="00042724" w:rsidRDefault="00C21822" w:rsidP="00C21822">
      <w:pPr>
        <w:pStyle w:val="pre"/>
        <w:rPr>
          <w:color w:val="404040"/>
          <w:sz w:val="15"/>
          <w:szCs w:val="15"/>
        </w:rPr>
      </w:pPr>
      <w:r w:rsidRPr="00042724">
        <w:rPr>
          <w:color w:val="404040"/>
          <w:sz w:val="15"/>
          <w:szCs w:val="15"/>
        </w:rPr>
        <w:t>CREATE TABLE stock</w:t>
      </w:r>
      <w:r w:rsidRPr="00042724">
        <w:rPr>
          <w:color w:val="404040"/>
          <w:sz w:val="15"/>
          <w:szCs w:val="15"/>
        </w:rPr>
        <w:br/>
        <w:t>        </w:t>
      </w:r>
      <w:proofErr w:type="gramStart"/>
      <w:r w:rsidRPr="00042724">
        <w:rPr>
          <w:color w:val="404040"/>
          <w:sz w:val="15"/>
          <w:szCs w:val="15"/>
        </w:rPr>
        <w:t xml:space="preserve">( </w:t>
      </w:r>
      <w:proofErr w:type="spellStart"/>
      <w:r w:rsidRPr="00042724">
        <w:rPr>
          <w:color w:val="404040"/>
          <w:sz w:val="15"/>
          <w:szCs w:val="15"/>
        </w:rPr>
        <w:t>itemid</w:t>
      </w:r>
      <w:proofErr w:type="spellEnd"/>
      <w:proofErr w:type="gramEnd"/>
      <w:r w:rsidRPr="00042724">
        <w:rPr>
          <w:color w:val="404040"/>
          <w:sz w:val="15"/>
          <w:szCs w:val="15"/>
        </w:rPr>
        <w:t>    INTEGER NOT NULL</w:t>
      </w:r>
      <w:r w:rsidRPr="00042724">
        <w:rPr>
          <w:color w:val="404040"/>
          <w:sz w:val="15"/>
          <w:szCs w:val="15"/>
        </w:rPr>
        <w:br/>
        <w:t xml:space="preserve">        , </w:t>
      </w:r>
      <w:proofErr w:type="spellStart"/>
      <w:r w:rsidRPr="00042724">
        <w:rPr>
          <w:color w:val="404040"/>
          <w:sz w:val="15"/>
          <w:szCs w:val="15"/>
        </w:rPr>
        <w:t>itemdesc</w:t>
      </w:r>
      <w:proofErr w:type="spellEnd"/>
      <w:r w:rsidRPr="00042724">
        <w:rPr>
          <w:color w:val="404040"/>
          <w:sz w:val="15"/>
          <w:szCs w:val="15"/>
        </w:rPr>
        <w:t>  VARCHAR(100)</w:t>
      </w:r>
      <w:r w:rsidRPr="00042724">
        <w:rPr>
          <w:color w:val="404040"/>
          <w:sz w:val="15"/>
          <w:szCs w:val="15"/>
        </w:rPr>
        <w:br/>
        <w:t>        , inventory INTEGER NOT NULL</w:t>
      </w:r>
      <w:r w:rsidRPr="00042724">
        <w:rPr>
          <w:color w:val="404040"/>
          <w:sz w:val="15"/>
          <w:szCs w:val="15"/>
        </w:rPr>
        <w:br/>
        <w:t>        , PRIMARY KEY (</w:t>
      </w:r>
      <w:proofErr w:type="spellStart"/>
      <w:r w:rsidRPr="00042724">
        <w:rPr>
          <w:color w:val="404040"/>
          <w:sz w:val="15"/>
          <w:szCs w:val="15"/>
        </w:rPr>
        <w:t>itemid</w:t>
      </w:r>
      <w:proofErr w:type="spellEnd"/>
      <w:r w:rsidRPr="00042724">
        <w:rPr>
          <w:color w:val="404040"/>
          <w:sz w:val="15"/>
          <w:szCs w:val="15"/>
        </w:rPr>
        <w:t>) )</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Notice that the second and fifth records in </w:t>
      </w:r>
      <w:r w:rsidRPr="00042724">
        <w:rPr>
          <w:rStyle w:val="Emphasis"/>
          <w:i w:val="0"/>
          <w:color w:val="333333"/>
          <w:sz w:val="15"/>
          <w:szCs w:val="15"/>
        </w:rPr>
        <w:t>stock.ixf</w:t>
      </w:r>
      <w:r w:rsidRPr="00042724">
        <w:rPr>
          <w:color w:val="333333"/>
          <w:sz w:val="15"/>
          <w:szCs w:val="15"/>
        </w:rPr>
        <w:t> do not comply with the </w:t>
      </w:r>
      <w:r w:rsidRPr="00042724">
        <w:rPr>
          <w:rStyle w:val="HTMLCode"/>
          <w:rFonts w:ascii="Times New Roman" w:hAnsi="Times New Roman" w:cs="Times New Roman"/>
          <w:color w:val="333333"/>
        </w:rPr>
        <w:t>NOT NULL</w:t>
      </w:r>
      <w:r w:rsidRPr="00042724">
        <w:rPr>
          <w:color w:val="333333"/>
          <w:sz w:val="15"/>
          <w:szCs w:val="15"/>
        </w:rPr>
        <w:t> and numeric definitions, respectively. If the </w:t>
      </w:r>
      <w:r w:rsidRPr="00042724">
        <w:rPr>
          <w:rStyle w:val="HTMLCode"/>
          <w:rFonts w:ascii="Times New Roman" w:hAnsi="Times New Roman" w:cs="Times New Roman"/>
          <w:color w:val="333333"/>
        </w:rPr>
        <w:t>load</w:t>
      </w:r>
      <w:r w:rsidRPr="00042724">
        <w:rPr>
          <w:color w:val="333333"/>
          <w:sz w:val="15"/>
          <w:szCs w:val="15"/>
        </w:rPr>
        <w:t> command shown earlier is executed, a dump file (</w:t>
      </w:r>
      <w:r w:rsidRPr="00042724">
        <w:rPr>
          <w:rStyle w:val="Emphasis"/>
          <w:i w:val="0"/>
          <w:color w:val="333333"/>
          <w:sz w:val="15"/>
          <w:szCs w:val="15"/>
        </w:rPr>
        <w:t>stockdump.dmp</w:t>
      </w:r>
      <w:r w:rsidRPr="00042724">
        <w:rPr>
          <w:color w:val="333333"/>
          <w:sz w:val="15"/>
          <w:szCs w:val="15"/>
        </w:rPr>
        <w:t xml:space="preserve">) is created to save rows that are not loaded due to incompatible data type and the </w:t>
      </w:r>
      <w:proofErr w:type="spellStart"/>
      <w:r w:rsidRPr="00042724">
        <w:rPr>
          <w:color w:val="333333"/>
          <w:sz w:val="15"/>
          <w:szCs w:val="15"/>
        </w:rPr>
        <w:t>nullability</w:t>
      </w:r>
      <w:proofErr w:type="spellEnd"/>
      <w:r w:rsidRPr="00042724">
        <w:rPr>
          <w:color w:val="333333"/>
          <w:sz w:val="15"/>
          <w:szCs w:val="15"/>
        </w:rPr>
        <w:t xml:space="preserve"> attribute. </w:t>
      </w:r>
      <w:r w:rsidR="00AA61DE" w:rsidRPr="00042724">
        <w:rPr>
          <w:color w:val="333333"/>
          <w:sz w:val="15"/>
          <w:szCs w:val="15"/>
        </w:rPr>
        <w:t xml:space="preserve"> Table 3 </w:t>
      </w:r>
      <w:r w:rsidRPr="00042724">
        <w:rPr>
          <w:color w:val="333333"/>
          <w:sz w:val="15"/>
          <w:szCs w:val="15"/>
        </w:rPr>
        <w:t>shows that the dump file </w:t>
      </w:r>
      <w:r w:rsidRPr="00042724">
        <w:rPr>
          <w:rStyle w:val="Emphasis"/>
          <w:i w:val="0"/>
          <w:color w:val="333333"/>
          <w:sz w:val="15"/>
          <w:szCs w:val="15"/>
        </w:rPr>
        <w:t>stockdump.dmp</w:t>
      </w:r>
      <w:r w:rsidRPr="00042724">
        <w:rPr>
          <w:color w:val="333333"/>
          <w:sz w:val="15"/>
          <w:szCs w:val="15"/>
        </w:rPr>
        <w:t> contains the rows not loaded.</w:t>
      </w:r>
    </w:p>
    <w:p w:rsidR="00FC162E" w:rsidRPr="00042724" w:rsidRDefault="00FC162E" w:rsidP="00FC162E">
      <w:pPr>
        <w:pStyle w:val="indent"/>
        <w:shd w:val="clear" w:color="auto" w:fill="FFFFFF"/>
        <w:spacing w:before="0" w:beforeAutospacing="0" w:after="0" w:afterAutospacing="0"/>
        <w:jc w:val="both"/>
        <w:rPr>
          <w:color w:val="333333"/>
          <w:sz w:val="15"/>
          <w:szCs w:val="15"/>
        </w:rPr>
      </w:pP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lastRenderedPageBreak/>
        <w:drawing>
          <wp:inline distT="0" distB="0" distL="0" distR="0">
            <wp:extent cx="5712460" cy="1000125"/>
            <wp:effectExtent l="1905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9"/>
                    <a:srcRect/>
                    <a:stretch>
                      <a:fillRect/>
                    </a:stretch>
                  </pic:blipFill>
                  <pic:spPr bwMode="auto">
                    <a:xfrm>
                      <a:off x="0" y="0"/>
                      <a:ext cx="5712460" cy="1000125"/>
                    </a:xfrm>
                    <a:prstGeom prst="rect">
                      <a:avLst/>
                    </a:prstGeom>
                    <a:noFill/>
                    <a:ln w="9525">
                      <a:noFill/>
                      <a:miter lim="800000"/>
                      <a:headEnd/>
                      <a:tailEnd/>
                    </a:ln>
                  </pic:spPr>
                </pic:pic>
              </a:graphicData>
            </a:graphic>
          </wp:inline>
        </w:drawing>
      </w:r>
    </w:p>
    <w:p w:rsidR="00C21822" w:rsidRPr="00042724" w:rsidRDefault="00AA61DE" w:rsidP="00C21822">
      <w:pPr>
        <w:pStyle w:val="tab-caption"/>
        <w:rPr>
          <w:color w:val="333333"/>
          <w:sz w:val="12"/>
          <w:szCs w:val="12"/>
        </w:rPr>
      </w:pPr>
      <w:r w:rsidRPr="00042724">
        <w:rPr>
          <w:rStyle w:val="Strong"/>
          <w:rFonts w:eastAsiaTheme="majorEastAsia"/>
          <w:color w:val="333333"/>
          <w:sz w:val="12"/>
          <w:szCs w:val="12"/>
        </w:rPr>
        <w:t xml:space="preserve">Table </w:t>
      </w:r>
      <w:r w:rsidR="00C21822" w:rsidRPr="00042724">
        <w:rPr>
          <w:rStyle w:val="Strong"/>
          <w:rFonts w:eastAsiaTheme="majorEastAsia"/>
          <w:color w:val="333333"/>
          <w:sz w:val="12"/>
          <w:szCs w:val="12"/>
        </w:rPr>
        <w:t>3</w:t>
      </w:r>
      <w:r w:rsidR="00C21822" w:rsidRPr="00042724">
        <w:rPr>
          <w:color w:val="333333"/>
          <w:sz w:val="12"/>
          <w:szCs w:val="12"/>
        </w:rPr>
        <w:t> Rows not Loaded but Stored in the Dump File stockdump.dmp</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Recall that in the third load phase, the load process deletes rows that violate any unique constraint defined in the target table. You can save the deleted rows in a table called an </w:t>
      </w:r>
      <w:r w:rsidRPr="00042724">
        <w:rPr>
          <w:rStyle w:val="Strong"/>
          <w:rFonts w:eastAsiaTheme="majorEastAsia"/>
          <w:color w:val="333333"/>
          <w:sz w:val="15"/>
          <w:szCs w:val="15"/>
        </w:rPr>
        <w:t>exception table</w:t>
      </w:r>
      <w:r w:rsidRPr="00042724">
        <w:rPr>
          <w:color w:val="333333"/>
          <w:sz w:val="15"/>
          <w:szCs w:val="15"/>
        </w:rPr>
        <w:t> using the </w:t>
      </w:r>
      <w:r w:rsidRPr="00042724">
        <w:rPr>
          <w:rStyle w:val="HTMLCode"/>
          <w:rFonts w:ascii="Times New Roman" w:hAnsi="Times New Roman" w:cs="Times New Roman"/>
          <w:color w:val="333333"/>
        </w:rPr>
        <w:t>for exception</w:t>
      </w:r>
      <w:r w:rsidRPr="00042724">
        <w:rPr>
          <w:color w:val="333333"/>
          <w:sz w:val="15"/>
          <w:szCs w:val="15"/>
        </w:rPr>
        <w:t> option. If an exception table is not specified, the rows are discarded.</w:t>
      </w:r>
    </w:p>
    <w:p w:rsidR="00C21822" w:rsidRPr="00042724" w:rsidRDefault="00C21822" w:rsidP="00FC162E">
      <w:pPr>
        <w:pStyle w:val="indent"/>
        <w:shd w:val="clear" w:color="auto" w:fill="FFFFFF"/>
        <w:spacing w:before="80" w:beforeAutospacing="0" w:after="80" w:afterAutospacing="0"/>
        <w:jc w:val="both"/>
        <w:rPr>
          <w:color w:val="333333"/>
          <w:sz w:val="15"/>
          <w:szCs w:val="15"/>
        </w:rPr>
      </w:pPr>
      <w:r w:rsidRPr="00042724">
        <w:rPr>
          <w:color w:val="333333"/>
          <w:sz w:val="15"/>
          <w:szCs w:val="15"/>
        </w:rPr>
        <w:t xml:space="preserve">You need to create an exception table manually before you can use it. The table should have the same number of columns, column types, and </w:t>
      </w:r>
      <w:proofErr w:type="spellStart"/>
      <w:r w:rsidRPr="00042724">
        <w:rPr>
          <w:color w:val="333333"/>
          <w:sz w:val="15"/>
          <w:szCs w:val="15"/>
        </w:rPr>
        <w:t>nullability</w:t>
      </w:r>
      <w:proofErr w:type="spellEnd"/>
      <w:r w:rsidRPr="00042724">
        <w:rPr>
          <w:color w:val="333333"/>
          <w:sz w:val="15"/>
          <w:szCs w:val="15"/>
        </w:rPr>
        <w:t xml:space="preserve"> attributes as the target table to be loaded. You can create such a table with this command:</w:t>
      </w:r>
    </w:p>
    <w:p w:rsidR="00C21822" w:rsidRPr="00042724" w:rsidRDefault="00C21822" w:rsidP="00C21822">
      <w:pPr>
        <w:pStyle w:val="pre"/>
        <w:rPr>
          <w:color w:val="404040"/>
          <w:sz w:val="15"/>
          <w:szCs w:val="15"/>
        </w:rPr>
      </w:pPr>
      <w:r w:rsidRPr="00042724">
        <w:rPr>
          <w:color w:val="404040"/>
          <w:sz w:val="15"/>
          <w:szCs w:val="15"/>
        </w:rPr>
        <w:t xml:space="preserve">CREATE TABLE </w:t>
      </w:r>
      <w:proofErr w:type="spellStart"/>
      <w:r w:rsidRPr="00042724">
        <w:rPr>
          <w:color w:val="404040"/>
          <w:sz w:val="15"/>
          <w:szCs w:val="15"/>
        </w:rPr>
        <w:t>stockexp</w:t>
      </w:r>
      <w:proofErr w:type="spellEnd"/>
      <w:r w:rsidRPr="00042724">
        <w:rPr>
          <w:color w:val="404040"/>
          <w:sz w:val="15"/>
          <w:szCs w:val="15"/>
        </w:rPr>
        <w:t xml:space="preserve"> LIKE stock</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Because the </w:t>
      </w:r>
      <w:r w:rsidRPr="00042724">
        <w:rPr>
          <w:rStyle w:val="HTMLCode"/>
          <w:rFonts w:ascii="Times New Roman" w:hAnsi="Times New Roman" w:cs="Times New Roman"/>
          <w:color w:val="333333"/>
        </w:rPr>
        <w:t>LOAD</w:t>
      </w:r>
      <w:r w:rsidRPr="00042724">
        <w:rPr>
          <w:color w:val="333333"/>
          <w:sz w:val="15"/>
          <w:szCs w:val="15"/>
        </w:rPr>
        <w:t> utility does not clean up the exception table, it contains invalid rows from previous load operations unless you remove existing rows before invoking the utility. To log when and why rows are rejected, you can add two other optional columns to the end of the exception table. The first column is defined as a </w:t>
      </w:r>
      <w:r w:rsidRPr="00042724">
        <w:rPr>
          <w:rStyle w:val="HTMLCode"/>
          <w:rFonts w:ascii="Times New Roman" w:hAnsi="Times New Roman" w:cs="Times New Roman"/>
          <w:color w:val="333333"/>
        </w:rPr>
        <w:t>TIMESTAMP</w:t>
      </w:r>
      <w:r w:rsidRPr="00042724">
        <w:rPr>
          <w:color w:val="333333"/>
          <w:sz w:val="15"/>
          <w:szCs w:val="15"/>
        </w:rPr>
        <w:t> data type to record when the record was deleted. The second column is defined as CLOB (32K) or larger and tracks the constraint names that the data violates. To add columns to the table, use the </w:t>
      </w:r>
      <w:r w:rsidRPr="00042724">
        <w:rPr>
          <w:rStyle w:val="HTMLCode"/>
          <w:rFonts w:ascii="Times New Roman" w:hAnsi="Times New Roman" w:cs="Times New Roman"/>
          <w:color w:val="333333"/>
        </w:rPr>
        <w:t>ALTER TABLE</w:t>
      </w:r>
      <w:r w:rsidRPr="00042724">
        <w:rPr>
          <w:color w:val="333333"/>
          <w:sz w:val="15"/>
          <w:szCs w:val="15"/>
        </w:rPr>
        <w:t> statement:</w:t>
      </w:r>
    </w:p>
    <w:p w:rsidR="00C21822" w:rsidRPr="00042724" w:rsidRDefault="00C21822" w:rsidP="00C21822">
      <w:pPr>
        <w:pStyle w:val="pre"/>
        <w:rPr>
          <w:color w:val="404040"/>
          <w:sz w:val="15"/>
          <w:szCs w:val="15"/>
        </w:rPr>
      </w:pPr>
      <w:r w:rsidRPr="00042724">
        <w:rPr>
          <w:color w:val="404040"/>
          <w:sz w:val="15"/>
          <w:szCs w:val="15"/>
        </w:rPr>
        <w:t xml:space="preserve">ALTER TABLE </w:t>
      </w:r>
      <w:proofErr w:type="spellStart"/>
      <w:r w:rsidRPr="00042724">
        <w:rPr>
          <w:color w:val="404040"/>
          <w:sz w:val="15"/>
          <w:szCs w:val="15"/>
        </w:rPr>
        <w:t>stockexp</w:t>
      </w:r>
      <w:proofErr w:type="spellEnd"/>
      <w:r w:rsidRPr="00042724">
        <w:rPr>
          <w:color w:val="404040"/>
          <w:sz w:val="15"/>
          <w:szCs w:val="15"/>
        </w:rPr>
        <w:br/>
        <w:t xml:space="preserve">  ADD COLUMN </w:t>
      </w:r>
      <w:proofErr w:type="spellStart"/>
      <w:r w:rsidRPr="00042724">
        <w:rPr>
          <w:color w:val="404040"/>
          <w:sz w:val="15"/>
          <w:szCs w:val="15"/>
        </w:rPr>
        <w:t>load_ts</w:t>
      </w:r>
      <w:proofErr w:type="spellEnd"/>
      <w:r w:rsidRPr="00042724">
        <w:rPr>
          <w:color w:val="404040"/>
          <w:sz w:val="15"/>
          <w:szCs w:val="15"/>
        </w:rPr>
        <w:t xml:space="preserve"> TIMESTAMP</w:t>
      </w:r>
      <w:r w:rsidRPr="00042724">
        <w:rPr>
          <w:color w:val="404040"/>
          <w:sz w:val="15"/>
          <w:szCs w:val="15"/>
        </w:rPr>
        <w:br/>
        <w:t xml:space="preserve">  ADD COLUMN </w:t>
      </w:r>
      <w:proofErr w:type="spellStart"/>
      <w:r w:rsidRPr="00042724">
        <w:rPr>
          <w:color w:val="404040"/>
          <w:sz w:val="15"/>
          <w:szCs w:val="15"/>
        </w:rPr>
        <w:t>load_msg</w:t>
      </w:r>
      <w:proofErr w:type="spellEnd"/>
      <w:r w:rsidRPr="00042724">
        <w:rPr>
          <w:color w:val="404040"/>
          <w:sz w:val="15"/>
          <w:szCs w:val="15"/>
        </w:rPr>
        <w:t xml:space="preserve"> </w:t>
      </w:r>
      <w:proofErr w:type="gramStart"/>
      <w:r w:rsidRPr="00042724">
        <w:rPr>
          <w:color w:val="404040"/>
          <w:sz w:val="15"/>
          <w:szCs w:val="15"/>
        </w:rPr>
        <w:t>CLOB(</w:t>
      </w:r>
      <w:proofErr w:type="gramEnd"/>
      <w:r w:rsidRPr="00042724">
        <w:rPr>
          <w:color w:val="404040"/>
          <w:sz w:val="15"/>
          <w:szCs w:val="15"/>
        </w:rPr>
        <w:t>32k)</w:t>
      </w:r>
    </w:p>
    <w:p w:rsidR="00C21822" w:rsidRPr="00042724" w:rsidRDefault="00C21822" w:rsidP="00C21822">
      <w:pPr>
        <w:pStyle w:val="indent"/>
        <w:shd w:val="clear" w:color="auto" w:fill="FFFFFF"/>
        <w:spacing w:before="80" w:beforeAutospacing="0" w:after="80" w:afterAutospacing="0"/>
        <w:rPr>
          <w:color w:val="333333"/>
          <w:sz w:val="15"/>
          <w:szCs w:val="15"/>
        </w:rPr>
      </w:pPr>
      <w:r w:rsidRPr="00042724">
        <w:rPr>
          <w:color w:val="333333"/>
          <w:sz w:val="15"/>
          <w:szCs w:val="15"/>
        </w:rPr>
        <w:t>Like the </w:t>
      </w:r>
      <w:proofErr w:type="spellStart"/>
      <w:r w:rsidRPr="00042724">
        <w:rPr>
          <w:rStyle w:val="Emphasis"/>
          <w:i w:val="0"/>
          <w:color w:val="333333"/>
          <w:sz w:val="15"/>
          <w:szCs w:val="15"/>
        </w:rPr>
        <w:t>dumpfile</w:t>
      </w:r>
      <w:proofErr w:type="spellEnd"/>
      <w:r w:rsidRPr="00042724">
        <w:rPr>
          <w:color w:val="333333"/>
          <w:sz w:val="15"/>
          <w:szCs w:val="15"/>
        </w:rPr>
        <w:t> modifier, it is a good practice to also use the exception table, especially if unique violations are possible. The exception table illustrated in </w:t>
      </w:r>
      <w:hyperlink r:id="rId20" w:anchor="ch10tab04" w:history="1">
        <w:r w:rsidR="00AA61DE" w:rsidRPr="00042724">
          <w:rPr>
            <w:rStyle w:val="Hyperlink"/>
            <w:color w:val="070707"/>
            <w:sz w:val="15"/>
            <w:szCs w:val="15"/>
            <w:u w:val="none"/>
          </w:rPr>
          <w:t xml:space="preserve">Table </w:t>
        </w:r>
        <w:r w:rsidRPr="00042724">
          <w:rPr>
            <w:rStyle w:val="Hyperlink"/>
            <w:color w:val="070707"/>
            <w:sz w:val="15"/>
            <w:szCs w:val="15"/>
            <w:u w:val="none"/>
          </w:rPr>
          <w:t>4</w:t>
        </w:r>
      </w:hyperlink>
      <w:r w:rsidRPr="00042724">
        <w:rPr>
          <w:color w:val="333333"/>
          <w:sz w:val="15"/>
          <w:szCs w:val="15"/>
        </w:rPr>
        <w:t> contains rows that violated the unique constraints.</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5712460" cy="1216025"/>
            <wp:effectExtent l="1905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1"/>
                    <a:srcRect/>
                    <a:stretch>
                      <a:fillRect/>
                    </a:stretch>
                  </pic:blipFill>
                  <pic:spPr bwMode="auto">
                    <a:xfrm>
                      <a:off x="0" y="0"/>
                      <a:ext cx="5712460" cy="1216025"/>
                    </a:xfrm>
                    <a:prstGeom prst="rect">
                      <a:avLst/>
                    </a:prstGeom>
                    <a:noFill/>
                    <a:ln w="9525">
                      <a:noFill/>
                      <a:miter lim="800000"/>
                      <a:headEnd/>
                      <a:tailEnd/>
                    </a:ln>
                  </pic:spPr>
                </pic:pic>
              </a:graphicData>
            </a:graphic>
          </wp:inline>
        </w:drawing>
      </w:r>
    </w:p>
    <w:p w:rsidR="00C21822" w:rsidRPr="00042724" w:rsidRDefault="00AA61DE" w:rsidP="00C21822">
      <w:pPr>
        <w:pStyle w:val="tab-caption"/>
        <w:rPr>
          <w:color w:val="333333"/>
          <w:sz w:val="12"/>
          <w:szCs w:val="12"/>
        </w:rPr>
      </w:pPr>
      <w:r w:rsidRPr="00042724">
        <w:rPr>
          <w:rStyle w:val="Strong"/>
          <w:rFonts w:eastAsiaTheme="majorEastAsia"/>
          <w:color w:val="333333"/>
          <w:sz w:val="12"/>
          <w:szCs w:val="12"/>
        </w:rPr>
        <w:t xml:space="preserve">Table </w:t>
      </w:r>
      <w:r w:rsidR="00C21822" w:rsidRPr="00042724">
        <w:rPr>
          <w:rStyle w:val="Strong"/>
          <w:rFonts w:eastAsiaTheme="majorEastAsia"/>
          <w:color w:val="333333"/>
          <w:sz w:val="12"/>
          <w:szCs w:val="12"/>
        </w:rPr>
        <w:t>4</w:t>
      </w:r>
      <w:r w:rsidR="00C21822" w:rsidRPr="00042724">
        <w:rPr>
          <w:color w:val="333333"/>
          <w:sz w:val="12"/>
          <w:szCs w:val="12"/>
        </w:rPr>
        <w:t xml:space="preserve"> Exception Table </w:t>
      </w:r>
      <w:proofErr w:type="spellStart"/>
      <w:r w:rsidR="00C21822" w:rsidRPr="00042724">
        <w:rPr>
          <w:color w:val="333333"/>
          <w:sz w:val="12"/>
          <w:szCs w:val="12"/>
        </w:rPr>
        <w:t>stockexp</w:t>
      </w:r>
      <w:proofErr w:type="spellEnd"/>
    </w:p>
    <w:p w:rsidR="00C21822" w:rsidRPr="00042724" w:rsidRDefault="006117BE" w:rsidP="00C21822">
      <w:pPr>
        <w:pStyle w:val="indent"/>
        <w:shd w:val="clear" w:color="auto" w:fill="FFFFFF"/>
        <w:spacing w:before="80" w:beforeAutospacing="0" w:after="80" w:afterAutospacing="0"/>
        <w:rPr>
          <w:color w:val="333333"/>
          <w:sz w:val="15"/>
          <w:szCs w:val="15"/>
        </w:rPr>
      </w:pPr>
      <w:hyperlink r:id="rId22" w:anchor="ch10fig04" w:history="1">
        <w:r w:rsidR="000904FB" w:rsidRPr="00042724">
          <w:rPr>
            <w:rStyle w:val="Hyperlink"/>
            <w:color w:val="070707"/>
            <w:sz w:val="15"/>
            <w:szCs w:val="15"/>
            <w:u w:val="none"/>
          </w:rPr>
          <w:t>Figure 4</w:t>
        </w:r>
      </w:hyperlink>
      <w:r w:rsidR="00C21822" w:rsidRPr="00042724">
        <w:rPr>
          <w:color w:val="333333"/>
          <w:sz w:val="15"/>
          <w:szCs w:val="15"/>
        </w:rPr>
        <w:t> shows the big picture of the concepts of </w:t>
      </w:r>
      <w:proofErr w:type="spellStart"/>
      <w:r w:rsidR="00C21822" w:rsidRPr="00042724">
        <w:rPr>
          <w:rStyle w:val="Emphasis"/>
          <w:i w:val="0"/>
          <w:color w:val="333333"/>
          <w:sz w:val="15"/>
          <w:szCs w:val="15"/>
        </w:rPr>
        <w:t>dumpfile</w:t>
      </w:r>
      <w:proofErr w:type="spellEnd"/>
      <w:r w:rsidR="00C21822" w:rsidRPr="00042724">
        <w:rPr>
          <w:color w:val="333333"/>
          <w:sz w:val="15"/>
          <w:szCs w:val="15"/>
        </w:rPr>
        <w:t> and the exception table.</w:t>
      </w:r>
    </w:p>
    <w:p w:rsidR="00C21822" w:rsidRPr="00042724" w:rsidRDefault="00C21822" w:rsidP="00C21822">
      <w:pPr>
        <w:pStyle w:val="indenthangingn"/>
        <w:shd w:val="clear" w:color="auto" w:fill="FFFFFF"/>
        <w:spacing w:before="80" w:beforeAutospacing="0" w:after="80" w:afterAutospacing="0"/>
        <w:rPr>
          <w:color w:val="333333"/>
          <w:sz w:val="15"/>
          <w:szCs w:val="15"/>
        </w:rPr>
      </w:pPr>
      <w:r w:rsidRPr="00042724">
        <w:rPr>
          <w:rStyle w:val="Strong"/>
          <w:rFonts w:eastAsiaTheme="majorEastAsia"/>
          <w:color w:val="333333"/>
          <w:sz w:val="15"/>
          <w:szCs w:val="15"/>
        </w:rPr>
        <w:t>1.</w:t>
      </w:r>
      <w:r w:rsidRPr="00042724">
        <w:rPr>
          <w:color w:val="333333"/>
          <w:sz w:val="15"/>
          <w:szCs w:val="15"/>
        </w:rPr>
        <w:t> Create the target table </w:t>
      </w:r>
      <w:r w:rsidRPr="00042724">
        <w:rPr>
          <w:rStyle w:val="Emphasis"/>
          <w:i w:val="0"/>
          <w:color w:val="333333"/>
          <w:sz w:val="15"/>
          <w:szCs w:val="15"/>
        </w:rPr>
        <w:t>STOCK</w:t>
      </w:r>
      <w:r w:rsidRPr="00042724">
        <w:rPr>
          <w:color w:val="333333"/>
          <w:sz w:val="15"/>
          <w:szCs w:val="15"/>
        </w:rPr>
        <w:t>.</w:t>
      </w:r>
    </w:p>
    <w:p w:rsidR="00C21822" w:rsidRPr="00042724" w:rsidRDefault="00C21822" w:rsidP="00C21822">
      <w:pPr>
        <w:pStyle w:val="indenthangingn"/>
        <w:shd w:val="clear" w:color="auto" w:fill="FFFFFF"/>
        <w:spacing w:before="0" w:beforeAutospacing="0" w:after="0" w:afterAutospacing="0"/>
        <w:rPr>
          <w:color w:val="333333"/>
          <w:sz w:val="15"/>
          <w:szCs w:val="15"/>
        </w:rPr>
      </w:pPr>
      <w:r w:rsidRPr="00042724">
        <w:rPr>
          <w:rStyle w:val="Strong"/>
          <w:rFonts w:eastAsiaTheme="majorEastAsia"/>
          <w:color w:val="333333"/>
          <w:sz w:val="15"/>
          <w:szCs w:val="15"/>
        </w:rPr>
        <w:t>2.</w:t>
      </w:r>
      <w:r w:rsidRPr="00042724">
        <w:rPr>
          <w:color w:val="333333"/>
          <w:sz w:val="15"/>
          <w:szCs w:val="15"/>
        </w:rPr>
        <w:t> Issue the </w:t>
      </w:r>
      <w:r w:rsidRPr="00042724">
        <w:rPr>
          <w:rStyle w:val="HTMLCode"/>
          <w:rFonts w:ascii="Times New Roman" w:hAnsi="Times New Roman" w:cs="Times New Roman"/>
          <w:color w:val="333333"/>
        </w:rPr>
        <w:t>load</w:t>
      </w:r>
      <w:r w:rsidRPr="00042724">
        <w:rPr>
          <w:color w:val="333333"/>
          <w:sz w:val="15"/>
          <w:szCs w:val="15"/>
        </w:rPr>
        <w:t> command with </w:t>
      </w:r>
      <w:r w:rsidRPr="00042724">
        <w:rPr>
          <w:rStyle w:val="HTMLCode"/>
          <w:rFonts w:ascii="Times New Roman" w:hAnsi="Times New Roman" w:cs="Times New Roman"/>
          <w:color w:val="333333"/>
        </w:rPr>
        <w:t xml:space="preserve">modified by </w:t>
      </w:r>
      <w:proofErr w:type="spellStart"/>
      <w:r w:rsidRPr="00042724">
        <w:rPr>
          <w:rStyle w:val="HTMLCode"/>
          <w:rFonts w:ascii="Times New Roman" w:hAnsi="Times New Roman" w:cs="Times New Roman"/>
          <w:color w:val="333333"/>
        </w:rPr>
        <w:t>dumpfile</w:t>
      </w:r>
      <w:proofErr w:type="spellEnd"/>
      <w:r w:rsidRPr="00042724">
        <w:rPr>
          <w:color w:val="333333"/>
          <w:sz w:val="15"/>
          <w:szCs w:val="15"/>
        </w:rPr>
        <w:t>, </w:t>
      </w:r>
      <w:r w:rsidRPr="00042724">
        <w:rPr>
          <w:rStyle w:val="HTMLCode"/>
          <w:rFonts w:ascii="Times New Roman" w:hAnsi="Times New Roman" w:cs="Times New Roman"/>
          <w:color w:val="333333"/>
        </w:rPr>
        <w:t>messages</w:t>
      </w:r>
      <w:r w:rsidRPr="00042724">
        <w:rPr>
          <w:color w:val="333333"/>
          <w:sz w:val="15"/>
          <w:szCs w:val="15"/>
        </w:rPr>
        <w:t>, and </w:t>
      </w:r>
      <w:r w:rsidRPr="00042724">
        <w:rPr>
          <w:rStyle w:val="HTMLCode"/>
          <w:rFonts w:ascii="Times New Roman" w:hAnsi="Times New Roman" w:cs="Times New Roman"/>
          <w:color w:val="333333"/>
        </w:rPr>
        <w:t>for exception</w:t>
      </w:r>
      <w:r w:rsidRPr="00042724">
        <w:rPr>
          <w:color w:val="333333"/>
          <w:sz w:val="15"/>
          <w:szCs w:val="15"/>
        </w:rPr>
        <w:t> options.</w:t>
      </w:r>
    </w:p>
    <w:p w:rsidR="00C21822" w:rsidRPr="00042724" w:rsidRDefault="00C21822" w:rsidP="00C21822">
      <w:pPr>
        <w:pStyle w:val="indenthangingn"/>
        <w:shd w:val="clear" w:color="auto" w:fill="FFFFFF"/>
        <w:spacing w:before="0" w:beforeAutospacing="0" w:after="0" w:afterAutospacing="0"/>
        <w:rPr>
          <w:color w:val="333333"/>
          <w:sz w:val="15"/>
          <w:szCs w:val="15"/>
        </w:rPr>
      </w:pPr>
      <w:r w:rsidRPr="00042724">
        <w:rPr>
          <w:rStyle w:val="Strong"/>
          <w:rFonts w:eastAsiaTheme="majorEastAsia"/>
          <w:color w:val="333333"/>
          <w:sz w:val="15"/>
          <w:szCs w:val="15"/>
        </w:rPr>
        <w:t>3.</w:t>
      </w:r>
      <w:r w:rsidRPr="00042724">
        <w:rPr>
          <w:color w:val="333333"/>
          <w:sz w:val="15"/>
          <w:szCs w:val="15"/>
        </w:rPr>
        <w:t> Rows that do not comply with the table definition (</w:t>
      </w:r>
      <w:r w:rsidRPr="00042724">
        <w:rPr>
          <w:rStyle w:val="HTMLCode"/>
          <w:rFonts w:ascii="Times New Roman" w:hAnsi="Times New Roman" w:cs="Times New Roman"/>
          <w:color w:val="333333"/>
        </w:rPr>
        <w:t>NOT NULL</w:t>
      </w:r>
      <w:r w:rsidRPr="00042724">
        <w:rPr>
          <w:color w:val="333333"/>
          <w:sz w:val="15"/>
          <w:szCs w:val="15"/>
        </w:rPr>
        <w:t> and numeric column) are recorded in the </w:t>
      </w:r>
      <w:r w:rsidRPr="00042724">
        <w:rPr>
          <w:rStyle w:val="Emphasis"/>
          <w:i w:val="0"/>
          <w:color w:val="333333"/>
          <w:sz w:val="15"/>
          <w:szCs w:val="15"/>
        </w:rPr>
        <w:t>stockdump.dmp</w:t>
      </w:r>
      <w:r w:rsidRPr="00042724">
        <w:rPr>
          <w:color w:val="333333"/>
          <w:sz w:val="15"/>
          <w:szCs w:val="15"/>
        </w:rPr>
        <w:t> file.</w:t>
      </w:r>
    </w:p>
    <w:p w:rsidR="00C21822" w:rsidRPr="00042724" w:rsidRDefault="00C21822" w:rsidP="00C21822">
      <w:pPr>
        <w:pStyle w:val="indenthangingn"/>
        <w:shd w:val="clear" w:color="auto" w:fill="FFFFFF"/>
        <w:spacing w:before="80" w:beforeAutospacing="0" w:after="80" w:afterAutospacing="0"/>
        <w:rPr>
          <w:color w:val="333333"/>
          <w:sz w:val="15"/>
          <w:szCs w:val="15"/>
        </w:rPr>
      </w:pPr>
      <w:r w:rsidRPr="00042724">
        <w:rPr>
          <w:rStyle w:val="Strong"/>
          <w:rFonts w:eastAsiaTheme="majorEastAsia"/>
          <w:color w:val="333333"/>
          <w:sz w:val="15"/>
          <w:szCs w:val="15"/>
        </w:rPr>
        <w:t>4.</w:t>
      </w:r>
      <w:r w:rsidRPr="00042724">
        <w:rPr>
          <w:color w:val="333333"/>
          <w:sz w:val="15"/>
          <w:szCs w:val="15"/>
        </w:rPr>
        <w:t> Rows that violated the unique constraint are deleted from the </w:t>
      </w:r>
      <w:r w:rsidRPr="00042724">
        <w:rPr>
          <w:rStyle w:val="Emphasis"/>
          <w:i w:val="0"/>
          <w:color w:val="333333"/>
          <w:sz w:val="15"/>
          <w:szCs w:val="15"/>
        </w:rPr>
        <w:t>STOCK</w:t>
      </w:r>
      <w:r w:rsidRPr="00042724">
        <w:rPr>
          <w:color w:val="333333"/>
          <w:sz w:val="15"/>
          <w:szCs w:val="15"/>
        </w:rPr>
        <w:t> table and inserted into the exception table.</w:t>
      </w:r>
    </w:p>
    <w:p w:rsidR="00C21822" w:rsidRPr="00042724" w:rsidRDefault="00C21822" w:rsidP="00C21822">
      <w:pPr>
        <w:pStyle w:val="indenthangingn"/>
        <w:shd w:val="clear" w:color="auto" w:fill="FFFFFF"/>
        <w:spacing w:before="80" w:beforeAutospacing="0" w:after="80" w:afterAutospacing="0"/>
        <w:rPr>
          <w:color w:val="333333"/>
          <w:sz w:val="15"/>
          <w:szCs w:val="15"/>
        </w:rPr>
      </w:pPr>
      <w:r w:rsidRPr="00042724">
        <w:rPr>
          <w:rStyle w:val="Strong"/>
          <w:rFonts w:eastAsiaTheme="majorEastAsia"/>
          <w:color w:val="333333"/>
          <w:sz w:val="15"/>
          <w:szCs w:val="15"/>
        </w:rPr>
        <w:t>5.</w:t>
      </w:r>
      <w:r w:rsidRPr="00042724">
        <w:rPr>
          <w:color w:val="333333"/>
          <w:sz w:val="15"/>
          <w:szCs w:val="15"/>
        </w:rPr>
        <w:t> Four rows are successfully loaded into the </w:t>
      </w:r>
      <w:r w:rsidRPr="00042724">
        <w:rPr>
          <w:rStyle w:val="Emphasis"/>
          <w:i w:val="0"/>
          <w:color w:val="333333"/>
          <w:sz w:val="15"/>
          <w:szCs w:val="15"/>
        </w:rPr>
        <w:t>STOCK</w:t>
      </w:r>
      <w:r w:rsidRPr="00042724">
        <w:rPr>
          <w:color w:val="333333"/>
          <w:sz w:val="15"/>
          <w:szCs w:val="15"/>
        </w:rPr>
        <w:t> table.</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lastRenderedPageBreak/>
        <w:drawing>
          <wp:inline distT="0" distB="0" distL="0" distR="0">
            <wp:extent cx="5952928" cy="4031229"/>
            <wp:effectExtent l="1905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3"/>
                    <a:srcRect/>
                    <a:stretch>
                      <a:fillRect/>
                    </a:stretch>
                  </pic:blipFill>
                  <pic:spPr bwMode="auto">
                    <a:xfrm>
                      <a:off x="0" y="0"/>
                      <a:ext cx="5952662" cy="4031049"/>
                    </a:xfrm>
                    <a:prstGeom prst="rect">
                      <a:avLst/>
                    </a:prstGeom>
                    <a:noFill/>
                    <a:ln w="9525">
                      <a:noFill/>
                      <a:miter lim="800000"/>
                      <a:headEnd/>
                      <a:tailEnd/>
                    </a:ln>
                  </pic:spPr>
                </pic:pic>
              </a:graphicData>
            </a:graphic>
          </wp:inline>
        </w:drawing>
      </w:r>
    </w:p>
    <w:p w:rsidR="00C21822" w:rsidRPr="00042724" w:rsidRDefault="000904FB" w:rsidP="00C21822">
      <w:pPr>
        <w:pStyle w:val="tab-caption"/>
        <w:rPr>
          <w:color w:val="333333"/>
          <w:sz w:val="12"/>
          <w:szCs w:val="12"/>
        </w:rPr>
      </w:pPr>
      <w:r w:rsidRPr="00042724">
        <w:rPr>
          <w:rStyle w:val="Strong"/>
          <w:rFonts w:eastAsiaTheme="majorEastAsia"/>
          <w:color w:val="333333"/>
          <w:sz w:val="12"/>
          <w:szCs w:val="12"/>
        </w:rPr>
        <w:t xml:space="preserve">Figure </w:t>
      </w:r>
      <w:r w:rsidR="00C21822" w:rsidRPr="00042724">
        <w:rPr>
          <w:rStyle w:val="Strong"/>
          <w:rFonts w:eastAsiaTheme="majorEastAsia"/>
          <w:color w:val="333333"/>
          <w:sz w:val="12"/>
          <w:szCs w:val="12"/>
        </w:rPr>
        <w:t>4</w:t>
      </w:r>
      <w:r w:rsidR="00C21822" w:rsidRPr="00042724">
        <w:rPr>
          <w:color w:val="333333"/>
          <w:sz w:val="12"/>
          <w:szCs w:val="12"/>
        </w:rPr>
        <w:t xml:space="preserve"> Loading data with </w:t>
      </w:r>
      <w:proofErr w:type="spellStart"/>
      <w:r w:rsidR="00C21822" w:rsidRPr="00042724">
        <w:rPr>
          <w:color w:val="333333"/>
          <w:sz w:val="12"/>
          <w:szCs w:val="12"/>
        </w:rPr>
        <w:t>dumpfile</w:t>
      </w:r>
      <w:proofErr w:type="spellEnd"/>
      <w:r w:rsidR="00C21822" w:rsidRPr="00042724">
        <w:rPr>
          <w:color w:val="333333"/>
          <w:sz w:val="12"/>
          <w:szCs w:val="12"/>
        </w:rPr>
        <w:t xml:space="preserve"> and an exception table</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Loading from a Client</w:t>
      </w:r>
    </w:p>
    <w:p w:rsidR="00C21822" w:rsidRPr="00042724" w:rsidRDefault="00C21822" w:rsidP="00C21822">
      <w:pPr>
        <w:pStyle w:val="noindent"/>
        <w:shd w:val="clear" w:color="auto" w:fill="FFFFFF"/>
        <w:spacing w:before="0" w:beforeAutospacing="0" w:after="0" w:afterAutospacing="0"/>
        <w:rPr>
          <w:color w:val="333333"/>
          <w:sz w:val="15"/>
          <w:szCs w:val="15"/>
        </w:rPr>
      </w:pPr>
      <w:r w:rsidRPr="00042724">
        <w:rPr>
          <w:color w:val="333333"/>
          <w:sz w:val="15"/>
          <w:szCs w:val="15"/>
        </w:rPr>
        <w:t>In all the examples you have seen so far, the load commands are executed from the database server, and the input files are located on the database server. You might sometimes want to invoke a load operation from a remote client as well as using a file that resides at the client. To do so, specify the </w:t>
      </w:r>
      <w:r w:rsidRPr="00042724">
        <w:rPr>
          <w:rStyle w:val="HTMLCode"/>
          <w:rFonts w:ascii="Times New Roman" w:hAnsi="Times New Roman" w:cs="Times New Roman"/>
          <w:color w:val="333333"/>
        </w:rPr>
        <w:t>client</w:t>
      </w:r>
      <w:r w:rsidRPr="00042724">
        <w:rPr>
          <w:color w:val="333333"/>
          <w:sz w:val="15"/>
          <w:szCs w:val="15"/>
        </w:rPr>
        <w:t> keyword in the command as follows:</w:t>
      </w:r>
    </w:p>
    <w:p w:rsidR="00C21822" w:rsidRPr="00042724" w:rsidRDefault="00C21822" w:rsidP="00C21822">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client from stock.ixf of </w:t>
      </w:r>
      <w:proofErr w:type="spellStart"/>
      <w:r w:rsidRPr="00042724">
        <w:rPr>
          <w:color w:val="404040"/>
          <w:sz w:val="15"/>
          <w:szCs w:val="15"/>
        </w:rPr>
        <w:t>ixf</w:t>
      </w:r>
      <w:proofErr w:type="spellEnd"/>
      <w:r w:rsidRPr="00042724">
        <w:rPr>
          <w:color w:val="404040"/>
          <w:sz w:val="15"/>
          <w:szCs w:val="15"/>
        </w:rPr>
        <w:br/>
        <w:t xml:space="preserve">  modified by </w:t>
      </w:r>
      <w:proofErr w:type="spellStart"/>
      <w:r w:rsidRPr="00042724">
        <w:rPr>
          <w:color w:val="404040"/>
          <w:sz w:val="15"/>
          <w:szCs w:val="15"/>
        </w:rPr>
        <w:t>dumpfile</w:t>
      </w:r>
      <w:proofErr w:type="spellEnd"/>
      <w:r w:rsidRPr="00042724">
        <w:rPr>
          <w:color w:val="404040"/>
          <w:sz w:val="15"/>
          <w:szCs w:val="15"/>
        </w:rPr>
        <w:t>=stockdump.dmp</w:t>
      </w:r>
      <w:r w:rsidRPr="00042724">
        <w:rPr>
          <w:color w:val="404040"/>
          <w:sz w:val="15"/>
          <w:szCs w:val="15"/>
        </w:rPr>
        <w:br/>
        <w:t>  </w:t>
      </w:r>
      <w:proofErr w:type="spellStart"/>
      <w:r w:rsidRPr="00042724">
        <w:rPr>
          <w:color w:val="404040"/>
          <w:sz w:val="15"/>
          <w:szCs w:val="15"/>
        </w:rPr>
        <w:t>rowcount</w:t>
      </w:r>
      <w:proofErr w:type="spellEnd"/>
      <w:r w:rsidRPr="00042724">
        <w:rPr>
          <w:color w:val="404040"/>
          <w:sz w:val="15"/>
          <w:szCs w:val="15"/>
        </w:rPr>
        <w:t xml:space="preserve"> 5000</w:t>
      </w:r>
      <w:r w:rsidRPr="00042724">
        <w:rPr>
          <w:color w:val="404040"/>
          <w:sz w:val="15"/>
          <w:szCs w:val="15"/>
        </w:rPr>
        <w:br/>
        <w:t xml:space="preserve">  messages </w:t>
      </w:r>
      <w:proofErr w:type="spellStart"/>
      <w:r w:rsidRPr="00042724">
        <w:rPr>
          <w:color w:val="404040"/>
          <w:sz w:val="15"/>
          <w:szCs w:val="15"/>
        </w:rPr>
        <w:t>stock.out</w:t>
      </w:r>
      <w:proofErr w:type="spellEnd"/>
      <w:r w:rsidRPr="00042724">
        <w:rPr>
          <w:color w:val="404040"/>
          <w:sz w:val="15"/>
          <w:szCs w:val="15"/>
        </w:rPr>
        <w:br/>
        <w:t>  </w:t>
      </w:r>
      <w:proofErr w:type="spellStart"/>
      <w:r w:rsidRPr="00042724">
        <w:rPr>
          <w:color w:val="404040"/>
          <w:sz w:val="15"/>
          <w:szCs w:val="15"/>
        </w:rPr>
        <w:t>tempfiles</w:t>
      </w:r>
      <w:proofErr w:type="spellEnd"/>
      <w:r w:rsidRPr="00042724">
        <w:rPr>
          <w:color w:val="404040"/>
          <w:sz w:val="15"/>
          <w:szCs w:val="15"/>
        </w:rPr>
        <w:t xml:space="preserve"> path c:\loadtemp</w:t>
      </w:r>
      <w:r w:rsidRPr="00042724">
        <w:rPr>
          <w:color w:val="404040"/>
          <w:sz w:val="15"/>
          <w:szCs w:val="15"/>
        </w:rPr>
        <w:br/>
        <w:t>  replace into stock</w:t>
      </w:r>
      <w:r w:rsidRPr="00042724">
        <w:rPr>
          <w:color w:val="404040"/>
          <w:sz w:val="15"/>
          <w:szCs w:val="15"/>
        </w:rPr>
        <w:br/>
        <w:t xml:space="preserve">  for exception </w:t>
      </w:r>
      <w:proofErr w:type="spellStart"/>
      <w:r w:rsidRPr="00042724">
        <w:rPr>
          <w:color w:val="404040"/>
          <w:sz w:val="15"/>
          <w:szCs w:val="15"/>
        </w:rPr>
        <w:t>stockexcept</w:t>
      </w:r>
      <w:proofErr w:type="spellEnd"/>
      <w:r w:rsidRPr="00042724">
        <w:rPr>
          <w:color w:val="404040"/>
          <w:sz w:val="15"/>
          <w:szCs w:val="15"/>
        </w:rPr>
        <w:br/>
        <w:t>  lock with force</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t>You cannot load a </w:t>
      </w:r>
      <w:r w:rsidRPr="00042724">
        <w:rPr>
          <w:rStyle w:val="HTMLCode"/>
          <w:rFonts w:ascii="Times New Roman" w:hAnsi="Times New Roman" w:cs="Times New Roman"/>
          <w:color w:val="333333"/>
        </w:rPr>
        <w:t>CURSOR</w:t>
      </w:r>
      <w:r w:rsidRPr="00042724">
        <w:rPr>
          <w:color w:val="333333"/>
          <w:sz w:val="15"/>
          <w:szCs w:val="15"/>
        </w:rPr>
        <w:t> file type from a client. The </w:t>
      </w:r>
      <w:proofErr w:type="spellStart"/>
      <w:r w:rsidRPr="00042724">
        <w:rPr>
          <w:rStyle w:val="Emphasis"/>
          <w:i w:val="0"/>
          <w:color w:val="333333"/>
          <w:sz w:val="15"/>
          <w:szCs w:val="15"/>
        </w:rPr>
        <w:t>dumpfile</w:t>
      </w:r>
      <w:proofErr w:type="spellEnd"/>
      <w:r w:rsidRPr="00042724">
        <w:rPr>
          <w:color w:val="333333"/>
          <w:sz w:val="15"/>
          <w:szCs w:val="15"/>
        </w:rPr>
        <w:t> and </w:t>
      </w:r>
      <w:proofErr w:type="spellStart"/>
      <w:r w:rsidRPr="00042724">
        <w:rPr>
          <w:rStyle w:val="Emphasis"/>
          <w:i w:val="0"/>
          <w:color w:val="333333"/>
          <w:sz w:val="15"/>
          <w:szCs w:val="15"/>
        </w:rPr>
        <w:t>lobsinfile</w:t>
      </w:r>
      <w:proofErr w:type="spellEnd"/>
      <w:r w:rsidRPr="00042724">
        <w:rPr>
          <w:color w:val="333333"/>
          <w:sz w:val="15"/>
          <w:szCs w:val="15"/>
        </w:rPr>
        <w:t> modifiers (discussed in the following sections) refer to files on the server even when the command includes the </w:t>
      </w:r>
      <w:r w:rsidRPr="00042724">
        <w:rPr>
          <w:rStyle w:val="HTMLCode"/>
          <w:rFonts w:ascii="Times New Roman" w:hAnsi="Times New Roman" w:cs="Times New Roman"/>
          <w:color w:val="333333"/>
        </w:rPr>
        <w:t>client</w:t>
      </w:r>
      <w:r w:rsidRPr="00042724">
        <w:rPr>
          <w:color w:val="333333"/>
          <w:sz w:val="15"/>
          <w:szCs w:val="15"/>
        </w:rPr>
        <w:t> keyword.</w:t>
      </w:r>
    </w:p>
    <w:p w:rsidR="00FC162E" w:rsidRPr="00042724" w:rsidRDefault="00FC162E" w:rsidP="00C21822">
      <w:pPr>
        <w:pStyle w:val="indent"/>
        <w:shd w:val="clear" w:color="auto" w:fill="FFFFFF"/>
        <w:spacing w:before="0" w:beforeAutospacing="0" w:after="0" w:afterAutospacing="0"/>
        <w:rPr>
          <w:color w:val="333333"/>
          <w:sz w:val="15"/>
          <w:szCs w:val="15"/>
        </w:rPr>
      </w:pPr>
    </w:p>
    <w:p w:rsidR="00C21822" w:rsidRPr="00042724" w:rsidRDefault="00C21822" w:rsidP="00C21822">
      <w:pPr>
        <w:pStyle w:val="note-title"/>
        <w:shd w:val="clear" w:color="auto" w:fill="EEEEEE"/>
        <w:spacing w:before="80" w:beforeAutospacing="0" w:after="80" w:afterAutospacing="0"/>
        <w:rPr>
          <w:b/>
          <w:bCs/>
          <w:color w:val="333333"/>
          <w:sz w:val="13"/>
          <w:szCs w:val="13"/>
        </w:rPr>
      </w:pPr>
      <w:r w:rsidRPr="00042724">
        <w:rPr>
          <w:b/>
          <w:bCs/>
          <w:color w:val="333333"/>
          <w:sz w:val="13"/>
          <w:szCs w:val="13"/>
        </w:rPr>
        <w:t>Note</w:t>
      </w:r>
    </w:p>
    <w:p w:rsidR="00C21822" w:rsidRPr="00042724" w:rsidRDefault="00C21822" w:rsidP="00C21822">
      <w:pPr>
        <w:pStyle w:val="notepara"/>
        <w:shd w:val="clear" w:color="auto" w:fill="EEEEEE"/>
        <w:spacing w:before="0" w:beforeAutospacing="0" w:after="0" w:afterAutospacing="0"/>
        <w:rPr>
          <w:color w:val="333333"/>
          <w:sz w:val="13"/>
          <w:szCs w:val="13"/>
        </w:rPr>
      </w:pPr>
      <w:r w:rsidRPr="00042724">
        <w:rPr>
          <w:color w:val="333333"/>
          <w:sz w:val="13"/>
          <w:szCs w:val="13"/>
        </w:rPr>
        <w:t>Use the </w:t>
      </w:r>
      <w:r w:rsidRPr="00042724">
        <w:rPr>
          <w:rStyle w:val="HTMLCode"/>
          <w:rFonts w:ascii="Times New Roman" w:hAnsi="Times New Roman" w:cs="Times New Roman"/>
          <w:color w:val="333333"/>
        </w:rPr>
        <w:t>load client</w:t>
      </w:r>
      <w:r w:rsidRPr="00042724">
        <w:rPr>
          <w:color w:val="333333"/>
          <w:sz w:val="13"/>
          <w:szCs w:val="13"/>
        </w:rPr>
        <w:t> command when the input file resides on the client from which you are issuing the command. Use the </w:t>
      </w:r>
      <w:proofErr w:type="spellStart"/>
      <w:r w:rsidRPr="00042724">
        <w:rPr>
          <w:rStyle w:val="Emphasis"/>
          <w:i w:val="0"/>
          <w:color w:val="333333"/>
          <w:sz w:val="13"/>
          <w:szCs w:val="13"/>
        </w:rPr>
        <w:t>dumpfile</w:t>
      </w:r>
      <w:proofErr w:type="spellEnd"/>
      <w:r w:rsidRPr="00042724">
        <w:rPr>
          <w:color w:val="333333"/>
          <w:sz w:val="13"/>
          <w:szCs w:val="13"/>
        </w:rPr>
        <w:t>, </w:t>
      </w:r>
      <w:proofErr w:type="spellStart"/>
      <w:r w:rsidRPr="00042724">
        <w:rPr>
          <w:rStyle w:val="Emphasis"/>
          <w:i w:val="0"/>
          <w:color w:val="333333"/>
          <w:sz w:val="13"/>
          <w:szCs w:val="13"/>
        </w:rPr>
        <w:t>tempfile</w:t>
      </w:r>
      <w:proofErr w:type="spellEnd"/>
      <w:r w:rsidRPr="00042724">
        <w:rPr>
          <w:color w:val="333333"/>
          <w:sz w:val="13"/>
          <w:szCs w:val="13"/>
        </w:rPr>
        <w:t>, and </w:t>
      </w:r>
      <w:proofErr w:type="spellStart"/>
      <w:r w:rsidRPr="00042724">
        <w:rPr>
          <w:rStyle w:val="Emphasis"/>
          <w:i w:val="0"/>
          <w:color w:val="333333"/>
          <w:sz w:val="13"/>
          <w:szCs w:val="13"/>
        </w:rPr>
        <w:t>lobsinfile</w:t>
      </w:r>
      <w:proofErr w:type="spellEnd"/>
      <w:r w:rsidRPr="00042724">
        <w:rPr>
          <w:color w:val="333333"/>
          <w:sz w:val="13"/>
          <w:szCs w:val="13"/>
        </w:rPr>
        <w:t> modifiers for files located on the DB2 server.</w:t>
      </w:r>
    </w:p>
    <w:p w:rsidR="00FC162E" w:rsidRPr="00042724" w:rsidRDefault="00FC162E" w:rsidP="00FC162E">
      <w:pPr>
        <w:pStyle w:val="indent"/>
        <w:shd w:val="clear" w:color="auto" w:fill="FFFFFF"/>
        <w:spacing w:before="0" w:beforeAutospacing="0" w:after="0" w:afterAutospacing="0"/>
        <w:jc w:val="both"/>
        <w:rPr>
          <w:color w:val="333333"/>
          <w:sz w:val="15"/>
          <w:szCs w:val="15"/>
        </w:rPr>
      </w:pP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proofErr w:type="spellStart"/>
      <w:r w:rsidRPr="00042724">
        <w:rPr>
          <w:rStyle w:val="HTMLCode"/>
          <w:rFonts w:ascii="Times New Roman" w:hAnsi="Times New Roman" w:cs="Times New Roman"/>
          <w:color w:val="333333"/>
        </w:rPr>
        <w:t>rowcount</w:t>
      </w:r>
      <w:proofErr w:type="spellEnd"/>
      <w:r w:rsidRPr="00042724">
        <w:rPr>
          <w:color w:val="333333"/>
          <w:sz w:val="15"/>
          <w:szCs w:val="15"/>
        </w:rPr>
        <w:t> option works exactly the same as the one supported by the </w:t>
      </w:r>
      <w:r w:rsidRPr="00042724">
        <w:rPr>
          <w:rStyle w:val="HTMLCode"/>
          <w:rFonts w:ascii="Times New Roman" w:hAnsi="Times New Roman" w:cs="Times New Roman"/>
          <w:color w:val="333333"/>
        </w:rPr>
        <w:t>IMPORT</w:t>
      </w:r>
      <w:r w:rsidRPr="00042724">
        <w:rPr>
          <w:color w:val="333333"/>
          <w:sz w:val="15"/>
          <w:szCs w:val="15"/>
        </w:rPr>
        <w:t> utility. You can control the number of rows to be loaded with this option.</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During the load process, the utility uses temporary files. By default, it allocates temporary files on the directory where the </w:t>
      </w:r>
      <w:r w:rsidRPr="00042724">
        <w:rPr>
          <w:rStyle w:val="HTMLCode"/>
          <w:rFonts w:ascii="Times New Roman" w:hAnsi="Times New Roman" w:cs="Times New Roman"/>
          <w:color w:val="333333"/>
        </w:rPr>
        <w:t>load</w:t>
      </w:r>
      <w:r w:rsidRPr="00042724">
        <w:rPr>
          <w:color w:val="333333"/>
          <w:sz w:val="15"/>
          <w:szCs w:val="15"/>
        </w:rPr>
        <w:t> command was issued. The </w:t>
      </w:r>
      <w:proofErr w:type="spellStart"/>
      <w:r w:rsidRPr="00042724">
        <w:rPr>
          <w:rStyle w:val="HTMLCode"/>
          <w:rFonts w:ascii="Times New Roman" w:hAnsi="Times New Roman" w:cs="Times New Roman"/>
          <w:color w:val="333333"/>
        </w:rPr>
        <w:t>tempfiles</w:t>
      </w:r>
      <w:proofErr w:type="spellEnd"/>
      <w:r w:rsidRPr="00042724">
        <w:rPr>
          <w:color w:val="333333"/>
          <w:sz w:val="15"/>
          <w:szCs w:val="15"/>
        </w:rPr>
        <w:t> option shown in this example is used to explicitly specify a path for this purpose. Notice that the example also uses the </w:t>
      </w:r>
      <w:r w:rsidRPr="00042724">
        <w:rPr>
          <w:rStyle w:val="HTMLCode"/>
          <w:rFonts w:ascii="Times New Roman" w:hAnsi="Times New Roman" w:cs="Times New Roman"/>
          <w:color w:val="333333"/>
        </w:rPr>
        <w:t>replace</w:t>
      </w:r>
      <w:r w:rsidRPr="00042724">
        <w:rPr>
          <w:color w:val="333333"/>
          <w:sz w:val="15"/>
          <w:szCs w:val="15"/>
        </w:rPr>
        <w:t> mode, which replaces the old data in the target table with the new data.</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lastRenderedPageBreak/>
        <w:t xml:space="preserve">Validating Data </w:t>
      </w:r>
      <w:proofErr w:type="gramStart"/>
      <w:r w:rsidRPr="00042724">
        <w:rPr>
          <w:rFonts w:ascii="Times New Roman" w:hAnsi="Times New Roman" w:cs="Times New Roman"/>
          <w:color w:val="404040"/>
          <w:sz w:val="14"/>
          <w:szCs w:val="14"/>
        </w:rPr>
        <w:t>Against</w:t>
      </w:r>
      <w:proofErr w:type="gramEnd"/>
      <w:r w:rsidRPr="00042724">
        <w:rPr>
          <w:rFonts w:ascii="Times New Roman" w:hAnsi="Times New Roman" w:cs="Times New Roman"/>
          <w:color w:val="404040"/>
          <w:sz w:val="14"/>
          <w:szCs w:val="14"/>
        </w:rPr>
        <w:t xml:space="preserve"> Constraints</w:t>
      </w:r>
    </w:p>
    <w:p w:rsidR="00C21822" w:rsidRPr="00042724" w:rsidRDefault="00C21822" w:rsidP="00FC162E">
      <w:pPr>
        <w:pStyle w:val="no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checks for invalid data and unique constraints during the load process. However, other constraints such as referential integrity and check constraints are not validated. DB2 therefore puts target tables defined with these constraints in check pending state, which forces you to manually validate the data before the tables are available for further processing.</w:t>
      </w:r>
    </w:p>
    <w:p w:rsidR="00C21822" w:rsidRPr="00042724" w:rsidRDefault="00C21822" w:rsidP="00FC162E">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set integrity</w:t>
      </w:r>
      <w:r w:rsidRPr="00042724">
        <w:rPr>
          <w:color w:val="333333"/>
          <w:sz w:val="15"/>
          <w:szCs w:val="15"/>
        </w:rPr>
        <w:t> command gives you the ability to do just that. The command can be as simple as the following example, which immediately validates data against the constraints for table </w:t>
      </w:r>
      <w:r w:rsidRPr="00042724">
        <w:rPr>
          <w:rStyle w:val="Emphasis"/>
          <w:i w:val="0"/>
          <w:color w:val="333333"/>
          <w:sz w:val="15"/>
          <w:szCs w:val="15"/>
        </w:rPr>
        <w:t>STOCK</w:t>
      </w:r>
      <w:r w:rsidRPr="00042724">
        <w:rPr>
          <w:color w:val="333333"/>
          <w:sz w:val="15"/>
          <w:szCs w:val="15"/>
        </w:rPr>
        <w:t>:</w:t>
      </w:r>
    </w:p>
    <w:p w:rsidR="00C21822" w:rsidRPr="00042724" w:rsidRDefault="00C21822" w:rsidP="00C21822">
      <w:pPr>
        <w:pStyle w:val="pre"/>
        <w:rPr>
          <w:color w:val="404040"/>
          <w:sz w:val="15"/>
          <w:szCs w:val="15"/>
        </w:rPr>
      </w:pPr>
      <w:proofErr w:type="gramStart"/>
      <w:r w:rsidRPr="00042724">
        <w:rPr>
          <w:color w:val="404040"/>
          <w:sz w:val="15"/>
          <w:szCs w:val="15"/>
        </w:rPr>
        <w:t>set</w:t>
      </w:r>
      <w:proofErr w:type="gramEnd"/>
      <w:r w:rsidRPr="00042724">
        <w:rPr>
          <w:color w:val="404040"/>
          <w:sz w:val="15"/>
          <w:szCs w:val="15"/>
        </w:rPr>
        <w:t xml:space="preserve"> integrity for stock immediate checked</w:t>
      </w:r>
    </w:p>
    <w:p w:rsidR="00C21822" w:rsidRPr="00042724" w:rsidRDefault="00C21822" w:rsidP="00C21822">
      <w:pPr>
        <w:pStyle w:val="indent"/>
        <w:shd w:val="clear" w:color="auto" w:fill="FFFFFF"/>
        <w:spacing w:before="80" w:beforeAutospacing="0" w:after="80" w:afterAutospacing="0"/>
        <w:rPr>
          <w:color w:val="333333"/>
          <w:sz w:val="15"/>
          <w:szCs w:val="15"/>
        </w:rPr>
      </w:pPr>
      <w:r w:rsidRPr="00042724">
        <w:rPr>
          <w:color w:val="333333"/>
          <w:sz w:val="15"/>
          <w:szCs w:val="15"/>
        </w:rPr>
        <w:t>There are many other options for this command; refer to the DB2 Information Center for more details.</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Monitoring a Load Operation</w:t>
      </w:r>
    </w:p>
    <w:p w:rsidR="00C21822" w:rsidRPr="00042724" w:rsidRDefault="00C21822" w:rsidP="00FC162E">
      <w:pPr>
        <w:pStyle w:val="noindent"/>
        <w:shd w:val="clear" w:color="auto" w:fill="FFFFFF"/>
        <w:spacing w:before="80" w:beforeAutospacing="0" w:after="80" w:afterAutospacing="0"/>
        <w:jc w:val="both"/>
        <w:rPr>
          <w:color w:val="333333"/>
          <w:sz w:val="15"/>
          <w:szCs w:val="15"/>
        </w:rPr>
      </w:pPr>
      <w:r w:rsidRPr="00042724">
        <w:rPr>
          <w:color w:val="333333"/>
          <w:sz w:val="15"/>
          <w:szCs w:val="15"/>
        </w:rPr>
        <w:t>During the phases of a load, the target table and its associated table spaces are in different states. By checking the state of the table and table space, you can tell which phase the load operation is currently in. Before introducing the tools to obtain this information, let’s first discuss the different table and table space states.</w:t>
      </w:r>
    </w:p>
    <w:p w:rsidR="00C21822" w:rsidRPr="00042724" w:rsidRDefault="006117BE" w:rsidP="00C21822">
      <w:pPr>
        <w:pStyle w:val="indent"/>
        <w:shd w:val="clear" w:color="auto" w:fill="FFFFFF"/>
        <w:spacing w:before="0" w:beforeAutospacing="0" w:after="0" w:afterAutospacing="0"/>
        <w:rPr>
          <w:color w:val="333333"/>
          <w:sz w:val="15"/>
          <w:szCs w:val="15"/>
        </w:rPr>
      </w:pPr>
      <w:hyperlink r:id="rId24" w:anchor="ch10tab05" w:history="1">
        <w:r w:rsidR="00AA61DE" w:rsidRPr="00042724">
          <w:rPr>
            <w:rStyle w:val="Hyperlink"/>
            <w:color w:val="070707"/>
            <w:sz w:val="15"/>
            <w:szCs w:val="15"/>
            <w:u w:val="none"/>
          </w:rPr>
          <w:t xml:space="preserve">Table </w:t>
        </w:r>
        <w:r w:rsidR="00C21822" w:rsidRPr="00042724">
          <w:rPr>
            <w:rStyle w:val="Hyperlink"/>
            <w:color w:val="070707"/>
            <w:sz w:val="15"/>
            <w:szCs w:val="15"/>
            <w:u w:val="none"/>
          </w:rPr>
          <w:t>5</w:t>
        </w:r>
      </w:hyperlink>
      <w:r w:rsidR="00C21822" w:rsidRPr="00042724">
        <w:rPr>
          <w:color w:val="333333"/>
          <w:sz w:val="15"/>
          <w:szCs w:val="15"/>
        </w:rPr>
        <w:t> lists the states in which tables can be placed by the database manager. You can control some of these; others are set by the </w:t>
      </w:r>
      <w:r w:rsidR="00C21822" w:rsidRPr="00042724">
        <w:rPr>
          <w:rStyle w:val="HTMLCode"/>
          <w:rFonts w:ascii="Times New Roman" w:hAnsi="Times New Roman" w:cs="Times New Roman"/>
          <w:color w:val="333333"/>
        </w:rPr>
        <w:t>LOAD</w:t>
      </w:r>
      <w:r w:rsidR="00C21822" w:rsidRPr="00042724">
        <w:rPr>
          <w:color w:val="333333"/>
          <w:sz w:val="15"/>
          <w:szCs w:val="15"/>
        </w:rPr>
        <w:t> utility.</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drawing>
          <wp:inline distT="0" distB="0" distL="0" distR="0">
            <wp:extent cx="6666865" cy="4667250"/>
            <wp:effectExtent l="19050" t="0" r="635"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srcRect/>
                    <a:stretch>
                      <a:fillRect/>
                    </a:stretch>
                  </pic:blipFill>
                  <pic:spPr bwMode="auto">
                    <a:xfrm>
                      <a:off x="0" y="0"/>
                      <a:ext cx="6666865" cy="4667250"/>
                    </a:xfrm>
                    <a:prstGeom prst="rect">
                      <a:avLst/>
                    </a:prstGeom>
                    <a:noFill/>
                    <a:ln w="9525">
                      <a:noFill/>
                      <a:miter lim="800000"/>
                      <a:headEnd/>
                      <a:tailEnd/>
                    </a:ln>
                  </pic:spPr>
                </pic:pic>
              </a:graphicData>
            </a:graphic>
          </wp:inline>
        </w:drawing>
      </w:r>
    </w:p>
    <w:p w:rsidR="00C21822" w:rsidRPr="00042724" w:rsidRDefault="00AA61DE" w:rsidP="00C21822">
      <w:pPr>
        <w:pStyle w:val="tab-caption"/>
        <w:rPr>
          <w:color w:val="333333"/>
          <w:sz w:val="12"/>
          <w:szCs w:val="12"/>
        </w:rPr>
      </w:pPr>
      <w:r w:rsidRPr="00042724">
        <w:rPr>
          <w:rStyle w:val="Strong"/>
          <w:rFonts w:eastAsiaTheme="majorEastAsia"/>
          <w:color w:val="333333"/>
          <w:sz w:val="12"/>
          <w:szCs w:val="12"/>
        </w:rPr>
        <w:t xml:space="preserve">Table </w:t>
      </w:r>
      <w:r w:rsidR="00C21822" w:rsidRPr="00042724">
        <w:rPr>
          <w:rStyle w:val="Strong"/>
          <w:rFonts w:eastAsiaTheme="majorEastAsia"/>
          <w:color w:val="333333"/>
          <w:sz w:val="12"/>
          <w:szCs w:val="12"/>
        </w:rPr>
        <w:t>5</w:t>
      </w:r>
      <w:r w:rsidR="00C21822" w:rsidRPr="00042724">
        <w:rPr>
          <w:color w:val="333333"/>
          <w:sz w:val="12"/>
          <w:szCs w:val="12"/>
        </w:rPr>
        <w:t> Table States</w:t>
      </w:r>
    </w:p>
    <w:p w:rsidR="00C21822" w:rsidRPr="00042724" w:rsidRDefault="006117BE" w:rsidP="00C21822">
      <w:pPr>
        <w:pStyle w:val="indent"/>
        <w:shd w:val="clear" w:color="auto" w:fill="FFFFFF"/>
        <w:spacing w:before="80" w:beforeAutospacing="0" w:after="80" w:afterAutospacing="0"/>
        <w:rPr>
          <w:color w:val="333333"/>
          <w:sz w:val="15"/>
          <w:szCs w:val="15"/>
        </w:rPr>
      </w:pPr>
      <w:hyperlink r:id="rId26" w:anchor="ch10tab06" w:history="1">
        <w:r w:rsidR="00AA61DE" w:rsidRPr="00042724">
          <w:rPr>
            <w:rStyle w:val="Hyperlink"/>
            <w:color w:val="070707"/>
            <w:sz w:val="15"/>
            <w:szCs w:val="15"/>
            <w:u w:val="none"/>
          </w:rPr>
          <w:t xml:space="preserve">Table </w:t>
        </w:r>
        <w:r w:rsidR="00C21822" w:rsidRPr="00042724">
          <w:rPr>
            <w:rStyle w:val="Hyperlink"/>
            <w:color w:val="070707"/>
            <w:sz w:val="15"/>
            <w:szCs w:val="15"/>
            <w:u w:val="none"/>
          </w:rPr>
          <w:t>6</w:t>
        </w:r>
      </w:hyperlink>
      <w:r w:rsidR="00C21822" w:rsidRPr="00042724">
        <w:rPr>
          <w:color w:val="333333"/>
          <w:sz w:val="15"/>
          <w:szCs w:val="15"/>
        </w:rPr>
        <w:t> lists the states in which table spaces can be placed by the database manager.</w:t>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lastRenderedPageBreak/>
        <w:drawing>
          <wp:inline distT="0" distB="0" distL="0" distR="0">
            <wp:extent cx="6666865" cy="5330825"/>
            <wp:effectExtent l="19050" t="0" r="63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7"/>
                    <a:srcRect/>
                    <a:stretch>
                      <a:fillRect/>
                    </a:stretch>
                  </pic:blipFill>
                  <pic:spPr bwMode="auto">
                    <a:xfrm>
                      <a:off x="0" y="0"/>
                      <a:ext cx="6666865" cy="5330825"/>
                    </a:xfrm>
                    <a:prstGeom prst="rect">
                      <a:avLst/>
                    </a:prstGeom>
                    <a:noFill/>
                    <a:ln w="9525">
                      <a:noFill/>
                      <a:miter lim="800000"/>
                      <a:headEnd/>
                      <a:tailEnd/>
                    </a:ln>
                  </pic:spPr>
                </pic:pic>
              </a:graphicData>
            </a:graphic>
          </wp:inline>
        </w:drawing>
      </w:r>
    </w:p>
    <w:p w:rsidR="00C21822" w:rsidRPr="00042724" w:rsidRDefault="00C21822" w:rsidP="00C21822">
      <w:pPr>
        <w:shd w:val="clear" w:color="auto" w:fill="FFFFFF"/>
        <w:rPr>
          <w:rFonts w:ascii="Times New Roman" w:hAnsi="Times New Roman" w:cs="Times New Roman"/>
          <w:color w:val="333333"/>
          <w:sz w:val="15"/>
          <w:szCs w:val="15"/>
        </w:rPr>
      </w:pPr>
      <w:r w:rsidRPr="00042724">
        <w:rPr>
          <w:rFonts w:ascii="Times New Roman" w:hAnsi="Times New Roman" w:cs="Times New Roman"/>
          <w:noProof/>
          <w:color w:val="333333"/>
          <w:sz w:val="15"/>
          <w:szCs w:val="15"/>
        </w:rPr>
        <w:lastRenderedPageBreak/>
        <w:drawing>
          <wp:inline distT="0" distB="0" distL="0" distR="0">
            <wp:extent cx="6666865" cy="3496945"/>
            <wp:effectExtent l="19050" t="0" r="635"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8"/>
                    <a:srcRect/>
                    <a:stretch>
                      <a:fillRect/>
                    </a:stretch>
                  </pic:blipFill>
                  <pic:spPr bwMode="auto">
                    <a:xfrm>
                      <a:off x="0" y="0"/>
                      <a:ext cx="6666865" cy="3496945"/>
                    </a:xfrm>
                    <a:prstGeom prst="rect">
                      <a:avLst/>
                    </a:prstGeom>
                    <a:noFill/>
                    <a:ln w="9525">
                      <a:noFill/>
                      <a:miter lim="800000"/>
                      <a:headEnd/>
                      <a:tailEnd/>
                    </a:ln>
                  </pic:spPr>
                </pic:pic>
              </a:graphicData>
            </a:graphic>
          </wp:inline>
        </w:drawing>
      </w:r>
    </w:p>
    <w:p w:rsidR="00C21822" w:rsidRPr="00042724" w:rsidRDefault="00C21822" w:rsidP="00C21822">
      <w:pPr>
        <w:pStyle w:val="tab-caption"/>
        <w:rPr>
          <w:color w:val="333333"/>
          <w:sz w:val="12"/>
          <w:szCs w:val="12"/>
        </w:rPr>
      </w:pPr>
      <w:r w:rsidRPr="00042724">
        <w:rPr>
          <w:rStyle w:val="Strong"/>
          <w:rFonts w:eastAsiaTheme="majorEastAsia"/>
          <w:color w:val="333333"/>
          <w:sz w:val="12"/>
          <w:szCs w:val="12"/>
        </w:rPr>
        <w:t>Table 6</w:t>
      </w:r>
      <w:r w:rsidRPr="00042724">
        <w:rPr>
          <w:color w:val="333333"/>
          <w:sz w:val="12"/>
          <w:szCs w:val="12"/>
        </w:rPr>
        <w:t> Table Space States</w:t>
      </w:r>
    </w:p>
    <w:p w:rsidR="00C21822" w:rsidRPr="00042724" w:rsidRDefault="00C21822" w:rsidP="00C21822">
      <w:pPr>
        <w:pStyle w:val="Heading5"/>
        <w:spacing w:before="180" w:after="120"/>
        <w:rPr>
          <w:rFonts w:ascii="Times New Roman" w:hAnsi="Times New Roman" w:cs="Times New Roman"/>
          <w:color w:val="404040"/>
          <w:sz w:val="14"/>
          <w:szCs w:val="14"/>
        </w:rPr>
      </w:pPr>
      <w:r w:rsidRPr="00042724">
        <w:rPr>
          <w:rFonts w:ascii="Times New Roman" w:hAnsi="Times New Roman" w:cs="Times New Roman"/>
          <w:color w:val="404040"/>
          <w:sz w:val="14"/>
          <w:szCs w:val="14"/>
        </w:rPr>
        <w:t>Load Querying</w:t>
      </w:r>
    </w:p>
    <w:p w:rsidR="00C21822" w:rsidRPr="00042724" w:rsidRDefault="00C21822" w:rsidP="00C21822">
      <w:pPr>
        <w:pStyle w:val="noindent"/>
        <w:shd w:val="clear" w:color="auto" w:fill="FFFFFF"/>
        <w:spacing w:before="0" w:beforeAutospacing="0" w:after="0" w:afterAutospacing="0"/>
        <w:rPr>
          <w:color w:val="333333"/>
          <w:sz w:val="15"/>
          <w:szCs w:val="15"/>
        </w:rPr>
      </w:pPr>
      <w:r w:rsidRPr="00042724">
        <w:rPr>
          <w:color w:val="333333"/>
          <w:sz w:val="15"/>
          <w:szCs w:val="15"/>
        </w:rPr>
        <w:t>DB2 has two utilities that you can use to obtain the table state, </w:t>
      </w:r>
      <w:r w:rsidRPr="00042724">
        <w:rPr>
          <w:rStyle w:val="HTMLCode"/>
          <w:rFonts w:ascii="Times New Roman" w:hAnsi="Times New Roman" w:cs="Times New Roman"/>
          <w:color w:val="333333"/>
        </w:rPr>
        <w:t>load query</w:t>
      </w:r>
      <w:r w:rsidRPr="00042724">
        <w:rPr>
          <w:color w:val="333333"/>
          <w:sz w:val="15"/>
          <w:szCs w:val="15"/>
        </w:rPr>
        <w:t> and </w:t>
      </w:r>
      <w:r w:rsidRPr="00042724">
        <w:rPr>
          <w:rStyle w:val="HTMLCode"/>
          <w:rFonts w:ascii="Times New Roman" w:hAnsi="Times New Roman" w:cs="Times New Roman"/>
          <w:color w:val="333333"/>
        </w:rPr>
        <w:t>list utilities</w:t>
      </w:r>
      <w:r w:rsidRPr="00042724">
        <w:rPr>
          <w:color w:val="333333"/>
          <w:sz w:val="15"/>
          <w:szCs w:val="15"/>
        </w:rPr>
        <w:t>. You can specify the following command to check the status of the load operation on table </w:t>
      </w:r>
      <w:r w:rsidRPr="00042724">
        <w:rPr>
          <w:rStyle w:val="HTMLCode"/>
          <w:rFonts w:ascii="Times New Roman" w:hAnsi="Times New Roman" w:cs="Times New Roman"/>
          <w:color w:val="333333"/>
        </w:rPr>
        <w:t>stock</w:t>
      </w:r>
      <w:r w:rsidRPr="00042724">
        <w:rPr>
          <w:color w:val="333333"/>
          <w:sz w:val="15"/>
          <w:szCs w:val="15"/>
        </w:rPr>
        <w:t> using </w:t>
      </w:r>
      <w:r w:rsidRPr="00042724">
        <w:rPr>
          <w:rStyle w:val="HTMLCode"/>
          <w:rFonts w:ascii="Times New Roman" w:hAnsi="Times New Roman" w:cs="Times New Roman"/>
          <w:color w:val="333333"/>
        </w:rPr>
        <w:t>load query</w:t>
      </w:r>
      <w:r w:rsidRPr="00042724">
        <w:rPr>
          <w:color w:val="333333"/>
          <w:sz w:val="15"/>
          <w:szCs w:val="15"/>
        </w:rPr>
        <w:t>:</w:t>
      </w:r>
    </w:p>
    <w:p w:rsidR="00C21822" w:rsidRPr="00042724" w:rsidRDefault="00C21822" w:rsidP="00C21822">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query table stock to c:/</w:t>
      </w:r>
      <w:proofErr w:type="spellStart"/>
      <w:r w:rsidRPr="00042724">
        <w:rPr>
          <w:color w:val="404040"/>
          <w:sz w:val="15"/>
          <w:szCs w:val="15"/>
        </w:rPr>
        <w:t>stockstatus.out</w:t>
      </w:r>
      <w:proofErr w:type="spellEnd"/>
    </w:p>
    <w:p w:rsidR="00C21822" w:rsidRPr="00042724" w:rsidRDefault="00C21822" w:rsidP="00C21822">
      <w:pPr>
        <w:pStyle w:val="indent"/>
        <w:shd w:val="clear" w:color="auto" w:fill="FFFFFF"/>
        <w:spacing w:before="80" w:beforeAutospacing="0" w:after="80" w:afterAutospacing="0"/>
        <w:rPr>
          <w:color w:val="333333"/>
          <w:sz w:val="15"/>
          <w:szCs w:val="15"/>
        </w:rPr>
      </w:pPr>
      <w:r w:rsidRPr="00042724">
        <w:rPr>
          <w:color w:val="333333"/>
          <w:sz w:val="15"/>
          <w:szCs w:val="15"/>
        </w:rPr>
        <w:t>The output file </w:t>
      </w:r>
      <w:proofErr w:type="spellStart"/>
      <w:r w:rsidRPr="00042724">
        <w:rPr>
          <w:rStyle w:val="Emphasis"/>
          <w:i w:val="0"/>
          <w:color w:val="333333"/>
          <w:sz w:val="15"/>
          <w:szCs w:val="15"/>
        </w:rPr>
        <w:t>stockstatus.out</w:t>
      </w:r>
      <w:proofErr w:type="spellEnd"/>
      <w:r w:rsidRPr="00042724">
        <w:rPr>
          <w:color w:val="333333"/>
          <w:sz w:val="15"/>
          <w:szCs w:val="15"/>
        </w:rPr>
        <w:t> might look similar to </w:t>
      </w:r>
      <w:hyperlink r:id="rId29" w:anchor="ch10lis01" w:history="1">
        <w:r w:rsidR="00430490" w:rsidRPr="00042724">
          <w:rPr>
            <w:rStyle w:val="Hyperlink"/>
            <w:color w:val="070707"/>
            <w:sz w:val="15"/>
            <w:szCs w:val="15"/>
            <w:u w:val="none"/>
          </w:rPr>
          <w:t xml:space="preserve">Listing </w:t>
        </w:r>
        <w:r w:rsidRPr="00042724">
          <w:rPr>
            <w:rStyle w:val="Hyperlink"/>
            <w:color w:val="070707"/>
            <w:sz w:val="15"/>
            <w:szCs w:val="15"/>
            <w:u w:val="none"/>
          </w:rPr>
          <w:t>1</w:t>
        </w:r>
      </w:hyperlink>
      <w:r w:rsidRPr="00042724">
        <w:rPr>
          <w:color w:val="333333"/>
          <w:sz w:val="15"/>
          <w:szCs w:val="15"/>
        </w:rPr>
        <w:t>.</w:t>
      </w:r>
    </w:p>
    <w:p w:rsidR="00C21822" w:rsidRPr="00042724" w:rsidRDefault="00AB16B1" w:rsidP="00C21822">
      <w:pPr>
        <w:pStyle w:val="ex-caption"/>
        <w:shd w:val="clear" w:color="auto" w:fill="FFFFFF"/>
        <w:rPr>
          <w:color w:val="333333"/>
          <w:sz w:val="12"/>
          <w:szCs w:val="12"/>
        </w:rPr>
      </w:pPr>
      <w:r w:rsidRPr="00042724">
        <w:rPr>
          <w:rStyle w:val="Strong"/>
          <w:rFonts w:eastAsiaTheme="majorEastAsia"/>
          <w:color w:val="333333"/>
          <w:sz w:val="12"/>
          <w:szCs w:val="12"/>
        </w:rPr>
        <w:t xml:space="preserve">Listing </w:t>
      </w:r>
      <w:r w:rsidR="00C21822" w:rsidRPr="00042724">
        <w:rPr>
          <w:rStyle w:val="Strong"/>
          <w:rFonts w:eastAsiaTheme="majorEastAsia"/>
          <w:color w:val="333333"/>
          <w:sz w:val="12"/>
          <w:szCs w:val="12"/>
        </w:rPr>
        <w:t>1</w:t>
      </w:r>
      <w:r w:rsidR="00C21822" w:rsidRPr="00042724">
        <w:rPr>
          <w:color w:val="333333"/>
          <w:sz w:val="12"/>
          <w:szCs w:val="12"/>
        </w:rPr>
        <w:t> </w:t>
      </w:r>
      <w:proofErr w:type="spellStart"/>
      <w:r w:rsidR="00C21822" w:rsidRPr="00042724">
        <w:rPr>
          <w:color w:val="333333"/>
          <w:sz w:val="12"/>
          <w:szCs w:val="12"/>
        </w:rPr>
        <w:t>stockstatus.out</w:t>
      </w:r>
      <w:proofErr w:type="spellEnd"/>
      <w:r w:rsidR="00C21822" w:rsidRPr="00042724">
        <w:rPr>
          <w:color w:val="333333"/>
          <w:sz w:val="12"/>
          <w:szCs w:val="12"/>
        </w:rPr>
        <w:t xml:space="preserve"> Output File</w:t>
      </w:r>
    </w:p>
    <w:p w:rsidR="00C21822" w:rsidRPr="00042724" w:rsidRDefault="00C21822" w:rsidP="00C21822">
      <w:pPr>
        <w:pStyle w:val="pre-ex"/>
        <w:spacing w:before="160" w:beforeAutospacing="0" w:after="160" w:afterAutospacing="0"/>
        <w:rPr>
          <w:color w:val="404040"/>
          <w:sz w:val="15"/>
          <w:szCs w:val="15"/>
        </w:rPr>
      </w:pPr>
      <w:r w:rsidRPr="00042724">
        <w:rPr>
          <w:color w:val="404040"/>
          <w:sz w:val="15"/>
          <w:szCs w:val="15"/>
        </w:rPr>
        <w:t>SQL3501W</w:t>
      </w:r>
      <w:proofErr w:type="gramStart"/>
      <w:r w:rsidRPr="00042724">
        <w:rPr>
          <w:color w:val="404040"/>
          <w:sz w:val="15"/>
          <w:szCs w:val="15"/>
        </w:rPr>
        <w:t>  The</w:t>
      </w:r>
      <w:proofErr w:type="gramEnd"/>
      <w:r w:rsidRPr="00042724">
        <w:rPr>
          <w:color w:val="404040"/>
          <w:sz w:val="15"/>
          <w:szCs w:val="15"/>
        </w:rPr>
        <w:t xml:space="preserve"> table space(s) in which the table resides will not be</w:t>
      </w:r>
      <w:r w:rsidRPr="00042724">
        <w:rPr>
          <w:color w:val="404040"/>
          <w:sz w:val="15"/>
          <w:szCs w:val="15"/>
        </w:rPr>
        <w:br/>
        <w:t>placed in backup pending state since forward recovery is disabled for the database.</w:t>
      </w:r>
      <w:r w:rsidRPr="00042724">
        <w:rPr>
          <w:color w:val="404040"/>
          <w:sz w:val="15"/>
          <w:szCs w:val="15"/>
        </w:rPr>
        <w:br/>
        <w:t>SQL3109N</w:t>
      </w:r>
      <w:proofErr w:type="gramStart"/>
      <w:r w:rsidRPr="00042724">
        <w:rPr>
          <w:color w:val="404040"/>
          <w:sz w:val="15"/>
          <w:szCs w:val="15"/>
        </w:rPr>
        <w:t>  The</w:t>
      </w:r>
      <w:proofErr w:type="gramEnd"/>
      <w:r w:rsidRPr="00042724">
        <w:rPr>
          <w:color w:val="404040"/>
          <w:sz w:val="15"/>
          <w:szCs w:val="15"/>
        </w:rPr>
        <w:t xml:space="preserve"> utility is beginning to load data from file "stock.del"</w:t>
      </w:r>
      <w:r w:rsidRPr="00042724">
        <w:rPr>
          <w:color w:val="404040"/>
          <w:sz w:val="15"/>
          <w:szCs w:val="15"/>
        </w:rPr>
        <w:br/>
        <w:t>SQL3500W  The utility is beginning the "LOAD" phase at time "03-21-2013</w:t>
      </w:r>
      <w:r w:rsidRPr="00042724">
        <w:rPr>
          <w:color w:val="404040"/>
          <w:sz w:val="15"/>
          <w:szCs w:val="15"/>
        </w:rPr>
        <w:br/>
        <w:t>11:31:16.597045".</w:t>
      </w:r>
      <w:r w:rsidRPr="00042724">
        <w:rPr>
          <w:color w:val="404040"/>
          <w:sz w:val="15"/>
          <w:szCs w:val="15"/>
        </w:rPr>
        <w:br/>
        <w:t>SQL3519W</w:t>
      </w:r>
      <w:proofErr w:type="gramStart"/>
      <w:r w:rsidRPr="00042724">
        <w:rPr>
          <w:color w:val="404040"/>
          <w:sz w:val="15"/>
          <w:szCs w:val="15"/>
        </w:rPr>
        <w:t>  Begin</w:t>
      </w:r>
      <w:proofErr w:type="gramEnd"/>
      <w:r w:rsidRPr="00042724">
        <w:rPr>
          <w:color w:val="404040"/>
          <w:sz w:val="15"/>
          <w:szCs w:val="15"/>
        </w:rPr>
        <w:t xml:space="preserve"> Load Consistency Point. Input record count = "0".</w:t>
      </w:r>
      <w:r w:rsidRPr="00042724">
        <w:rPr>
          <w:color w:val="404040"/>
          <w:sz w:val="15"/>
          <w:szCs w:val="15"/>
        </w:rPr>
        <w:br/>
        <w:t>SQL3520W</w:t>
      </w:r>
      <w:proofErr w:type="gramStart"/>
      <w:r w:rsidRPr="00042724">
        <w:rPr>
          <w:color w:val="404040"/>
          <w:sz w:val="15"/>
          <w:szCs w:val="15"/>
        </w:rPr>
        <w:t>  Load</w:t>
      </w:r>
      <w:proofErr w:type="gramEnd"/>
      <w:r w:rsidRPr="00042724">
        <w:rPr>
          <w:color w:val="404040"/>
          <w:sz w:val="15"/>
          <w:szCs w:val="15"/>
        </w:rPr>
        <w:t xml:space="preserve"> Consistency Point was successful.</w:t>
      </w:r>
      <w:r w:rsidRPr="00042724">
        <w:rPr>
          <w:color w:val="404040"/>
          <w:sz w:val="15"/>
          <w:szCs w:val="15"/>
        </w:rPr>
        <w:br/>
        <w:t>SQL3519W</w:t>
      </w:r>
      <w:proofErr w:type="gramStart"/>
      <w:r w:rsidRPr="00042724">
        <w:rPr>
          <w:color w:val="404040"/>
          <w:sz w:val="15"/>
          <w:szCs w:val="15"/>
        </w:rPr>
        <w:t>  Begin</w:t>
      </w:r>
      <w:proofErr w:type="gramEnd"/>
      <w:r w:rsidRPr="00042724">
        <w:rPr>
          <w:color w:val="404040"/>
          <w:sz w:val="15"/>
          <w:szCs w:val="15"/>
        </w:rPr>
        <w:t xml:space="preserve"> Load Consistency Point. Input record count = "104416".</w:t>
      </w:r>
      <w:r w:rsidRPr="00042724">
        <w:rPr>
          <w:color w:val="404040"/>
          <w:sz w:val="15"/>
          <w:szCs w:val="15"/>
        </w:rPr>
        <w:br/>
        <w:t>SQL3520W</w:t>
      </w:r>
      <w:proofErr w:type="gramStart"/>
      <w:r w:rsidRPr="00042724">
        <w:rPr>
          <w:color w:val="404040"/>
          <w:sz w:val="15"/>
          <w:szCs w:val="15"/>
        </w:rPr>
        <w:t>  Load</w:t>
      </w:r>
      <w:proofErr w:type="gramEnd"/>
      <w:r w:rsidRPr="00042724">
        <w:rPr>
          <w:color w:val="404040"/>
          <w:sz w:val="15"/>
          <w:szCs w:val="15"/>
        </w:rPr>
        <w:t xml:space="preserve"> Consistency Point was successful.</w:t>
      </w:r>
      <w:r w:rsidRPr="00042724">
        <w:rPr>
          <w:color w:val="404040"/>
          <w:sz w:val="15"/>
          <w:szCs w:val="15"/>
        </w:rPr>
        <w:br/>
        <w:t>SQL3519W</w:t>
      </w:r>
      <w:proofErr w:type="gramStart"/>
      <w:r w:rsidRPr="00042724">
        <w:rPr>
          <w:color w:val="404040"/>
          <w:sz w:val="15"/>
          <w:szCs w:val="15"/>
        </w:rPr>
        <w:t>  Begin</w:t>
      </w:r>
      <w:proofErr w:type="gramEnd"/>
      <w:r w:rsidRPr="00042724">
        <w:rPr>
          <w:color w:val="404040"/>
          <w:sz w:val="15"/>
          <w:szCs w:val="15"/>
        </w:rPr>
        <w:t xml:space="preserve"> Load Consistency Point. Input record count = "205757".</w:t>
      </w:r>
      <w:r w:rsidRPr="00042724">
        <w:rPr>
          <w:color w:val="404040"/>
          <w:sz w:val="15"/>
          <w:szCs w:val="15"/>
        </w:rPr>
        <w:br/>
        <w:t>SQL3520W</w:t>
      </w:r>
      <w:proofErr w:type="gramStart"/>
      <w:r w:rsidRPr="00042724">
        <w:rPr>
          <w:color w:val="404040"/>
          <w:sz w:val="15"/>
          <w:szCs w:val="15"/>
        </w:rPr>
        <w:t>  Load</w:t>
      </w:r>
      <w:proofErr w:type="gramEnd"/>
      <w:r w:rsidRPr="00042724">
        <w:rPr>
          <w:color w:val="404040"/>
          <w:sz w:val="15"/>
          <w:szCs w:val="15"/>
        </w:rPr>
        <w:t xml:space="preserve"> Consistency Point was successful.</w:t>
      </w:r>
      <w:r w:rsidRPr="00042724">
        <w:rPr>
          <w:color w:val="404040"/>
          <w:sz w:val="15"/>
          <w:szCs w:val="15"/>
        </w:rPr>
        <w:br/>
        <w:t>SQL3532I</w:t>
      </w:r>
      <w:proofErr w:type="gramStart"/>
      <w:r w:rsidRPr="00042724">
        <w:rPr>
          <w:color w:val="404040"/>
          <w:sz w:val="15"/>
          <w:szCs w:val="15"/>
        </w:rPr>
        <w:t>  The</w:t>
      </w:r>
      <w:proofErr w:type="gramEnd"/>
      <w:r w:rsidRPr="00042724">
        <w:rPr>
          <w:color w:val="404040"/>
          <w:sz w:val="15"/>
          <w:szCs w:val="15"/>
        </w:rPr>
        <w:t xml:space="preserve"> Load utility is currently in the "LOAD" phase.</w:t>
      </w:r>
      <w:r w:rsidRPr="00042724">
        <w:rPr>
          <w:color w:val="404040"/>
          <w:sz w:val="15"/>
          <w:szCs w:val="15"/>
        </w:rPr>
        <w:br/>
      </w:r>
      <w:r w:rsidRPr="00042724">
        <w:rPr>
          <w:color w:val="404040"/>
          <w:sz w:val="15"/>
          <w:szCs w:val="15"/>
        </w:rPr>
        <w:br/>
        <w:t>Number of rows read         = 205757</w:t>
      </w:r>
      <w:r w:rsidRPr="00042724">
        <w:rPr>
          <w:color w:val="404040"/>
          <w:sz w:val="15"/>
          <w:szCs w:val="15"/>
        </w:rPr>
        <w:br/>
        <w:t>Number of rows skipped      = 0</w:t>
      </w:r>
      <w:r w:rsidRPr="00042724">
        <w:rPr>
          <w:color w:val="404040"/>
          <w:sz w:val="15"/>
          <w:szCs w:val="15"/>
        </w:rPr>
        <w:br/>
        <w:t>Number of rows loaded       = 205757</w:t>
      </w:r>
      <w:r w:rsidRPr="00042724">
        <w:rPr>
          <w:color w:val="404040"/>
          <w:sz w:val="15"/>
          <w:szCs w:val="15"/>
        </w:rPr>
        <w:br/>
        <w:t>Number of rows rejected     = 0</w:t>
      </w:r>
      <w:r w:rsidRPr="00042724">
        <w:rPr>
          <w:color w:val="404040"/>
          <w:sz w:val="15"/>
          <w:szCs w:val="15"/>
        </w:rPr>
        <w:br/>
        <w:t>Number of rows deleted      = 0</w:t>
      </w:r>
      <w:r w:rsidRPr="00042724">
        <w:rPr>
          <w:color w:val="404040"/>
          <w:sz w:val="15"/>
          <w:szCs w:val="15"/>
        </w:rPr>
        <w:br/>
        <w:t>Number of rows committed    = 123432</w:t>
      </w:r>
      <w:r w:rsidRPr="00042724">
        <w:rPr>
          <w:color w:val="404040"/>
          <w:sz w:val="15"/>
          <w:szCs w:val="15"/>
        </w:rPr>
        <w:br/>
        <w:t>Number of warnings          = 0</w:t>
      </w:r>
      <w:r w:rsidRPr="00042724">
        <w:rPr>
          <w:color w:val="404040"/>
          <w:sz w:val="15"/>
          <w:szCs w:val="15"/>
        </w:rPr>
        <w:br/>
      </w:r>
      <w:r w:rsidRPr="00042724">
        <w:rPr>
          <w:color w:val="404040"/>
          <w:sz w:val="15"/>
          <w:szCs w:val="15"/>
        </w:rPr>
        <w:br/>
      </w:r>
      <w:proofErr w:type="spellStart"/>
      <w:r w:rsidRPr="00042724">
        <w:rPr>
          <w:color w:val="404040"/>
          <w:sz w:val="15"/>
          <w:szCs w:val="15"/>
        </w:rPr>
        <w:t>Tablestate</w:t>
      </w:r>
      <w:proofErr w:type="spellEnd"/>
      <w:r w:rsidRPr="00042724">
        <w:rPr>
          <w:color w:val="404040"/>
          <w:sz w:val="15"/>
          <w:szCs w:val="15"/>
        </w:rPr>
        <w:t>:</w:t>
      </w:r>
      <w:r w:rsidRPr="00042724">
        <w:rPr>
          <w:color w:val="404040"/>
          <w:sz w:val="15"/>
          <w:szCs w:val="15"/>
        </w:rPr>
        <w:br/>
        <w:t>  Load in Progress</w:t>
      </w:r>
    </w:p>
    <w:p w:rsidR="00C21822" w:rsidRPr="00042724" w:rsidRDefault="00C21822" w:rsidP="00C21822">
      <w:pPr>
        <w:pStyle w:val="indent"/>
        <w:shd w:val="clear" w:color="auto" w:fill="FFFFFF"/>
        <w:spacing w:before="0" w:beforeAutospacing="0" w:after="0" w:afterAutospacing="0"/>
        <w:rPr>
          <w:color w:val="333333"/>
          <w:sz w:val="15"/>
          <w:szCs w:val="15"/>
        </w:rPr>
      </w:pPr>
      <w:r w:rsidRPr="00042724">
        <w:rPr>
          <w:color w:val="333333"/>
          <w:sz w:val="15"/>
          <w:szCs w:val="15"/>
        </w:rPr>
        <w:lastRenderedPageBreak/>
        <w:t>The </w:t>
      </w:r>
      <w:r w:rsidRPr="00042724">
        <w:rPr>
          <w:rStyle w:val="HTMLCode"/>
          <w:rFonts w:ascii="Times New Roman" w:hAnsi="Times New Roman" w:cs="Times New Roman"/>
          <w:color w:val="333333"/>
        </w:rPr>
        <w:t>list utilities</w:t>
      </w:r>
      <w:r w:rsidRPr="00042724">
        <w:rPr>
          <w:color w:val="333333"/>
          <w:sz w:val="15"/>
          <w:szCs w:val="15"/>
        </w:rPr>
        <w:t> command displays the list of active utilities on the instance. Use the </w:t>
      </w:r>
      <w:r w:rsidRPr="00042724">
        <w:rPr>
          <w:rStyle w:val="HTMLCode"/>
          <w:rFonts w:ascii="Times New Roman" w:hAnsi="Times New Roman" w:cs="Times New Roman"/>
          <w:color w:val="333333"/>
        </w:rPr>
        <w:t>show detail</w:t>
      </w:r>
      <w:r w:rsidRPr="00042724">
        <w:rPr>
          <w:color w:val="333333"/>
          <w:sz w:val="15"/>
          <w:szCs w:val="15"/>
        </w:rPr>
        <w:t> option to also display detailed progress information. </w:t>
      </w:r>
      <w:hyperlink r:id="rId30" w:anchor="ch10lis02" w:history="1">
        <w:r w:rsidRPr="00042724">
          <w:rPr>
            <w:rStyle w:val="Hyperlink"/>
            <w:color w:val="070707"/>
            <w:sz w:val="15"/>
            <w:szCs w:val="15"/>
            <w:u w:val="none"/>
          </w:rPr>
          <w:t>Listing 2</w:t>
        </w:r>
      </w:hyperlink>
      <w:r w:rsidRPr="00042724">
        <w:rPr>
          <w:color w:val="333333"/>
          <w:sz w:val="15"/>
          <w:szCs w:val="15"/>
        </w:rPr>
        <w:t> illustrates sample output of this utility.</w:t>
      </w:r>
    </w:p>
    <w:p w:rsidR="00C21822" w:rsidRPr="00042724" w:rsidRDefault="00430490" w:rsidP="00C21822">
      <w:pPr>
        <w:pStyle w:val="ex-caption"/>
        <w:shd w:val="clear" w:color="auto" w:fill="FFFFFF"/>
        <w:rPr>
          <w:color w:val="333333"/>
          <w:sz w:val="12"/>
          <w:szCs w:val="12"/>
        </w:rPr>
      </w:pPr>
      <w:r w:rsidRPr="00042724">
        <w:rPr>
          <w:rStyle w:val="Strong"/>
          <w:rFonts w:eastAsiaTheme="majorEastAsia"/>
          <w:color w:val="333333"/>
          <w:sz w:val="12"/>
          <w:szCs w:val="12"/>
        </w:rPr>
        <w:t xml:space="preserve">Listing </w:t>
      </w:r>
      <w:r w:rsidR="00C21822" w:rsidRPr="00042724">
        <w:rPr>
          <w:rStyle w:val="Strong"/>
          <w:rFonts w:eastAsiaTheme="majorEastAsia"/>
          <w:color w:val="333333"/>
          <w:sz w:val="12"/>
          <w:szCs w:val="12"/>
        </w:rPr>
        <w:t>2</w:t>
      </w:r>
      <w:r w:rsidR="00C21822" w:rsidRPr="00042724">
        <w:rPr>
          <w:color w:val="333333"/>
          <w:sz w:val="12"/>
          <w:szCs w:val="12"/>
        </w:rPr>
        <w:t> list utilities Command Output</w:t>
      </w:r>
    </w:p>
    <w:p w:rsidR="00C21822" w:rsidRPr="00042724" w:rsidRDefault="00C21822" w:rsidP="00C21822">
      <w:pPr>
        <w:pStyle w:val="pre-ex"/>
        <w:spacing w:before="160" w:beforeAutospacing="0" w:after="160" w:afterAutospacing="0"/>
        <w:rPr>
          <w:color w:val="404040"/>
          <w:sz w:val="15"/>
          <w:szCs w:val="15"/>
        </w:rPr>
      </w:pPr>
      <w:r w:rsidRPr="00042724">
        <w:rPr>
          <w:rStyle w:val="empstrong"/>
          <w:b/>
          <w:bCs/>
          <w:color w:val="404040"/>
          <w:sz w:val="15"/>
          <w:szCs w:val="15"/>
        </w:rPr>
        <w:t>list utilities show detail</w:t>
      </w:r>
      <w:r w:rsidRPr="00042724">
        <w:rPr>
          <w:color w:val="404040"/>
          <w:sz w:val="15"/>
          <w:szCs w:val="15"/>
        </w:rPr>
        <w:br/>
        <w:t>ID                               = 1</w:t>
      </w:r>
      <w:r w:rsidRPr="00042724">
        <w:rPr>
          <w:color w:val="404040"/>
          <w:sz w:val="15"/>
          <w:szCs w:val="15"/>
        </w:rPr>
        <w:br/>
        <w:t>Type                             = LOAD</w:t>
      </w:r>
      <w:r w:rsidRPr="00042724">
        <w:rPr>
          <w:color w:val="404040"/>
          <w:sz w:val="15"/>
          <w:szCs w:val="15"/>
        </w:rPr>
        <w:br/>
        <w:t>Database Name                    = SAMPLE</w:t>
      </w:r>
      <w:r w:rsidRPr="00042724">
        <w:rPr>
          <w:color w:val="404040"/>
          <w:sz w:val="15"/>
          <w:szCs w:val="15"/>
        </w:rPr>
        <w:br/>
        <w:t>Partition Number                 = 0</w:t>
      </w:r>
      <w:r w:rsidRPr="00042724">
        <w:rPr>
          <w:color w:val="404040"/>
          <w:sz w:val="15"/>
          <w:szCs w:val="15"/>
        </w:rPr>
        <w:br/>
        <w:t>Description                      = OFFLINE LOAD Unknown file type AUTOMATIC INDEXING INSERT COPY NO</w:t>
      </w:r>
      <w:r w:rsidRPr="00042724">
        <w:rPr>
          <w:color w:val="404040"/>
          <w:sz w:val="15"/>
          <w:szCs w:val="15"/>
        </w:rPr>
        <w:br/>
        <w:t>Start Time                       = 03/15/2013 00:41:08.767650</w:t>
      </w:r>
      <w:r w:rsidRPr="00042724">
        <w:rPr>
          <w:color w:val="404040"/>
          <w:sz w:val="15"/>
          <w:szCs w:val="15"/>
        </w:rPr>
        <w:br/>
        <w:t>Progress Monitoring:</w:t>
      </w:r>
      <w:r w:rsidRPr="00042724">
        <w:rPr>
          <w:color w:val="404040"/>
          <w:sz w:val="15"/>
          <w:szCs w:val="15"/>
        </w:rPr>
        <w:br/>
        <w:t>   Phase Number                  = 1</w:t>
      </w:r>
      <w:r w:rsidRPr="00042724">
        <w:rPr>
          <w:color w:val="404040"/>
          <w:sz w:val="15"/>
          <w:szCs w:val="15"/>
        </w:rPr>
        <w:br/>
        <w:t>      Description                = SETUP</w:t>
      </w:r>
      <w:r w:rsidRPr="00042724">
        <w:rPr>
          <w:color w:val="404040"/>
          <w:sz w:val="15"/>
          <w:szCs w:val="15"/>
        </w:rPr>
        <w:br/>
        <w:t>      Total Work                 = 0 bytes</w:t>
      </w:r>
      <w:r w:rsidRPr="00042724">
        <w:rPr>
          <w:color w:val="404040"/>
          <w:sz w:val="15"/>
          <w:szCs w:val="15"/>
        </w:rPr>
        <w:br/>
        <w:t>      Completed Work             = 0 bytes</w:t>
      </w:r>
      <w:r w:rsidRPr="00042724">
        <w:rPr>
          <w:color w:val="404040"/>
          <w:sz w:val="15"/>
          <w:szCs w:val="15"/>
        </w:rPr>
        <w:br/>
        <w:t>      Start Time                 = 03/15/2013 00:41:08.786501</w:t>
      </w:r>
      <w:r w:rsidRPr="00042724">
        <w:rPr>
          <w:color w:val="404040"/>
          <w:sz w:val="15"/>
          <w:szCs w:val="15"/>
        </w:rPr>
        <w:br/>
        <w:t>   Phase Number [Current]        = 2</w:t>
      </w:r>
      <w:r w:rsidRPr="00042724">
        <w:rPr>
          <w:color w:val="404040"/>
          <w:sz w:val="15"/>
          <w:szCs w:val="15"/>
        </w:rPr>
        <w:br/>
        <w:t>      Description                = LOAD</w:t>
      </w:r>
      <w:r w:rsidRPr="00042724">
        <w:rPr>
          <w:color w:val="404040"/>
          <w:sz w:val="15"/>
          <w:szCs w:val="15"/>
        </w:rPr>
        <w:br/>
        <w:t>      Total Work                 = 11447 rows</w:t>
      </w:r>
      <w:r w:rsidRPr="00042724">
        <w:rPr>
          <w:color w:val="404040"/>
          <w:sz w:val="15"/>
          <w:szCs w:val="15"/>
        </w:rPr>
        <w:br/>
        <w:t>      Completed Work             = 5481 rows</w:t>
      </w:r>
      <w:r w:rsidRPr="00042724">
        <w:rPr>
          <w:color w:val="404040"/>
          <w:sz w:val="15"/>
          <w:szCs w:val="15"/>
        </w:rPr>
        <w:br/>
        <w:t>      Start Time                 = 03/15/2013 00:41:09.436920</w:t>
      </w:r>
    </w:p>
    <w:p w:rsidR="00C21822" w:rsidRPr="00042724" w:rsidRDefault="00C21822" w:rsidP="001F3646">
      <w:pPr>
        <w:pStyle w:val="indent"/>
        <w:shd w:val="clear" w:color="auto" w:fill="FFFFFF"/>
        <w:spacing w:before="80" w:beforeAutospacing="0" w:after="80" w:afterAutospacing="0"/>
        <w:jc w:val="both"/>
        <w:rPr>
          <w:color w:val="333333"/>
          <w:sz w:val="15"/>
          <w:szCs w:val="15"/>
        </w:rPr>
      </w:pPr>
      <w:r w:rsidRPr="00042724">
        <w:rPr>
          <w:color w:val="333333"/>
          <w:sz w:val="15"/>
          <w:szCs w:val="15"/>
        </w:rPr>
        <w:t>The report in </w:t>
      </w:r>
      <w:hyperlink r:id="rId31" w:anchor="ch10lis02" w:history="1">
        <w:r w:rsidR="00430490" w:rsidRPr="00042724">
          <w:rPr>
            <w:rStyle w:val="Hyperlink"/>
            <w:color w:val="070707"/>
            <w:sz w:val="15"/>
            <w:szCs w:val="15"/>
            <w:u w:val="none"/>
          </w:rPr>
          <w:t xml:space="preserve">Listing </w:t>
        </w:r>
        <w:r w:rsidRPr="00042724">
          <w:rPr>
            <w:rStyle w:val="Hyperlink"/>
            <w:color w:val="070707"/>
            <w:sz w:val="15"/>
            <w:szCs w:val="15"/>
            <w:u w:val="none"/>
          </w:rPr>
          <w:t>2</w:t>
        </w:r>
      </w:hyperlink>
      <w:r w:rsidRPr="00042724">
        <w:rPr>
          <w:color w:val="333333"/>
          <w:sz w:val="15"/>
          <w:szCs w:val="15"/>
        </w:rPr>
        <w:t> indicates that a load was performed on the database </w:t>
      </w:r>
      <w:r w:rsidRPr="00042724">
        <w:rPr>
          <w:rStyle w:val="Emphasis"/>
          <w:i w:val="0"/>
          <w:color w:val="333333"/>
          <w:sz w:val="15"/>
          <w:szCs w:val="15"/>
        </w:rPr>
        <w:t>SAMPLE</w:t>
      </w:r>
      <w:r w:rsidRPr="00042724">
        <w:rPr>
          <w:color w:val="333333"/>
          <w:sz w:val="15"/>
          <w:szCs w:val="15"/>
        </w:rPr>
        <w:t> and includes a brief description of the operation. </w:t>
      </w:r>
      <w:r w:rsidRPr="00042724">
        <w:rPr>
          <w:rStyle w:val="Emphasis"/>
          <w:i w:val="0"/>
          <w:color w:val="333333"/>
          <w:sz w:val="15"/>
          <w:szCs w:val="15"/>
        </w:rPr>
        <w:t>Progress Monitoring</w:t>
      </w:r>
      <w:r w:rsidRPr="00042724">
        <w:rPr>
          <w:color w:val="333333"/>
          <w:sz w:val="15"/>
          <w:szCs w:val="15"/>
        </w:rPr>
        <w:t> tells you the current phase of the load and the number of rows already loaded and to be loaded.</w:t>
      </w:r>
    </w:p>
    <w:p w:rsidR="00C21822" w:rsidRPr="00042724" w:rsidRDefault="00C21822"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table space in which the load target table resides is placed in backup pending state if the </w:t>
      </w:r>
      <w:r w:rsidRPr="00042724">
        <w:rPr>
          <w:rStyle w:val="HTMLCode"/>
          <w:rFonts w:ascii="Times New Roman" w:hAnsi="Times New Roman" w:cs="Times New Roman"/>
          <w:color w:val="333333"/>
        </w:rPr>
        <w:t>COPY NO</w:t>
      </w:r>
      <w:r w:rsidRPr="00042724">
        <w:rPr>
          <w:color w:val="333333"/>
          <w:sz w:val="15"/>
          <w:szCs w:val="15"/>
        </w:rPr>
        <w:t> (the default) option is specified. The utility places the table space in this state at the beginning of the load operation. The table spaces stay in backup pending mode even when the load is complete until you perform a database or table space level backup.</w:t>
      </w:r>
    </w:p>
    <w:p w:rsidR="00C21822" w:rsidRPr="00042724" w:rsidRDefault="006117BE" w:rsidP="001F3646">
      <w:pPr>
        <w:pStyle w:val="indent"/>
        <w:shd w:val="clear" w:color="auto" w:fill="FFFFFF"/>
        <w:spacing w:before="0" w:beforeAutospacing="0" w:after="0" w:afterAutospacing="0"/>
        <w:jc w:val="both"/>
        <w:rPr>
          <w:color w:val="333333"/>
          <w:sz w:val="15"/>
          <w:szCs w:val="15"/>
        </w:rPr>
      </w:pPr>
      <w:hyperlink r:id="rId32" w:anchor="ch10lis03" w:history="1">
        <w:r w:rsidR="00430490" w:rsidRPr="00042724">
          <w:rPr>
            <w:rStyle w:val="Hyperlink"/>
            <w:color w:val="070707"/>
            <w:sz w:val="15"/>
            <w:szCs w:val="15"/>
            <w:u w:val="none"/>
          </w:rPr>
          <w:t xml:space="preserve">Listing </w:t>
        </w:r>
        <w:r w:rsidR="00C21822" w:rsidRPr="00042724">
          <w:rPr>
            <w:rStyle w:val="Hyperlink"/>
            <w:color w:val="070707"/>
            <w:sz w:val="15"/>
            <w:szCs w:val="15"/>
            <w:u w:val="none"/>
          </w:rPr>
          <w:t>3</w:t>
        </w:r>
      </w:hyperlink>
      <w:r w:rsidR="00C21822" w:rsidRPr="00042724">
        <w:rPr>
          <w:color w:val="333333"/>
          <w:sz w:val="15"/>
          <w:szCs w:val="15"/>
        </w:rPr>
        <w:t> shows how to retrieve the table space status using the </w:t>
      </w:r>
      <w:r w:rsidR="00C21822" w:rsidRPr="00042724">
        <w:rPr>
          <w:rStyle w:val="HTMLCode"/>
          <w:rFonts w:ascii="Times New Roman" w:hAnsi="Times New Roman" w:cs="Times New Roman"/>
          <w:color w:val="333333"/>
        </w:rPr>
        <w:t xml:space="preserve">list </w:t>
      </w:r>
      <w:proofErr w:type="spellStart"/>
      <w:r w:rsidR="00C21822" w:rsidRPr="00042724">
        <w:rPr>
          <w:rStyle w:val="HTMLCode"/>
          <w:rFonts w:ascii="Times New Roman" w:hAnsi="Times New Roman" w:cs="Times New Roman"/>
          <w:color w:val="333333"/>
        </w:rPr>
        <w:t>tablespaces</w:t>
      </w:r>
      <w:proofErr w:type="spellEnd"/>
      <w:r w:rsidR="00C21822" w:rsidRPr="00042724">
        <w:rPr>
          <w:color w:val="333333"/>
          <w:sz w:val="15"/>
          <w:szCs w:val="15"/>
        </w:rPr>
        <w:t> command with the </w:t>
      </w:r>
      <w:r w:rsidR="00C21822" w:rsidRPr="00042724">
        <w:rPr>
          <w:rStyle w:val="HTMLCode"/>
          <w:rFonts w:ascii="Times New Roman" w:hAnsi="Times New Roman" w:cs="Times New Roman"/>
          <w:color w:val="333333"/>
        </w:rPr>
        <w:t>show detail</w:t>
      </w:r>
      <w:r w:rsidR="00C21822" w:rsidRPr="00042724">
        <w:rPr>
          <w:color w:val="333333"/>
          <w:sz w:val="15"/>
          <w:szCs w:val="15"/>
        </w:rPr>
        <w:t> option.</w:t>
      </w:r>
    </w:p>
    <w:p w:rsidR="00C21822" w:rsidRPr="00042724" w:rsidRDefault="00430490" w:rsidP="00C21822">
      <w:pPr>
        <w:pStyle w:val="ex-caption"/>
        <w:shd w:val="clear" w:color="auto" w:fill="FFFFFF"/>
        <w:rPr>
          <w:color w:val="333333"/>
          <w:sz w:val="12"/>
          <w:szCs w:val="12"/>
        </w:rPr>
      </w:pPr>
      <w:r w:rsidRPr="00042724">
        <w:rPr>
          <w:rStyle w:val="Strong"/>
          <w:rFonts w:eastAsiaTheme="majorEastAsia"/>
          <w:color w:val="333333"/>
          <w:sz w:val="12"/>
          <w:szCs w:val="12"/>
        </w:rPr>
        <w:t xml:space="preserve">Listing </w:t>
      </w:r>
      <w:r w:rsidR="00C21822" w:rsidRPr="00042724">
        <w:rPr>
          <w:rStyle w:val="Strong"/>
          <w:rFonts w:eastAsiaTheme="majorEastAsia"/>
          <w:color w:val="333333"/>
          <w:sz w:val="12"/>
          <w:szCs w:val="12"/>
        </w:rPr>
        <w:t>3</w:t>
      </w:r>
      <w:r w:rsidR="00C21822" w:rsidRPr="00042724">
        <w:rPr>
          <w:color w:val="333333"/>
          <w:sz w:val="12"/>
          <w:szCs w:val="12"/>
        </w:rPr>
        <w:t xml:space="preserve"> list </w:t>
      </w:r>
      <w:proofErr w:type="spellStart"/>
      <w:r w:rsidR="00C21822" w:rsidRPr="00042724">
        <w:rPr>
          <w:color w:val="333333"/>
          <w:sz w:val="12"/>
          <w:szCs w:val="12"/>
        </w:rPr>
        <w:t>tablespaces</w:t>
      </w:r>
      <w:proofErr w:type="spellEnd"/>
      <w:r w:rsidR="00C21822" w:rsidRPr="00042724">
        <w:rPr>
          <w:color w:val="333333"/>
          <w:sz w:val="12"/>
          <w:szCs w:val="12"/>
        </w:rPr>
        <w:t xml:space="preserve"> show detail Command Output</w:t>
      </w:r>
    </w:p>
    <w:p w:rsidR="00C21822" w:rsidRPr="00042724" w:rsidRDefault="00C21822" w:rsidP="00C21822">
      <w:pPr>
        <w:pStyle w:val="codelink"/>
        <w:shd w:val="clear" w:color="auto" w:fill="FFFFFF"/>
        <w:spacing w:before="120" w:beforeAutospacing="0" w:after="120" w:afterAutospacing="0"/>
        <w:rPr>
          <w:b/>
          <w:bCs/>
          <w:color w:val="333333"/>
          <w:sz w:val="15"/>
          <w:szCs w:val="15"/>
        </w:rPr>
      </w:pPr>
    </w:p>
    <w:p w:rsidR="00C21822" w:rsidRPr="00042724" w:rsidRDefault="00C21822" w:rsidP="00C21822">
      <w:pPr>
        <w:pStyle w:val="pre-ex"/>
        <w:spacing w:before="160" w:beforeAutospacing="0" w:after="160" w:afterAutospacing="0"/>
        <w:rPr>
          <w:color w:val="404040"/>
          <w:sz w:val="15"/>
          <w:szCs w:val="15"/>
        </w:rPr>
      </w:pPr>
      <w:r w:rsidRPr="00042724">
        <w:rPr>
          <w:color w:val="404040"/>
          <w:sz w:val="15"/>
          <w:szCs w:val="15"/>
        </w:rPr>
        <w:t xml:space="preserve">list </w:t>
      </w:r>
      <w:proofErr w:type="spellStart"/>
      <w:r w:rsidRPr="00042724">
        <w:rPr>
          <w:color w:val="404040"/>
          <w:sz w:val="15"/>
          <w:szCs w:val="15"/>
        </w:rPr>
        <w:t>tablespaces</w:t>
      </w:r>
      <w:proofErr w:type="spellEnd"/>
      <w:r w:rsidRPr="00042724">
        <w:rPr>
          <w:color w:val="404040"/>
          <w:sz w:val="15"/>
          <w:szCs w:val="15"/>
        </w:rPr>
        <w:t xml:space="preserve"> show detail</w:t>
      </w:r>
      <w:r w:rsidRPr="00042724">
        <w:rPr>
          <w:color w:val="404040"/>
          <w:sz w:val="15"/>
          <w:szCs w:val="15"/>
        </w:rPr>
        <w:br/>
      </w:r>
      <w:r w:rsidRPr="00042724">
        <w:rPr>
          <w:color w:val="404040"/>
          <w:sz w:val="15"/>
          <w:szCs w:val="15"/>
        </w:rPr>
        <w:br/>
      </w:r>
      <w:proofErr w:type="spellStart"/>
      <w:r w:rsidRPr="00042724">
        <w:rPr>
          <w:color w:val="404040"/>
          <w:sz w:val="15"/>
          <w:szCs w:val="15"/>
        </w:rPr>
        <w:t>Tablespace</w:t>
      </w:r>
      <w:proofErr w:type="spellEnd"/>
      <w:r w:rsidRPr="00042724">
        <w:rPr>
          <w:color w:val="404040"/>
          <w:sz w:val="15"/>
          <w:szCs w:val="15"/>
        </w:rPr>
        <w:t xml:space="preserve"> ID                         = 2</w:t>
      </w:r>
      <w:r w:rsidRPr="00042724">
        <w:rPr>
          <w:color w:val="404040"/>
          <w:sz w:val="15"/>
          <w:szCs w:val="15"/>
        </w:rPr>
        <w:br/>
        <w:t> Name                                 = USERSPACE1</w:t>
      </w:r>
      <w:r w:rsidRPr="00042724">
        <w:rPr>
          <w:color w:val="404040"/>
          <w:sz w:val="15"/>
          <w:szCs w:val="15"/>
        </w:rPr>
        <w:br/>
        <w:t> Type                                 = System managed space</w:t>
      </w:r>
      <w:r w:rsidRPr="00042724">
        <w:rPr>
          <w:color w:val="404040"/>
          <w:sz w:val="15"/>
          <w:szCs w:val="15"/>
        </w:rPr>
        <w:br/>
        <w:t> Contents                             = Any data</w:t>
      </w:r>
      <w:r w:rsidRPr="00042724">
        <w:rPr>
          <w:color w:val="404040"/>
          <w:sz w:val="15"/>
          <w:szCs w:val="15"/>
        </w:rPr>
        <w:br/>
        <w:t>  State                                = 0x0000</w:t>
      </w:r>
      <w:r w:rsidRPr="00042724">
        <w:rPr>
          <w:color w:val="404040"/>
          <w:sz w:val="15"/>
          <w:szCs w:val="15"/>
        </w:rPr>
        <w:br/>
        <w:t>   Detailed explanation:</w:t>
      </w:r>
      <w:r w:rsidRPr="00042724">
        <w:rPr>
          <w:color w:val="404040"/>
          <w:sz w:val="15"/>
          <w:szCs w:val="15"/>
        </w:rPr>
        <w:br/>
        <w:t>     Backup pending</w:t>
      </w:r>
      <w:r w:rsidRPr="00042724">
        <w:rPr>
          <w:color w:val="404040"/>
          <w:sz w:val="15"/>
          <w:szCs w:val="15"/>
        </w:rPr>
        <w:br/>
        <w:t> Total pages                          = 527</w:t>
      </w:r>
      <w:r w:rsidRPr="00042724">
        <w:rPr>
          <w:color w:val="404040"/>
          <w:sz w:val="15"/>
          <w:szCs w:val="15"/>
        </w:rPr>
        <w:br/>
        <w:t> Useable pages                        = 527</w:t>
      </w:r>
      <w:r w:rsidRPr="00042724">
        <w:rPr>
          <w:color w:val="404040"/>
          <w:sz w:val="15"/>
          <w:szCs w:val="15"/>
        </w:rPr>
        <w:br/>
        <w:t> Used pages                           = 527</w:t>
      </w:r>
      <w:r w:rsidRPr="00042724">
        <w:rPr>
          <w:color w:val="404040"/>
          <w:sz w:val="15"/>
          <w:szCs w:val="15"/>
        </w:rPr>
        <w:br/>
        <w:t> Free pages                           = Not applicable</w:t>
      </w:r>
      <w:r w:rsidRPr="00042724">
        <w:rPr>
          <w:color w:val="404040"/>
          <w:sz w:val="15"/>
          <w:szCs w:val="15"/>
        </w:rPr>
        <w:br/>
        <w:t> High water mark (pages)              = Not applicable</w:t>
      </w:r>
      <w:r w:rsidRPr="00042724">
        <w:rPr>
          <w:color w:val="404040"/>
          <w:sz w:val="15"/>
          <w:szCs w:val="15"/>
        </w:rPr>
        <w:br/>
        <w:t> Page size (bytes)                    = 4096</w:t>
      </w:r>
      <w:r w:rsidRPr="00042724">
        <w:rPr>
          <w:color w:val="404040"/>
          <w:sz w:val="15"/>
          <w:szCs w:val="15"/>
        </w:rPr>
        <w:br/>
        <w:t> Extent size (pages)                  = 32</w:t>
      </w:r>
      <w:r w:rsidRPr="00042724">
        <w:rPr>
          <w:color w:val="404040"/>
          <w:sz w:val="15"/>
          <w:szCs w:val="15"/>
        </w:rPr>
        <w:br/>
        <w:t> </w:t>
      </w:r>
      <w:proofErr w:type="spellStart"/>
      <w:r w:rsidRPr="00042724">
        <w:rPr>
          <w:color w:val="404040"/>
          <w:sz w:val="15"/>
          <w:szCs w:val="15"/>
        </w:rPr>
        <w:t>Prefetch</w:t>
      </w:r>
      <w:proofErr w:type="spellEnd"/>
      <w:r w:rsidRPr="00042724">
        <w:rPr>
          <w:color w:val="404040"/>
          <w:sz w:val="15"/>
          <w:szCs w:val="15"/>
        </w:rPr>
        <w:t xml:space="preserve"> size (pages)                = 16</w:t>
      </w:r>
      <w:r w:rsidRPr="00042724">
        <w:rPr>
          <w:color w:val="404040"/>
          <w:sz w:val="15"/>
          <w:szCs w:val="15"/>
        </w:rPr>
        <w:br/>
        <w:t> Number of containers                 = 1</w:t>
      </w:r>
    </w:p>
    <w:p w:rsidR="00C21822" w:rsidRPr="00042724" w:rsidRDefault="00C21822" w:rsidP="00C21822">
      <w:pPr>
        <w:pStyle w:val="pre"/>
        <w:rPr>
          <w:color w:val="404040"/>
          <w:sz w:val="15"/>
          <w:szCs w:val="15"/>
        </w:rPr>
      </w:pPr>
    </w:p>
    <w:p w:rsidR="005A3108" w:rsidRPr="00042724" w:rsidRDefault="005A3108" w:rsidP="005A3108">
      <w:pPr>
        <w:pStyle w:val="Heading4"/>
        <w:spacing w:before="180" w:after="120"/>
        <w:rPr>
          <w:rFonts w:ascii="Times New Roman" w:hAnsi="Times New Roman" w:cs="Times New Roman"/>
          <w:i w:val="0"/>
          <w:color w:val="404040"/>
          <w:sz w:val="17"/>
          <w:szCs w:val="17"/>
        </w:rPr>
      </w:pPr>
      <w:r w:rsidRPr="00042724">
        <w:rPr>
          <w:rFonts w:ascii="Times New Roman" w:hAnsi="Times New Roman" w:cs="Times New Roman"/>
          <w:i w:val="0"/>
          <w:color w:val="404040"/>
          <w:sz w:val="17"/>
          <w:szCs w:val="17"/>
        </w:rPr>
        <w:t>The db2move Utility</w:t>
      </w:r>
    </w:p>
    <w:p w:rsidR="005A3108" w:rsidRPr="00042724" w:rsidRDefault="005A3108" w:rsidP="001F3646">
      <w:pPr>
        <w:pStyle w:val="noindent"/>
        <w:shd w:val="clear" w:color="auto" w:fill="FFFFFF"/>
        <w:spacing w:before="0" w:beforeAutospacing="0" w:after="0" w:afterAutospacing="0"/>
        <w:jc w:val="both"/>
        <w:rPr>
          <w:color w:val="333333"/>
          <w:sz w:val="15"/>
          <w:szCs w:val="15"/>
        </w:rPr>
      </w:pPr>
      <w:r w:rsidRPr="00042724">
        <w:rPr>
          <w:color w:val="333333"/>
          <w:sz w:val="15"/>
          <w:szCs w:val="15"/>
        </w:rPr>
        <w:t>You can only operate the </w:t>
      </w:r>
      <w:r w:rsidRPr="00042724">
        <w:rPr>
          <w:rStyle w:val="HTMLCode"/>
          <w:rFonts w:ascii="Times New Roman" w:hAnsi="Times New Roman" w:cs="Times New Roman"/>
          <w:color w:val="333333"/>
        </w:rPr>
        <w:t>EXPORT</w:t>
      </w:r>
      <w:r w:rsidRPr="00042724">
        <w:rPr>
          <w:color w:val="333333"/>
          <w:sz w:val="15"/>
          <w:szCs w:val="15"/>
        </w:rPr>
        <w:t>, </w:t>
      </w:r>
      <w:r w:rsidRPr="00042724">
        <w:rPr>
          <w:rStyle w:val="HTMLCode"/>
          <w:rFonts w:ascii="Times New Roman" w:hAnsi="Times New Roman" w:cs="Times New Roman"/>
          <w:color w:val="333333"/>
        </w:rPr>
        <w:t>IMPORT</w:t>
      </w:r>
      <w:r w:rsidRPr="00042724">
        <w:rPr>
          <w:color w:val="333333"/>
          <w:sz w:val="15"/>
          <w:szCs w:val="15"/>
        </w:rPr>
        <w:t>, and </w:t>
      </w:r>
      <w:r w:rsidRPr="00042724">
        <w:rPr>
          <w:rStyle w:val="HTMLCode"/>
          <w:rFonts w:ascii="Times New Roman" w:hAnsi="Times New Roman" w:cs="Times New Roman"/>
          <w:color w:val="333333"/>
        </w:rPr>
        <w:t>LOAD</w:t>
      </w:r>
      <w:r w:rsidRPr="00042724">
        <w:rPr>
          <w:color w:val="333333"/>
          <w:sz w:val="15"/>
          <w:szCs w:val="15"/>
        </w:rPr>
        <w:t> utilities on one table at a time. To move a large number of tables between DB2 databases, use the </w:t>
      </w:r>
      <w:r w:rsidRPr="00042724">
        <w:rPr>
          <w:rStyle w:val="HTMLCode"/>
          <w:rFonts w:ascii="Times New Roman" w:hAnsi="Times New Roman" w:cs="Times New Roman"/>
          <w:color w:val="333333"/>
        </w:rPr>
        <w:t>db2move</w:t>
      </w:r>
      <w:r w:rsidRPr="00042724">
        <w:rPr>
          <w:color w:val="333333"/>
          <w:sz w:val="15"/>
          <w:szCs w:val="15"/>
        </w:rPr>
        <w:t> utility. Supported actions in the command are </w:t>
      </w:r>
      <w:r w:rsidRPr="00042724">
        <w:rPr>
          <w:rStyle w:val="HTMLCode"/>
          <w:rFonts w:ascii="Times New Roman" w:hAnsi="Times New Roman" w:cs="Times New Roman"/>
          <w:color w:val="333333"/>
        </w:rPr>
        <w:t>export</w:t>
      </w:r>
      <w:r w:rsidRPr="00042724">
        <w:rPr>
          <w:color w:val="333333"/>
          <w:sz w:val="15"/>
          <w:szCs w:val="15"/>
        </w:rPr>
        <w:t>, </w:t>
      </w:r>
      <w:r w:rsidRPr="00042724">
        <w:rPr>
          <w:rStyle w:val="HTMLCode"/>
          <w:rFonts w:ascii="Times New Roman" w:hAnsi="Times New Roman" w:cs="Times New Roman"/>
          <w:color w:val="333333"/>
        </w:rPr>
        <w:t>import</w:t>
      </w:r>
      <w:r w:rsidRPr="00042724">
        <w:rPr>
          <w:color w:val="333333"/>
          <w:sz w:val="15"/>
          <w:szCs w:val="15"/>
        </w:rPr>
        <w:t>, </w:t>
      </w:r>
      <w:r w:rsidRPr="00042724">
        <w:rPr>
          <w:rStyle w:val="HTMLCode"/>
          <w:rFonts w:ascii="Times New Roman" w:hAnsi="Times New Roman" w:cs="Times New Roman"/>
          <w:color w:val="333333"/>
        </w:rPr>
        <w:t>load</w:t>
      </w:r>
      <w:r w:rsidRPr="00042724">
        <w:rPr>
          <w:color w:val="333333"/>
          <w:sz w:val="15"/>
          <w:szCs w:val="15"/>
        </w:rPr>
        <w:t>, and </w:t>
      </w:r>
      <w:r w:rsidRPr="00042724">
        <w:rPr>
          <w:rStyle w:val="HTMLCode"/>
          <w:rFonts w:ascii="Times New Roman" w:hAnsi="Times New Roman" w:cs="Times New Roman"/>
          <w:color w:val="333333"/>
        </w:rPr>
        <w:t>copy</w:t>
      </w:r>
      <w:r w:rsidRPr="00042724">
        <w:rPr>
          <w:color w:val="333333"/>
          <w:sz w:val="15"/>
          <w:szCs w:val="15"/>
        </w:rPr>
        <w:t>. Based on the action you request, the utility calls the DB2 export, import, and load application programming interfaces (APIs) accordingly.</w:t>
      </w:r>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db2move</w:t>
      </w:r>
      <w:r w:rsidRPr="00042724">
        <w:rPr>
          <w:color w:val="333333"/>
          <w:sz w:val="15"/>
          <w:szCs w:val="15"/>
        </w:rPr>
        <w:t> command can also be used without any options. This example exports all tables in the </w:t>
      </w:r>
      <w:r w:rsidRPr="00042724">
        <w:rPr>
          <w:rStyle w:val="Emphasis"/>
          <w:i w:val="0"/>
          <w:color w:val="333333"/>
          <w:sz w:val="15"/>
          <w:szCs w:val="15"/>
        </w:rPr>
        <w:t>SAMPLE</w:t>
      </w:r>
      <w:r w:rsidRPr="00042724">
        <w:rPr>
          <w:color w:val="333333"/>
          <w:sz w:val="15"/>
          <w:szCs w:val="15"/>
        </w:rPr>
        <w:t> database:</w:t>
      </w:r>
    </w:p>
    <w:p w:rsidR="005A3108" w:rsidRPr="00042724" w:rsidRDefault="005A3108" w:rsidP="005A3108">
      <w:pPr>
        <w:pStyle w:val="pre"/>
        <w:rPr>
          <w:color w:val="404040"/>
          <w:sz w:val="15"/>
          <w:szCs w:val="15"/>
        </w:rPr>
      </w:pPr>
      <w:proofErr w:type="gramStart"/>
      <w:r w:rsidRPr="00042724">
        <w:rPr>
          <w:color w:val="404040"/>
          <w:sz w:val="15"/>
          <w:szCs w:val="15"/>
        </w:rPr>
        <w:t>db2move</w:t>
      </w:r>
      <w:proofErr w:type="gramEnd"/>
      <w:r w:rsidRPr="00042724">
        <w:rPr>
          <w:color w:val="404040"/>
          <w:sz w:val="15"/>
          <w:szCs w:val="15"/>
        </w:rPr>
        <w:t xml:space="preserve"> sample export</w:t>
      </w:r>
    </w:p>
    <w:p w:rsidR="005A3108" w:rsidRPr="00042724" w:rsidRDefault="005A3108" w:rsidP="005A3108">
      <w:pPr>
        <w:pStyle w:val="indent"/>
        <w:shd w:val="clear" w:color="auto" w:fill="FFFFFF"/>
        <w:spacing w:before="0" w:beforeAutospacing="0" w:after="0" w:afterAutospacing="0"/>
        <w:rPr>
          <w:color w:val="333333"/>
          <w:sz w:val="15"/>
          <w:szCs w:val="15"/>
        </w:rPr>
      </w:pPr>
      <w:r w:rsidRPr="00042724">
        <w:rPr>
          <w:color w:val="333333"/>
          <w:sz w:val="15"/>
          <w:szCs w:val="15"/>
        </w:rPr>
        <w:t>To import tables with schema </w:t>
      </w:r>
      <w:proofErr w:type="spellStart"/>
      <w:r w:rsidRPr="00042724">
        <w:rPr>
          <w:rStyle w:val="Emphasis"/>
          <w:i w:val="0"/>
          <w:color w:val="333333"/>
          <w:sz w:val="15"/>
          <w:szCs w:val="15"/>
        </w:rPr>
        <w:t>dbaadmin</w:t>
      </w:r>
      <w:proofErr w:type="spellEnd"/>
      <w:r w:rsidRPr="00042724">
        <w:rPr>
          <w:color w:val="333333"/>
          <w:sz w:val="15"/>
          <w:szCs w:val="15"/>
        </w:rPr>
        <w:t> and schemas that start with </w:t>
      </w:r>
      <w:proofErr w:type="spellStart"/>
      <w:r w:rsidRPr="00042724">
        <w:rPr>
          <w:rStyle w:val="Emphasis"/>
          <w:i w:val="0"/>
          <w:color w:val="333333"/>
          <w:sz w:val="15"/>
          <w:szCs w:val="15"/>
        </w:rPr>
        <w:t>dbauser</w:t>
      </w:r>
      <w:proofErr w:type="spellEnd"/>
      <w:r w:rsidRPr="00042724">
        <w:rPr>
          <w:color w:val="333333"/>
          <w:sz w:val="15"/>
          <w:szCs w:val="15"/>
        </w:rPr>
        <w:t>, you can specify the </w:t>
      </w:r>
      <w:r w:rsidRPr="00042724">
        <w:rPr>
          <w:rStyle w:val="HTMLCode"/>
          <w:rFonts w:ascii="Times New Roman" w:hAnsi="Times New Roman" w:cs="Times New Roman"/>
          <w:color w:val="333333"/>
        </w:rPr>
        <w:t>–</w:t>
      </w:r>
      <w:proofErr w:type="spellStart"/>
      <w:proofErr w:type="gramStart"/>
      <w:r w:rsidRPr="00042724">
        <w:rPr>
          <w:rStyle w:val="HTMLCode"/>
          <w:rFonts w:ascii="Times New Roman" w:hAnsi="Times New Roman" w:cs="Times New Roman"/>
          <w:color w:val="333333"/>
        </w:rPr>
        <w:t>tc</w:t>
      </w:r>
      <w:proofErr w:type="spellEnd"/>
      <w:proofErr w:type="gramEnd"/>
      <w:r w:rsidRPr="00042724">
        <w:rPr>
          <w:color w:val="333333"/>
          <w:sz w:val="15"/>
          <w:szCs w:val="15"/>
        </w:rPr>
        <w:t> option and provide a list of schema names; the command also accepts the wildcard (</w:t>
      </w:r>
      <w:r w:rsidRPr="00042724">
        <w:rPr>
          <w:rStyle w:val="HTMLCode"/>
          <w:rFonts w:ascii="Times New Roman" w:hAnsi="Times New Roman" w:cs="Times New Roman"/>
          <w:color w:val="333333"/>
        </w:rPr>
        <w:t>*</w:t>
      </w:r>
      <w:r w:rsidRPr="00042724">
        <w:rPr>
          <w:color w:val="333333"/>
          <w:sz w:val="15"/>
          <w:szCs w:val="15"/>
        </w:rPr>
        <w:t>).</w:t>
      </w:r>
    </w:p>
    <w:p w:rsidR="005A3108" w:rsidRPr="00042724" w:rsidRDefault="005A3108" w:rsidP="005A3108">
      <w:pPr>
        <w:pStyle w:val="pre"/>
        <w:rPr>
          <w:color w:val="404040"/>
          <w:sz w:val="15"/>
          <w:szCs w:val="15"/>
        </w:rPr>
      </w:pPr>
      <w:proofErr w:type="gramStart"/>
      <w:r w:rsidRPr="00042724">
        <w:rPr>
          <w:color w:val="404040"/>
          <w:sz w:val="15"/>
          <w:szCs w:val="15"/>
        </w:rPr>
        <w:lastRenderedPageBreak/>
        <w:t>db2move</w:t>
      </w:r>
      <w:proofErr w:type="gramEnd"/>
      <w:r w:rsidRPr="00042724">
        <w:rPr>
          <w:color w:val="404040"/>
          <w:sz w:val="15"/>
          <w:szCs w:val="15"/>
        </w:rPr>
        <w:t xml:space="preserve"> sample import –</w:t>
      </w:r>
      <w:proofErr w:type="spellStart"/>
      <w:r w:rsidRPr="00042724">
        <w:rPr>
          <w:color w:val="404040"/>
          <w:sz w:val="15"/>
          <w:szCs w:val="15"/>
        </w:rPr>
        <w:t>tc</w:t>
      </w:r>
      <w:proofErr w:type="spellEnd"/>
      <w:r w:rsidRPr="00042724">
        <w:rPr>
          <w:color w:val="404040"/>
          <w:sz w:val="15"/>
          <w:szCs w:val="15"/>
        </w:rPr>
        <w:t xml:space="preserve"> </w:t>
      </w:r>
      <w:proofErr w:type="spellStart"/>
      <w:r w:rsidRPr="00042724">
        <w:rPr>
          <w:color w:val="404040"/>
          <w:sz w:val="15"/>
          <w:szCs w:val="15"/>
        </w:rPr>
        <w:t>dbaadmin,dbauser</w:t>
      </w:r>
      <w:proofErr w:type="spellEnd"/>
      <w:r w:rsidRPr="00042724">
        <w:rPr>
          <w:color w:val="404040"/>
          <w:sz w:val="15"/>
          <w:szCs w:val="15"/>
        </w:rPr>
        <w:t>*</w:t>
      </w:r>
    </w:p>
    <w:p w:rsidR="005A3108" w:rsidRPr="00042724" w:rsidRDefault="005A3108" w:rsidP="005A3108">
      <w:pPr>
        <w:pStyle w:val="indent"/>
        <w:shd w:val="clear" w:color="auto" w:fill="FFFFFF"/>
        <w:spacing w:before="80" w:beforeAutospacing="0" w:after="80" w:afterAutospacing="0"/>
        <w:rPr>
          <w:color w:val="333333"/>
          <w:sz w:val="15"/>
          <w:szCs w:val="15"/>
        </w:rPr>
      </w:pPr>
      <w:r w:rsidRPr="00042724">
        <w:rPr>
          <w:color w:val="333333"/>
          <w:sz w:val="15"/>
          <w:szCs w:val="15"/>
        </w:rPr>
        <w:t>You can also specify the </w:t>
      </w:r>
      <w:r w:rsidRPr="00042724">
        <w:rPr>
          <w:rStyle w:val="Emphasis"/>
          <w:i w:val="0"/>
          <w:color w:val="333333"/>
          <w:sz w:val="15"/>
          <w:szCs w:val="15"/>
        </w:rPr>
        <w:t>replace</w:t>
      </w:r>
      <w:r w:rsidRPr="00042724">
        <w:rPr>
          <w:color w:val="333333"/>
          <w:sz w:val="15"/>
          <w:szCs w:val="15"/>
        </w:rPr>
        <w:t> mode and </w:t>
      </w:r>
      <w:proofErr w:type="spellStart"/>
      <w:r w:rsidRPr="00042724">
        <w:rPr>
          <w:rStyle w:val="Emphasis"/>
          <w:i w:val="0"/>
          <w:color w:val="333333"/>
          <w:sz w:val="15"/>
          <w:szCs w:val="15"/>
        </w:rPr>
        <w:t>lobpath</w:t>
      </w:r>
      <w:proofErr w:type="spellEnd"/>
      <w:r w:rsidRPr="00042724">
        <w:rPr>
          <w:color w:val="333333"/>
          <w:sz w:val="15"/>
          <w:szCs w:val="15"/>
        </w:rPr>
        <w:t>:</w:t>
      </w:r>
    </w:p>
    <w:p w:rsidR="005A3108" w:rsidRPr="00042724" w:rsidRDefault="005A3108" w:rsidP="005A3108">
      <w:pPr>
        <w:pStyle w:val="pre"/>
        <w:rPr>
          <w:color w:val="404040"/>
          <w:sz w:val="15"/>
          <w:szCs w:val="15"/>
        </w:rPr>
      </w:pPr>
      <w:proofErr w:type="gramStart"/>
      <w:r w:rsidRPr="00042724">
        <w:rPr>
          <w:color w:val="404040"/>
          <w:sz w:val="15"/>
          <w:szCs w:val="15"/>
        </w:rPr>
        <w:t>db2move</w:t>
      </w:r>
      <w:proofErr w:type="gramEnd"/>
      <w:r w:rsidRPr="00042724">
        <w:rPr>
          <w:color w:val="404040"/>
          <w:sz w:val="15"/>
          <w:szCs w:val="15"/>
        </w:rPr>
        <w:t xml:space="preserve"> sample load –lo replace -l c:\lobpath1,c:\lobpath2</w:t>
      </w:r>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There is no specific authorization prerequisite to invoke this utility. However, the user ID must have the correct authorization and/or privileges for the associated utility (</w:t>
      </w:r>
      <w:r w:rsidRPr="00042724">
        <w:rPr>
          <w:rStyle w:val="HTMLCode"/>
          <w:rFonts w:ascii="Times New Roman" w:hAnsi="Times New Roman" w:cs="Times New Roman"/>
          <w:color w:val="333333"/>
        </w:rPr>
        <w:t>EXPORT</w:t>
      </w:r>
      <w:r w:rsidRPr="00042724">
        <w:rPr>
          <w:color w:val="333333"/>
          <w:sz w:val="15"/>
          <w:szCs w:val="15"/>
        </w:rPr>
        <w:t>, </w:t>
      </w:r>
      <w:r w:rsidRPr="00042724">
        <w:rPr>
          <w:rStyle w:val="HTMLCode"/>
          <w:rFonts w:ascii="Times New Roman" w:hAnsi="Times New Roman" w:cs="Times New Roman"/>
          <w:color w:val="333333"/>
        </w:rPr>
        <w:t>IMPORT</w:t>
      </w:r>
      <w:r w:rsidRPr="00042724">
        <w:rPr>
          <w:color w:val="333333"/>
          <w:sz w:val="15"/>
          <w:szCs w:val="15"/>
        </w:rPr>
        <w:t>, and </w:t>
      </w:r>
      <w:r w:rsidRPr="00042724">
        <w:rPr>
          <w:rStyle w:val="HTMLCode"/>
          <w:rFonts w:ascii="Times New Roman" w:hAnsi="Times New Roman" w:cs="Times New Roman"/>
          <w:color w:val="333333"/>
        </w:rPr>
        <w:t>LOAD</w:t>
      </w:r>
      <w:r w:rsidRPr="00042724">
        <w:rPr>
          <w:color w:val="333333"/>
          <w:sz w:val="15"/>
          <w:szCs w:val="15"/>
        </w:rPr>
        <w:t>) to take action.</w:t>
      </w:r>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behavior of the </w:t>
      </w:r>
      <w:r w:rsidRPr="00042724">
        <w:rPr>
          <w:rStyle w:val="HTMLCode"/>
          <w:rFonts w:ascii="Times New Roman" w:hAnsi="Times New Roman" w:cs="Times New Roman"/>
          <w:color w:val="333333"/>
        </w:rPr>
        <w:t>export</w:t>
      </w:r>
      <w:r w:rsidRPr="00042724">
        <w:rPr>
          <w:color w:val="333333"/>
          <w:sz w:val="15"/>
          <w:szCs w:val="15"/>
        </w:rPr>
        <w:t>, </w:t>
      </w:r>
      <w:r w:rsidRPr="00042724">
        <w:rPr>
          <w:rStyle w:val="HTMLCode"/>
          <w:rFonts w:ascii="Times New Roman" w:hAnsi="Times New Roman" w:cs="Times New Roman"/>
          <w:color w:val="333333"/>
        </w:rPr>
        <w:t>import</w:t>
      </w:r>
      <w:r w:rsidRPr="00042724">
        <w:rPr>
          <w:color w:val="333333"/>
          <w:sz w:val="15"/>
          <w:szCs w:val="15"/>
        </w:rPr>
        <w:t>, and </w:t>
      </w:r>
      <w:r w:rsidRPr="00042724">
        <w:rPr>
          <w:rStyle w:val="HTMLCode"/>
          <w:rFonts w:ascii="Times New Roman" w:hAnsi="Times New Roman" w:cs="Times New Roman"/>
          <w:color w:val="333333"/>
        </w:rPr>
        <w:t>load</w:t>
      </w:r>
      <w:r w:rsidRPr="00042724">
        <w:rPr>
          <w:color w:val="333333"/>
          <w:sz w:val="15"/>
          <w:szCs w:val="15"/>
        </w:rPr>
        <w:t> actions is exactly the same as described in the previous sections. The only action you probably are not familiar with is </w:t>
      </w:r>
      <w:r w:rsidRPr="00042724">
        <w:rPr>
          <w:rStyle w:val="HTMLCode"/>
          <w:rFonts w:ascii="Times New Roman" w:hAnsi="Times New Roman" w:cs="Times New Roman"/>
          <w:color w:val="333333"/>
        </w:rPr>
        <w:t>copy</w:t>
      </w:r>
      <w:r w:rsidRPr="00042724">
        <w:rPr>
          <w:color w:val="333333"/>
          <w:sz w:val="15"/>
          <w:szCs w:val="15"/>
        </w:rPr>
        <w:t>. It duplicates tables in a schema or schemas into a target database. Only tables with exactly the same schema names specified in the </w:t>
      </w:r>
      <w:r w:rsidRPr="00042724">
        <w:rPr>
          <w:rStyle w:val="HTMLCode"/>
          <w:rFonts w:ascii="Times New Roman" w:hAnsi="Times New Roman" w:cs="Times New Roman"/>
          <w:color w:val="333333"/>
        </w:rPr>
        <w:t>–</w:t>
      </w:r>
      <w:proofErr w:type="spellStart"/>
      <w:proofErr w:type="gramStart"/>
      <w:r w:rsidRPr="00042724">
        <w:rPr>
          <w:rStyle w:val="HTMLCode"/>
          <w:rFonts w:ascii="Times New Roman" w:hAnsi="Times New Roman" w:cs="Times New Roman"/>
          <w:color w:val="333333"/>
        </w:rPr>
        <w:t>sn</w:t>
      </w:r>
      <w:proofErr w:type="spellEnd"/>
      <w:proofErr w:type="gramEnd"/>
      <w:r w:rsidRPr="00042724">
        <w:rPr>
          <w:color w:val="333333"/>
          <w:sz w:val="15"/>
          <w:szCs w:val="15"/>
        </w:rPr>
        <w:t> option are copied (via export). If multiple schema names are specified, use commas to separate them without blank spaces. For example</w:t>
      </w:r>
    </w:p>
    <w:p w:rsidR="005A3108" w:rsidRPr="00042724" w:rsidRDefault="005A3108" w:rsidP="005A3108">
      <w:pPr>
        <w:pStyle w:val="pre"/>
        <w:rPr>
          <w:color w:val="404040"/>
          <w:sz w:val="15"/>
          <w:szCs w:val="15"/>
        </w:rPr>
      </w:pPr>
      <w:proofErr w:type="gramStart"/>
      <w:r w:rsidRPr="00042724">
        <w:rPr>
          <w:color w:val="404040"/>
          <w:sz w:val="15"/>
          <w:szCs w:val="15"/>
        </w:rPr>
        <w:t>db2move</w:t>
      </w:r>
      <w:proofErr w:type="gramEnd"/>
      <w:r w:rsidRPr="00042724">
        <w:rPr>
          <w:color w:val="404040"/>
          <w:sz w:val="15"/>
          <w:szCs w:val="15"/>
        </w:rPr>
        <w:t xml:space="preserve"> sample copy -</w:t>
      </w:r>
      <w:proofErr w:type="spellStart"/>
      <w:r w:rsidRPr="00042724">
        <w:rPr>
          <w:color w:val="404040"/>
          <w:sz w:val="15"/>
          <w:szCs w:val="15"/>
        </w:rPr>
        <w:t>sn</w:t>
      </w:r>
      <w:proofErr w:type="spellEnd"/>
      <w:r w:rsidRPr="00042724">
        <w:rPr>
          <w:color w:val="404040"/>
          <w:sz w:val="15"/>
          <w:szCs w:val="15"/>
        </w:rPr>
        <w:t xml:space="preserve"> db2inst1,prodschema</w:t>
      </w:r>
      <w:r w:rsidRPr="00042724">
        <w:rPr>
          <w:color w:val="404040"/>
          <w:sz w:val="15"/>
          <w:szCs w:val="15"/>
        </w:rPr>
        <w:br/>
        <w:t xml:space="preserve">    -co </w:t>
      </w:r>
      <w:proofErr w:type="spellStart"/>
      <w:r w:rsidRPr="00042724">
        <w:rPr>
          <w:color w:val="404040"/>
          <w:sz w:val="15"/>
          <w:szCs w:val="15"/>
        </w:rPr>
        <w:t>target_db</w:t>
      </w:r>
      <w:proofErr w:type="spellEnd"/>
      <w:r w:rsidRPr="00042724">
        <w:rPr>
          <w:color w:val="404040"/>
          <w:sz w:val="15"/>
          <w:szCs w:val="15"/>
        </w:rPr>
        <w:t xml:space="preserve"> </w:t>
      </w:r>
      <w:proofErr w:type="spellStart"/>
      <w:r w:rsidRPr="00042724">
        <w:rPr>
          <w:color w:val="404040"/>
          <w:sz w:val="15"/>
          <w:szCs w:val="15"/>
        </w:rPr>
        <w:t>acctdb</w:t>
      </w:r>
      <w:proofErr w:type="spellEnd"/>
      <w:r w:rsidRPr="00042724">
        <w:rPr>
          <w:color w:val="404040"/>
          <w:sz w:val="15"/>
          <w:szCs w:val="15"/>
        </w:rPr>
        <w:t xml:space="preserve"> user peter using </w:t>
      </w:r>
      <w:proofErr w:type="spellStart"/>
      <w:r w:rsidRPr="00042724">
        <w:rPr>
          <w:color w:val="404040"/>
          <w:sz w:val="15"/>
          <w:szCs w:val="15"/>
        </w:rPr>
        <w:t>petepasswd</w:t>
      </w:r>
      <w:proofErr w:type="spellEnd"/>
      <w:r w:rsidRPr="00042724">
        <w:rPr>
          <w:color w:val="404040"/>
          <w:sz w:val="15"/>
          <w:szCs w:val="15"/>
        </w:rPr>
        <w:t xml:space="preserve"> </w:t>
      </w:r>
      <w:proofErr w:type="spellStart"/>
      <w:r w:rsidRPr="00042724">
        <w:rPr>
          <w:color w:val="404040"/>
          <w:sz w:val="15"/>
          <w:szCs w:val="15"/>
        </w:rPr>
        <w:t>ddl_and_load</w:t>
      </w:r>
      <w:proofErr w:type="spellEnd"/>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db2move</w:t>
      </w:r>
      <w:r w:rsidRPr="00042724">
        <w:rPr>
          <w:color w:val="333333"/>
          <w:sz w:val="15"/>
          <w:szCs w:val="15"/>
        </w:rPr>
        <w:t> command copies supported objects under the schema </w:t>
      </w:r>
      <w:r w:rsidRPr="00042724">
        <w:rPr>
          <w:rStyle w:val="Emphasis"/>
          <w:i w:val="0"/>
          <w:color w:val="333333"/>
          <w:sz w:val="15"/>
          <w:szCs w:val="15"/>
        </w:rPr>
        <w:t>db2inst1</w:t>
      </w:r>
      <w:r w:rsidRPr="00042724">
        <w:rPr>
          <w:color w:val="333333"/>
          <w:sz w:val="15"/>
          <w:szCs w:val="15"/>
        </w:rPr>
        <w:t> and </w:t>
      </w:r>
      <w:proofErr w:type="spellStart"/>
      <w:r w:rsidRPr="00042724">
        <w:rPr>
          <w:rStyle w:val="Emphasis"/>
          <w:i w:val="0"/>
          <w:color w:val="333333"/>
          <w:sz w:val="15"/>
          <w:szCs w:val="15"/>
        </w:rPr>
        <w:t>prodschema</w:t>
      </w:r>
      <w:proofErr w:type="spellEnd"/>
      <w:r w:rsidRPr="00042724">
        <w:rPr>
          <w:color w:val="333333"/>
          <w:sz w:val="15"/>
          <w:szCs w:val="15"/>
        </w:rPr>
        <w:t>. The </w:t>
      </w:r>
      <w:r w:rsidRPr="00042724">
        <w:rPr>
          <w:rStyle w:val="HTMLCode"/>
          <w:rFonts w:ascii="Times New Roman" w:hAnsi="Times New Roman" w:cs="Times New Roman"/>
          <w:color w:val="333333"/>
        </w:rPr>
        <w:t xml:space="preserve">–co </w:t>
      </w:r>
      <w:proofErr w:type="spellStart"/>
      <w:r w:rsidRPr="00042724">
        <w:rPr>
          <w:rStyle w:val="HTMLCode"/>
          <w:rFonts w:ascii="Times New Roman" w:hAnsi="Times New Roman" w:cs="Times New Roman"/>
          <w:color w:val="333333"/>
        </w:rPr>
        <w:t>target_db</w:t>
      </w:r>
      <w:proofErr w:type="spellEnd"/>
      <w:r w:rsidRPr="00042724">
        <w:rPr>
          <w:color w:val="333333"/>
          <w:sz w:val="15"/>
          <w:szCs w:val="15"/>
        </w:rPr>
        <w:t> option that follows makes the command more interesting. It specifies the target database in which the schemas are going to be copied. This option is mandatory when the </w:t>
      </w:r>
      <w:r w:rsidRPr="00042724">
        <w:rPr>
          <w:rStyle w:val="HTMLCode"/>
          <w:rFonts w:ascii="Times New Roman" w:hAnsi="Times New Roman" w:cs="Times New Roman"/>
          <w:color w:val="333333"/>
        </w:rPr>
        <w:t>copy</w:t>
      </w:r>
      <w:r w:rsidRPr="00042724">
        <w:rPr>
          <w:color w:val="333333"/>
          <w:sz w:val="15"/>
          <w:szCs w:val="15"/>
        </w:rPr>
        <w:t> action is specified. In addition, the target database must be different from the source database. You can provide the user and password with the </w:t>
      </w:r>
      <w:r w:rsidRPr="00042724">
        <w:rPr>
          <w:rStyle w:val="HTMLCode"/>
          <w:rFonts w:ascii="Times New Roman" w:hAnsi="Times New Roman" w:cs="Times New Roman"/>
          <w:color w:val="333333"/>
        </w:rPr>
        <w:t>user</w:t>
      </w:r>
      <w:r w:rsidRPr="00042724">
        <w:rPr>
          <w:color w:val="333333"/>
          <w:sz w:val="15"/>
          <w:szCs w:val="15"/>
        </w:rPr>
        <w:t> and </w:t>
      </w:r>
      <w:r w:rsidRPr="00042724">
        <w:rPr>
          <w:rStyle w:val="HTMLCode"/>
          <w:rFonts w:ascii="Times New Roman" w:hAnsi="Times New Roman" w:cs="Times New Roman"/>
          <w:color w:val="333333"/>
        </w:rPr>
        <w:t>using</w:t>
      </w:r>
      <w:r w:rsidRPr="00042724">
        <w:rPr>
          <w:color w:val="333333"/>
          <w:sz w:val="15"/>
          <w:szCs w:val="15"/>
        </w:rPr>
        <w:t> options when connecting to the target database.</w:t>
      </w:r>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By default, supported objects from the source schema are created, and tables are populated in the target database. This is the behavior of the </w:t>
      </w:r>
      <w:proofErr w:type="spellStart"/>
      <w:r w:rsidRPr="00042724">
        <w:rPr>
          <w:rStyle w:val="HTMLCode"/>
          <w:rFonts w:ascii="Times New Roman" w:hAnsi="Times New Roman" w:cs="Times New Roman"/>
          <w:color w:val="333333"/>
        </w:rPr>
        <w:t>ddl_and_load</w:t>
      </w:r>
      <w:proofErr w:type="spellEnd"/>
      <w:r w:rsidRPr="00042724">
        <w:rPr>
          <w:color w:val="333333"/>
          <w:sz w:val="15"/>
          <w:szCs w:val="15"/>
        </w:rPr>
        <w:t> mode used in the preceding example. Two other modes are available: </w:t>
      </w:r>
      <w:proofErr w:type="spellStart"/>
      <w:r w:rsidRPr="00042724">
        <w:rPr>
          <w:rStyle w:val="HTMLCode"/>
          <w:rFonts w:ascii="Times New Roman" w:hAnsi="Times New Roman" w:cs="Times New Roman"/>
          <w:color w:val="333333"/>
        </w:rPr>
        <w:t>ddl_only</w:t>
      </w:r>
      <w:proofErr w:type="spellEnd"/>
      <w:r w:rsidRPr="00042724">
        <w:rPr>
          <w:color w:val="333333"/>
          <w:sz w:val="15"/>
          <w:szCs w:val="15"/>
        </w:rPr>
        <w:t> and </w:t>
      </w:r>
      <w:proofErr w:type="spellStart"/>
      <w:r w:rsidRPr="00042724">
        <w:rPr>
          <w:rStyle w:val="HTMLCode"/>
          <w:rFonts w:ascii="Times New Roman" w:hAnsi="Times New Roman" w:cs="Times New Roman"/>
          <w:color w:val="333333"/>
        </w:rPr>
        <w:t>load_only</w:t>
      </w:r>
      <w:proofErr w:type="spellEnd"/>
      <w:r w:rsidRPr="00042724">
        <w:rPr>
          <w:color w:val="333333"/>
          <w:sz w:val="15"/>
          <w:szCs w:val="15"/>
        </w:rPr>
        <w:t>. As the names imply, </w:t>
      </w:r>
      <w:proofErr w:type="spellStart"/>
      <w:r w:rsidRPr="00042724">
        <w:rPr>
          <w:rStyle w:val="HTMLCode"/>
          <w:rFonts w:ascii="Times New Roman" w:hAnsi="Times New Roman" w:cs="Times New Roman"/>
          <w:color w:val="333333"/>
        </w:rPr>
        <w:t>ddl_only</w:t>
      </w:r>
      <w:proofErr w:type="spellEnd"/>
      <w:r w:rsidRPr="00042724">
        <w:rPr>
          <w:color w:val="333333"/>
          <w:sz w:val="15"/>
          <w:szCs w:val="15"/>
        </w:rPr>
        <w:t> only creates all the supported objects from the source schema, and </w:t>
      </w:r>
      <w:proofErr w:type="spellStart"/>
      <w:r w:rsidRPr="00042724">
        <w:rPr>
          <w:rStyle w:val="HTMLCode"/>
          <w:rFonts w:ascii="Times New Roman" w:hAnsi="Times New Roman" w:cs="Times New Roman"/>
          <w:color w:val="333333"/>
        </w:rPr>
        <w:t>load_only</w:t>
      </w:r>
      <w:proofErr w:type="spellEnd"/>
      <w:r w:rsidRPr="00042724">
        <w:rPr>
          <w:color w:val="333333"/>
          <w:sz w:val="15"/>
          <w:szCs w:val="15"/>
        </w:rPr>
        <w:t> loads all specified tables from the source to the target database. Note that tables must already exist in the target database when this option is used.</w:t>
      </w:r>
    </w:p>
    <w:p w:rsidR="005A3108" w:rsidRPr="00042724" w:rsidRDefault="005A3108"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Sometimes you might want to rename the schema when copying the objects to the target database. The </w:t>
      </w:r>
      <w:proofErr w:type="spellStart"/>
      <w:r w:rsidRPr="00042724">
        <w:rPr>
          <w:rStyle w:val="HTMLCode"/>
          <w:rFonts w:ascii="Times New Roman" w:hAnsi="Times New Roman" w:cs="Times New Roman"/>
          <w:color w:val="333333"/>
        </w:rPr>
        <w:t>schema_map</w:t>
      </w:r>
      <w:proofErr w:type="spellEnd"/>
      <w:r w:rsidRPr="00042724">
        <w:rPr>
          <w:color w:val="333333"/>
          <w:sz w:val="15"/>
          <w:szCs w:val="15"/>
        </w:rPr>
        <w:t> option can be used for this purpose. You simply provide one or more pairs of schema mappings like the following:</w:t>
      </w:r>
    </w:p>
    <w:p w:rsidR="005A3108" w:rsidRPr="00042724" w:rsidRDefault="005A3108" w:rsidP="005A3108">
      <w:pPr>
        <w:pStyle w:val="pre"/>
        <w:rPr>
          <w:color w:val="404040"/>
          <w:sz w:val="15"/>
          <w:szCs w:val="15"/>
        </w:rPr>
      </w:pPr>
      <w:proofErr w:type="spellStart"/>
      <w:r w:rsidRPr="00042724">
        <w:rPr>
          <w:color w:val="404040"/>
          <w:sz w:val="15"/>
          <w:szCs w:val="15"/>
        </w:rPr>
        <w:t>schema_map</w:t>
      </w:r>
      <w:proofErr w:type="spellEnd"/>
      <w:r w:rsidRPr="00042724">
        <w:rPr>
          <w:color w:val="404040"/>
          <w:sz w:val="15"/>
          <w:szCs w:val="15"/>
        </w:rPr>
        <w:t xml:space="preserve"> ((source_schema1</w:t>
      </w:r>
      <w:proofErr w:type="gramStart"/>
      <w:r w:rsidRPr="00042724">
        <w:rPr>
          <w:color w:val="404040"/>
          <w:sz w:val="15"/>
          <w:szCs w:val="15"/>
        </w:rPr>
        <w:t>,target</w:t>
      </w:r>
      <w:proofErr w:type="gramEnd"/>
      <w:r w:rsidRPr="00042724">
        <w:rPr>
          <w:color w:val="404040"/>
          <w:sz w:val="15"/>
          <w:szCs w:val="15"/>
        </w:rPr>
        <w:t>_schema1),(source_schema2,target_schema2))</w:t>
      </w:r>
    </w:p>
    <w:p w:rsidR="005A3108" w:rsidRPr="00042724" w:rsidRDefault="005A3108" w:rsidP="005A3108">
      <w:pPr>
        <w:pStyle w:val="indent"/>
        <w:shd w:val="clear" w:color="auto" w:fill="FFFFFF"/>
        <w:spacing w:before="0" w:beforeAutospacing="0" w:after="0" w:afterAutospacing="0"/>
        <w:rPr>
          <w:color w:val="333333"/>
          <w:sz w:val="15"/>
          <w:szCs w:val="15"/>
        </w:rPr>
      </w:pPr>
      <w:r w:rsidRPr="00042724">
        <w:rPr>
          <w:color w:val="333333"/>
          <w:sz w:val="15"/>
          <w:szCs w:val="15"/>
        </w:rPr>
        <w:t>Extra attention is recommended when </w:t>
      </w:r>
      <w:r w:rsidRPr="00042724">
        <w:rPr>
          <w:rStyle w:val="HTMLCode"/>
          <w:rFonts w:ascii="Times New Roman" w:hAnsi="Times New Roman" w:cs="Times New Roman"/>
          <w:color w:val="333333"/>
        </w:rPr>
        <w:t>SCHEMA_MAP</w:t>
      </w:r>
      <w:r w:rsidRPr="00042724">
        <w:rPr>
          <w:color w:val="333333"/>
          <w:sz w:val="15"/>
          <w:szCs w:val="15"/>
        </w:rPr>
        <w:t> is used. Only the schema of the object itself is renamed; qualified objects inside the object body remain unchanged. For example, in the following view</w:t>
      </w:r>
    </w:p>
    <w:p w:rsidR="005A3108" w:rsidRPr="00042724" w:rsidRDefault="005A3108" w:rsidP="005A3108">
      <w:pPr>
        <w:pStyle w:val="pre"/>
        <w:rPr>
          <w:color w:val="404040"/>
          <w:sz w:val="15"/>
          <w:szCs w:val="15"/>
        </w:rPr>
      </w:pPr>
      <w:r w:rsidRPr="00042724">
        <w:rPr>
          <w:color w:val="404040"/>
          <w:sz w:val="15"/>
          <w:szCs w:val="15"/>
        </w:rPr>
        <w:t>CREATE VIEW FOO.v1 AS 'SELECT c1 FROM FOO.T1'</w:t>
      </w:r>
    </w:p>
    <w:p w:rsidR="005A3108" w:rsidRPr="00042724" w:rsidRDefault="005A3108" w:rsidP="005A3108">
      <w:pPr>
        <w:pStyle w:val="indent"/>
        <w:shd w:val="clear" w:color="auto" w:fill="FFFFFF"/>
        <w:spacing w:before="0" w:beforeAutospacing="0" w:after="0" w:afterAutospacing="0"/>
        <w:rPr>
          <w:color w:val="333333"/>
          <w:sz w:val="15"/>
          <w:szCs w:val="15"/>
        </w:rPr>
      </w:pPr>
      <w:proofErr w:type="gramStart"/>
      <w:r w:rsidRPr="00042724">
        <w:rPr>
          <w:color w:val="333333"/>
          <w:sz w:val="15"/>
          <w:szCs w:val="15"/>
        </w:rPr>
        <w:t>if</w:t>
      </w:r>
      <w:proofErr w:type="gramEnd"/>
      <w:r w:rsidRPr="00042724">
        <w:rPr>
          <w:color w:val="333333"/>
          <w:sz w:val="15"/>
          <w:szCs w:val="15"/>
        </w:rPr>
        <w:t xml:space="preserve"> the schema is renamed from </w:t>
      </w:r>
      <w:r w:rsidRPr="00042724">
        <w:rPr>
          <w:rStyle w:val="Emphasis"/>
          <w:i w:val="0"/>
          <w:color w:val="333333"/>
          <w:sz w:val="15"/>
          <w:szCs w:val="15"/>
        </w:rPr>
        <w:t>FOO</w:t>
      </w:r>
      <w:r w:rsidRPr="00042724">
        <w:rPr>
          <w:color w:val="333333"/>
          <w:sz w:val="15"/>
          <w:szCs w:val="15"/>
        </w:rPr>
        <w:t> to </w:t>
      </w:r>
      <w:r w:rsidRPr="00042724">
        <w:rPr>
          <w:rStyle w:val="Emphasis"/>
          <w:i w:val="0"/>
          <w:color w:val="333333"/>
          <w:sz w:val="15"/>
          <w:szCs w:val="15"/>
        </w:rPr>
        <w:t>BAR</w:t>
      </w:r>
      <w:r w:rsidRPr="00042724">
        <w:rPr>
          <w:color w:val="333333"/>
          <w:sz w:val="15"/>
          <w:szCs w:val="15"/>
        </w:rPr>
        <w:t>, only the schema of the view is changed. The underlying definition of the view is preserved. This example is mapped to the following. Note that </w:t>
      </w:r>
      <w:r w:rsidRPr="00042724">
        <w:rPr>
          <w:rStyle w:val="HTMLCode"/>
          <w:rFonts w:ascii="Times New Roman" w:hAnsi="Times New Roman" w:cs="Times New Roman"/>
          <w:color w:val="333333"/>
        </w:rPr>
        <w:t>BAR.v1</w:t>
      </w:r>
      <w:r w:rsidRPr="00042724">
        <w:rPr>
          <w:color w:val="333333"/>
          <w:sz w:val="15"/>
          <w:szCs w:val="15"/>
        </w:rPr>
        <w:t> created in the target database might fail if </w:t>
      </w:r>
      <w:r w:rsidRPr="00042724">
        <w:rPr>
          <w:rStyle w:val="HTMLCode"/>
          <w:rFonts w:ascii="Times New Roman" w:hAnsi="Times New Roman" w:cs="Times New Roman"/>
          <w:color w:val="333333"/>
        </w:rPr>
        <w:t>FOO.T1</w:t>
      </w:r>
      <w:r w:rsidRPr="00042724">
        <w:rPr>
          <w:color w:val="333333"/>
          <w:sz w:val="15"/>
          <w:szCs w:val="15"/>
        </w:rPr>
        <w:t> is not defined.</w:t>
      </w:r>
    </w:p>
    <w:p w:rsidR="005A3108" w:rsidRPr="00042724" w:rsidRDefault="005A3108" w:rsidP="005A3108">
      <w:pPr>
        <w:pStyle w:val="pre"/>
        <w:rPr>
          <w:color w:val="404040"/>
          <w:sz w:val="15"/>
          <w:szCs w:val="15"/>
        </w:rPr>
      </w:pPr>
      <w:r w:rsidRPr="00042724">
        <w:rPr>
          <w:color w:val="404040"/>
          <w:sz w:val="15"/>
          <w:szCs w:val="15"/>
        </w:rPr>
        <w:t>CREATE VIEW BAR.v1 AS 'SELECT c1 FROM FOO.T1'</w:t>
      </w:r>
    </w:p>
    <w:p w:rsidR="005A3108" w:rsidRPr="00042724" w:rsidRDefault="005A3108" w:rsidP="005A3108">
      <w:pPr>
        <w:pStyle w:val="indent"/>
        <w:shd w:val="clear" w:color="auto" w:fill="FFFFFF"/>
        <w:spacing w:before="0" w:beforeAutospacing="0" w:after="0" w:afterAutospacing="0"/>
        <w:rPr>
          <w:color w:val="333333"/>
          <w:sz w:val="15"/>
          <w:szCs w:val="15"/>
        </w:rPr>
      </w:pPr>
      <w:r w:rsidRPr="00042724">
        <w:rPr>
          <w:color w:val="333333"/>
          <w:sz w:val="15"/>
          <w:szCs w:val="15"/>
        </w:rPr>
        <w:t>A similar mapping idea also applies to table spaces. For example, you want the copied tables to be stored in a different table space name from the source database. The </w:t>
      </w:r>
      <w:r w:rsidRPr="00042724">
        <w:rPr>
          <w:rStyle w:val="HTMLCode"/>
          <w:rFonts w:ascii="Times New Roman" w:hAnsi="Times New Roman" w:cs="Times New Roman"/>
          <w:color w:val="333333"/>
        </w:rPr>
        <w:t>db2move</w:t>
      </w:r>
      <w:r w:rsidRPr="00042724">
        <w:rPr>
          <w:color w:val="333333"/>
          <w:sz w:val="15"/>
          <w:szCs w:val="15"/>
        </w:rPr>
        <w:t> command is extended to let you specify table space name mappings. Consider the following option:</w:t>
      </w:r>
    </w:p>
    <w:p w:rsidR="005A3108" w:rsidRPr="00042724" w:rsidRDefault="005A3108" w:rsidP="005A3108">
      <w:pPr>
        <w:pStyle w:val="pre"/>
        <w:rPr>
          <w:color w:val="404040"/>
          <w:sz w:val="15"/>
          <w:szCs w:val="15"/>
        </w:rPr>
      </w:pPr>
      <w:proofErr w:type="spellStart"/>
      <w:r w:rsidRPr="00042724">
        <w:rPr>
          <w:color w:val="404040"/>
          <w:sz w:val="15"/>
          <w:szCs w:val="15"/>
        </w:rPr>
        <w:t>tablespace_map</w:t>
      </w:r>
      <w:proofErr w:type="spellEnd"/>
      <w:r w:rsidRPr="00042724">
        <w:rPr>
          <w:color w:val="404040"/>
          <w:sz w:val="15"/>
          <w:szCs w:val="15"/>
        </w:rPr>
        <w:t xml:space="preserve"> ((TS1</w:t>
      </w:r>
      <w:proofErr w:type="gramStart"/>
      <w:r w:rsidRPr="00042724">
        <w:rPr>
          <w:color w:val="404040"/>
          <w:sz w:val="15"/>
          <w:szCs w:val="15"/>
        </w:rPr>
        <w:t>,TS2</w:t>
      </w:r>
      <w:proofErr w:type="gramEnd"/>
      <w:r w:rsidRPr="00042724">
        <w:rPr>
          <w:color w:val="404040"/>
          <w:sz w:val="15"/>
          <w:szCs w:val="15"/>
        </w:rPr>
        <w:t xml:space="preserve">),(TS2,TS3), </w:t>
      </w:r>
      <w:proofErr w:type="spellStart"/>
      <w:r w:rsidRPr="00042724">
        <w:rPr>
          <w:color w:val="404040"/>
          <w:sz w:val="15"/>
          <w:szCs w:val="15"/>
        </w:rPr>
        <w:t>sys_any</w:t>
      </w:r>
      <w:proofErr w:type="spellEnd"/>
      <w:r w:rsidRPr="00042724">
        <w:rPr>
          <w:color w:val="404040"/>
          <w:sz w:val="15"/>
          <w:szCs w:val="15"/>
        </w:rPr>
        <w:t>)</w:t>
      </w:r>
    </w:p>
    <w:p w:rsidR="005A3108" w:rsidRPr="00042724" w:rsidRDefault="005A3108" w:rsidP="005A3108">
      <w:pPr>
        <w:pStyle w:val="indent"/>
        <w:shd w:val="clear" w:color="auto" w:fill="FFFFFF"/>
        <w:spacing w:before="0" w:beforeAutospacing="0" w:after="0" w:afterAutospacing="0"/>
        <w:rPr>
          <w:color w:val="333333"/>
          <w:sz w:val="15"/>
          <w:szCs w:val="15"/>
        </w:rPr>
      </w:pPr>
      <w:r w:rsidRPr="00042724">
        <w:rPr>
          <w:color w:val="333333"/>
          <w:sz w:val="15"/>
          <w:szCs w:val="15"/>
        </w:rPr>
        <w:t>The preceding table space name mapping indicates that source TS1 is mapped to target TS2, and source TS2 is mapped to target TS3. The </w:t>
      </w:r>
      <w:proofErr w:type="spellStart"/>
      <w:r w:rsidRPr="00042724">
        <w:rPr>
          <w:rStyle w:val="HTMLCode"/>
          <w:rFonts w:ascii="Times New Roman" w:hAnsi="Times New Roman" w:cs="Times New Roman"/>
          <w:color w:val="333333"/>
        </w:rPr>
        <w:t>sys_any</w:t>
      </w:r>
      <w:proofErr w:type="spellEnd"/>
      <w:r w:rsidRPr="00042724">
        <w:rPr>
          <w:color w:val="333333"/>
          <w:sz w:val="15"/>
          <w:szCs w:val="15"/>
        </w:rPr>
        <w:t> indicates that the remaining table spaces will use table spaces chosen by the database manager based on the table space selection algorithm. Let’s put the pieces together in an example.</w:t>
      </w:r>
    </w:p>
    <w:p w:rsidR="005A3108" w:rsidRPr="00042724" w:rsidRDefault="005A3108" w:rsidP="005A3108">
      <w:pPr>
        <w:pStyle w:val="pre"/>
        <w:rPr>
          <w:color w:val="404040"/>
          <w:sz w:val="15"/>
          <w:szCs w:val="15"/>
        </w:rPr>
      </w:pPr>
      <w:proofErr w:type="gramStart"/>
      <w:r w:rsidRPr="00042724">
        <w:rPr>
          <w:color w:val="404040"/>
          <w:sz w:val="15"/>
          <w:szCs w:val="15"/>
        </w:rPr>
        <w:t>db2move</w:t>
      </w:r>
      <w:proofErr w:type="gramEnd"/>
      <w:r w:rsidRPr="00042724">
        <w:rPr>
          <w:color w:val="404040"/>
          <w:sz w:val="15"/>
          <w:szCs w:val="15"/>
        </w:rPr>
        <w:t xml:space="preserve"> sample copy -</w:t>
      </w:r>
      <w:proofErr w:type="spellStart"/>
      <w:r w:rsidRPr="00042724">
        <w:rPr>
          <w:color w:val="404040"/>
          <w:sz w:val="15"/>
          <w:szCs w:val="15"/>
        </w:rPr>
        <w:t>sn</w:t>
      </w:r>
      <w:proofErr w:type="spellEnd"/>
      <w:r w:rsidRPr="00042724">
        <w:rPr>
          <w:color w:val="404040"/>
          <w:sz w:val="15"/>
          <w:szCs w:val="15"/>
        </w:rPr>
        <w:t xml:space="preserve"> db2inst1,prodschema</w:t>
      </w:r>
      <w:r w:rsidRPr="00042724">
        <w:rPr>
          <w:color w:val="404040"/>
          <w:sz w:val="15"/>
          <w:szCs w:val="15"/>
        </w:rPr>
        <w:br/>
        <w:t xml:space="preserve">    -co </w:t>
      </w:r>
      <w:proofErr w:type="spellStart"/>
      <w:r w:rsidRPr="00042724">
        <w:rPr>
          <w:color w:val="404040"/>
          <w:sz w:val="15"/>
          <w:szCs w:val="15"/>
        </w:rPr>
        <w:t>target_db</w:t>
      </w:r>
      <w:proofErr w:type="spellEnd"/>
      <w:r w:rsidRPr="00042724">
        <w:rPr>
          <w:color w:val="404040"/>
          <w:sz w:val="15"/>
          <w:szCs w:val="15"/>
        </w:rPr>
        <w:t xml:space="preserve"> </w:t>
      </w:r>
      <w:proofErr w:type="spellStart"/>
      <w:r w:rsidRPr="00042724">
        <w:rPr>
          <w:color w:val="404040"/>
          <w:sz w:val="15"/>
          <w:szCs w:val="15"/>
        </w:rPr>
        <w:t>acctdb</w:t>
      </w:r>
      <w:proofErr w:type="spellEnd"/>
      <w:r w:rsidRPr="00042724">
        <w:rPr>
          <w:color w:val="404040"/>
          <w:sz w:val="15"/>
          <w:szCs w:val="15"/>
        </w:rPr>
        <w:t xml:space="preserve"> user peter using </w:t>
      </w:r>
      <w:proofErr w:type="spellStart"/>
      <w:r w:rsidRPr="00042724">
        <w:rPr>
          <w:color w:val="404040"/>
          <w:sz w:val="15"/>
          <w:szCs w:val="15"/>
        </w:rPr>
        <w:t>petepasswd</w:t>
      </w:r>
      <w:proofErr w:type="spellEnd"/>
      <w:r w:rsidRPr="00042724">
        <w:rPr>
          <w:color w:val="404040"/>
          <w:sz w:val="15"/>
          <w:szCs w:val="15"/>
        </w:rPr>
        <w:t xml:space="preserve"> </w:t>
      </w:r>
      <w:proofErr w:type="spellStart"/>
      <w:r w:rsidRPr="00042724">
        <w:rPr>
          <w:color w:val="404040"/>
          <w:sz w:val="15"/>
          <w:szCs w:val="15"/>
        </w:rPr>
        <w:t>load_only</w:t>
      </w:r>
      <w:proofErr w:type="spellEnd"/>
      <w:r w:rsidRPr="00042724">
        <w:rPr>
          <w:color w:val="404040"/>
          <w:sz w:val="15"/>
          <w:szCs w:val="15"/>
        </w:rPr>
        <w:br/>
        <w:t>        </w:t>
      </w:r>
      <w:proofErr w:type="spellStart"/>
      <w:r w:rsidRPr="00042724">
        <w:rPr>
          <w:color w:val="404040"/>
          <w:sz w:val="15"/>
          <w:szCs w:val="15"/>
        </w:rPr>
        <w:t>schema_map</w:t>
      </w:r>
      <w:proofErr w:type="spellEnd"/>
      <w:r w:rsidRPr="00042724">
        <w:rPr>
          <w:color w:val="404040"/>
          <w:sz w:val="15"/>
          <w:szCs w:val="15"/>
        </w:rPr>
        <w:t xml:space="preserve"> ((db2inst1,db2inst2),(</w:t>
      </w:r>
      <w:proofErr w:type="spellStart"/>
      <w:r w:rsidRPr="00042724">
        <w:rPr>
          <w:color w:val="404040"/>
          <w:sz w:val="15"/>
          <w:szCs w:val="15"/>
        </w:rPr>
        <w:t>prodschema,devschema</w:t>
      </w:r>
      <w:proofErr w:type="spellEnd"/>
      <w:r w:rsidRPr="00042724">
        <w:rPr>
          <w:color w:val="404040"/>
          <w:sz w:val="15"/>
          <w:szCs w:val="15"/>
        </w:rPr>
        <w:t>))</w:t>
      </w:r>
      <w:r w:rsidRPr="00042724">
        <w:rPr>
          <w:color w:val="404040"/>
          <w:sz w:val="15"/>
          <w:szCs w:val="15"/>
        </w:rPr>
        <w:br/>
        <w:t>        </w:t>
      </w:r>
      <w:proofErr w:type="spellStart"/>
      <w:r w:rsidRPr="00042724">
        <w:rPr>
          <w:color w:val="404040"/>
          <w:sz w:val="15"/>
          <w:szCs w:val="15"/>
        </w:rPr>
        <w:t>tablespace_map</w:t>
      </w:r>
      <w:proofErr w:type="spellEnd"/>
      <w:r w:rsidRPr="00042724">
        <w:rPr>
          <w:color w:val="404040"/>
          <w:sz w:val="15"/>
          <w:szCs w:val="15"/>
        </w:rPr>
        <w:t xml:space="preserve"> </w:t>
      </w:r>
      <w:proofErr w:type="spellStart"/>
      <w:r w:rsidRPr="00042724">
        <w:rPr>
          <w:color w:val="404040"/>
          <w:sz w:val="15"/>
          <w:szCs w:val="15"/>
        </w:rPr>
        <w:t>sys_any</w:t>
      </w:r>
      <w:proofErr w:type="spellEnd"/>
    </w:p>
    <w:p w:rsidR="005A3108" w:rsidRPr="00042724" w:rsidRDefault="005A3108" w:rsidP="00962B1B">
      <w:pPr>
        <w:pStyle w:val="indent"/>
        <w:shd w:val="clear" w:color="auto" w:fill="FFFFFF"/>
        <w:spacing w:before="80" w:beforeAutospacing="0" w:after="80" w:afterAutospacing="0"/>
        <w:jc w:val="both"/>
        <w:rPr>
          <w:color w:val="333333"/>
          <w:sz w:val="15"/>
          <w:szCs w:val="15"/>
        </w:rPr>
      </w:pPr>
      <w:r w:rsidRPr="00042724">
        <w:rPr>
          <w:color w:val="333333"/>
          <w:sz w:val="15"/>
          <w:szCs w:val="15"/>
        </w:rPr>
        <w:t>This command copies supported objects with the schema names </w:t>
      </w:r>
      <w:r w:rsidRPr="00042724">
        <w:rPr>
          <w:rStyle w:val="Emphasis"/>
          <w:i w:val="0"/>
          <w:color w:val="333333"/>
          <w:sz w:val="15"/>
          <w:szCs w:val="15"/>
        </w:rPr>
        <w:t>db2inst1</w:t>
      </w:r>
      <w:r w:rsidRPr="00042724">
        <w:rPr>
          <w:color w:val="333333"/>
          <w:sz w:val="15"/>
          <w:szCs w:val="15"/>
        </w:rPr>
        <w:t> and </w:t>
      </w:r>
      <w:proofErr w:type="spellStart"/>
      <w:r w:rsidRPr="00042724">
        <w:rPr>
          <w:rStyle w:val="Emphasis"/>
          <w:i w:val="0"/>
          <w:color w:val="333333"/>
          <w:sz w:val="15"/>
          <w:szCs w:val="15"/>
        </w:rPr>
        <w:t>prodschema</w:t>
      </w:r>
      <w:proofErr w:type="spellEnd"/>
      <w:r w:rsidRPr="00042724">
        <w:rPr>
          <w:color w:val="333333"/>
          <w:sz w:val="15"/>
          <w:szCs w:val="15"/>
        </w:rPr>
        <w:t> from the </w:t>
      </w:r>
      <w:r w:rsidRPr="00042724">
        <w:rPr>
          <w:rStyle w:val="Emphasis"/>
          <w:i w:val="0"/>
          <w:color w:val="333333"/>
          <w:sz w:val="15"/>
          <w:szCs w:val="15"/>
        </w:rPr>
        <w:t>SAMPLE</w:t>
      </w:r>
      <w:r w:rsidRPr="00042724">
        <w:rPr>
          <w:color w:val="333333"/>
          <w:sz w:val="15"/>
          <w:szCs w:val="15"/>
        </w:rPr>
        <w:t> database to</w:t>
      </w:r>
      <w:r w:rsidR="001F3646" w:rsidRPr="00042724">
        <w:rPr>
          <w:color w:val="333333"/>
          <w:sz w:val="15"/>
          <w:szCs w:val="15"/>
        </w:rPr>
        <w:t xml:space="preserve"> </w:t>
      </w:r>
      <w:r w:rsidRPr="00042724">
        <w:rPr>
          <w:color w:val="333333"/>
          <w:sz w:val="15"/>
          <w:szCs w:val="15"/>
        </w:rPr>
        <w:t>the </w:t>
      </w:r>
      <w:proofErr w:type="spellStart"/>
      <w:r w:rsidRPr="00042724">
        <w:rPr>
          <w:rStyle w:val="Emphasis"/>
          <w:i w:val="0"/>
          <w:color w:val="333333"/>
          <w:sz w:val="15"/>
          <w:szCs w:val="15"/>
        </w:rPr>
        <w:t>acctdb</w:t>
      </w:r>
      <w:proofErr w:type="spellEnd"/>
      <w:r w:rsidRPr="00042724">
        <w:rPr>
          <w:color w:val="333333"/>
          <w:sz w:val="15"/>
          <w:szCs w:val="15"/>
        </w:rPr>
        <w:t> database. The authorization ID </w:t>
      </w:r>
      <w:r w:rsidRPr="00042724">
        <w:rPr>
          <w:rStyle w:val="Emphasis"/>
          <w:i w:val="0"/>
          <w:color w:val="333333"/>
          <w:sz w:val="15"/>
          <w:szCs w:val="15"/>
        </w:rPr>
        <w:t>peter</w:t>
      </w:r>
      <w:r w:rsidRPr="00042724">
        <w:rPr>
          <w:color w:val="333333"/>
          <w:sz w:val="15"/>
          <w:szCs w:val="15"/>
        </w:rPr>
        <w:t> and the associated password are used to connect to </w:t>
      </w:r>
      <w:proofErr w:type="spellStart"/>
      <w:r w:rsidRPr="00042724">
        <w:rPr>
          <w:rStyle w:val="Emphasis"/>
          <w:i w:val="0"/>
          <w:color w:val="333333"/>
          <w:sz w:val="15"/>
          <w:szCs w:val="15"/>
        </w:rPr>
        <w:t>acctdb</w:t>
      </w:r>
      <w:proofErr w:type="spellEnd"/>
      <w:r w:rsidRPr="00042724">
        <w:rPr>
          <w:color w:val="333333"/>
          <w:sz w:val="15"/>
          <w:szCs w:val="15"/>
        </w:rPr>
        <w:t>. The target tables already exist in </w:t>
      </w:r>
      <w:proofErr w:type="spellStart"/>
      <w:r w:rsidRPr="00042724">
        <w:rPr>
          <w:rStyle w:val="Emphasis"/>
          <w:i w:val="0"/>
          <w:color w:val="333333"/>
          <w:sz w:val="15"/>
          <w:szCs w:val="15"/>
        </w:rPr>
        <w:t>acctdb</w:t>
      </w:r>
      <w:proofErr w:type="spellEnd"/>
      <w:r w:rsidRPr="00042724">
        <w:rPr>
          <w:color w:val="333333"/>
          <w:sz w:val="15"/>
          <w:szCs w:val="15"/>
        </w:rPr>
        <w:t>, and the tables are repopulated. All objects under the </w:t>
      </w:r>
      <w:r w:rsidRPr="00042724">
        <w:rPr>
          <w:rStyle w:val="Emphasis"/>
          <w:i w:val="0"/>
          <w:color w:val="333333"/>
          <w:sz w:val="15"/>
          <w:szCs w:val="15"/>
        </w:rPr>
        <w:t>db2inst1</w:t>
      </w:r>
      <w:r w:rsidRPr="00042724">
        <w:rPr>
          <w:color w:val="333333"/>
          <w:sz w:val="15"/>
          <w:szCs w:val="15"/>
        </w:rPr>
        <w:t> and </w:t>
      </w:r>
      <w:proofErr w:type="spellStart"/>
      <w:r w:rsidRPr="00042724">
        <w:rPr>
          <w:rStyle w:val="Emphasis"/>
          <w:i w:val="0"/>
          <w:color w:val="333333"/>
          <w:sz w:val="15"/>
          <w:szCs w:val="15"/>
        </w:rPr>
        <w:t>prodschema</w:t>
      </w:r>
      <w:proofErr w:type="spellEnd"/>
      <w:r w:rsidRPr="00042724">
        <w:rPr>
          <w:color w:val="333333"/>
          <w:sz w:val="15"/>
          <w:szCs w:val="15"/>
        </w:rPr>
        <w:t> schemas are now under </w:t>
      </w:r>
      <w:r w:rsidRPr="00042724">
        <w:rPr>
          <w:rStyle w:val="Emphasis"/>
          <w:i w:val="0"/>
          <w:color w:val="333333"/>
          <w:sz w:val="15"/>
          <w:szCs w:val="15"/>
        </w:rPr>
        <w:t>db2inst2</w:t>
      </w:r>
      <w:r w:rsidRPr="00042724">
        <w:rPr>
          <w:color w:val="333333"/>
          <w:sz w:val="15"/>
          <w:szCs w:val="15"/>
        </w:rPr>
        <w:t> and </w:t>
      </w:r>
      <w:proofErr w:type="spellStart"/>
      <w:r w:rsidRPr="00042724">
        <w:rPr>
          <w:rStyle w:val="Emphasis"/>
          <w:i w:val="0"/>
          <w:color w:val="333333"/>
          <w:sz w:val="15"/>
          <w:szCs w:val="15"/>
        </w:rPr>
        <w:t>devschema</w:t>
      </w:r>
      <w:proofErr w:type="spellEnd"/>
      <w:r w:rsidRPr="00042724">
        <w:rPr>
          <w:color w:val="333333"/>
          <w:sz w:val="15"/>
          <w:szCs w:val="15"/>
        </w:rPr>
        <w:t> respectively. Instead of using the table space name defined in the </w:t>
      </w:r>
      <w:r w:rsidRPr="00042724">
        <w:rPr>
          <w:rStyle w:val="Emphasis"/>
          <w:i w:val="0"/>
          <w:color w:val="333333"/>
          <w:sz w:val="15"/>
          <w:szCs w:val="15"/>
        </w:rPr>
        <w:t>SAMPLE</w:t>
      </w:r>
      <w:r w:rsidRPr="00042724">
        <w:rPr>
          <w:color w:val="333333"/>
          <w:sz w:val="15"/>
          <w:szCs w:val="15"/>
        </w:rPr>
        <w:t> database, the default table space in </w:t>
      </w:r>
      <w:proofErr w:type="spellStart"/>
      <w:r w:rsidRPr="00042724">
        <w:rPr>
          <w:rStyle w:val="Emphasis"/>
          <w:i w:val="0"/>
          <w:color w:val="333333"/>
          <w:sz w:val="15"/>
          <w:szCs w:val="15"/>
        </w:rPr>
        <w:t>acctdb</w:t>
      </w:r>
      <w:proofErr w:type="spellEnd"/>
      <w:r w:rsidRPr="00042724">
        <w:rPr>
          <w:color w:val="333333"/>
          <w:sz w:val="15"/>
          <w:szCs w:val="15"/>
        </w:rPr>
        <w:t> is used instead.</w:t>
      </w:r>
    </w:p>
    <w:p w:rsidR="0013102A" w:rsidRPr="00042724" w:rsidRDefault="0013102A" w:rsidP="0013102A">
      <w:pPr>
        <w:pStyle w:val="Heading3"/>
        <w:spacing w:before="180" w:after="160"/>
        <w:rPr>
          <w:rFonts w:ascii="Times New Roman" w:hAnsi="Times New Roman" w:cs="Times New Roman"/>
          <w:caps/>
          <w:color w:val="404040"/>
          <w:spacing w:val="8"/>
          <w:sz w:val="19"/>
          <w:szCs w:val="19"/>
        </w:rPr>
      </w:pPr>
      <w:r w:rsidRPr="00042724">
        <w:rPr>
          <w:rFonts w:ascii="Times New Roman" w:hAnsi="Times New Roman" w:cs="Times New Roman"/>
          <w:caps/>
          <w:color w:val="404040"/>
          <w:spacing w:val="8"/>
          <w:sz w:val="19"/>
          <w:szCs w:val="19"/>
        </w:rPr>
        <w:lastRenderedPageBreak/>
        <w:t>GENERATING DATA DEFINITION LANGUAGE</w:t>
      </w:r>
    </w:p>
    <w:p w:rsidR="0013102A" w:rsidRPr="00042724" w:rsidRDefault="0013102A" w:rsidP="0013102A">
      <w:pPr>
        <w:pStyle w:val="noindent"/>
        <w:shd w:val="clear" w:color="auto" w:fill="FFFFFF"/>
        <w:spacing w:before="0" w:beforeAutospacing="0" w:after="0" w:afterAutospacing="0"/>
        <w:rPr>
          <w:color w:val="333333"/>
          <w:sz w:val="15"/>
          <w:szCs w:val="15"/>
        </w:rPr>
      </w:pPr>
      <w:r w:rsidRPr="00042724">
        <w:rPr>
          <w:color w:val="333333"/>
          <w:sz w:val="15"/>
          <w:szCs w:val="15"/>
        </w:rPr>
        <w:t xml:space="preserve">So far, this </w:t>
      </w:r>
      <w:r w:rsidR="00962B1B">
        <w:rPr>
          <w:color w:val="333333"/>
          <w:sz w:val="15"/>
          <w:szCs w:val="15"/>
        </w:rPr>
        <w:t>document</w:t>
      </w:r>
      <w:r w:rsidRPr="00042724">
        <w:rPr>
          <w:color w:val="333333"/>
          <w:sz w:val="15"/>
          <w:szCs w:val="15"/>
        </w:rPr>
        <w:t xml:space="preserve"> has introduced tools and utilities that you can use to extract data and table definitions using export. In cases when you just want to extract the definition of a table, the </w:t>
      </w:r>
      <w:r w:rsidRPr="00042724">
        <w:rPr>
          <w:rStyle w:val="HTMLCode"/>
          <w:rFonts w:ascii="Times New Roman" w:hAnsi="Times New Roman" w:cs="Times New Roman"/>
          <w:color w:val="333333"/>
        </w:rPr>
        <w:t>db2look</w:t>
      </w:r>
      <w:r w:rsidRPr="00042724">
        <w:rPr>
          <w:color w:val="333333"/>
          <w:sz w:val="15"/>
          <w:szCs w:val="15"/>
        </w:rPr>
        <w:t> command comes in very handy.</w:t>
      </w:r>
    </w:p>
    <w:p w:rsidR="0013102A" w:rsidRPr="00042724" w:rsidRDefault="0013102A" w:rsidP="0013102A">
      <w:pPr>
        <w:pStyle w:val="indent"/>
        <w:shd w:val="clear" w:color="auto" w:fill="FFFFFF"/>
        <w:spacing w:before="0" w:beforeAutospacing="0" w:after="0" w:afterAutospacing="0"/>
        <w:rPr>
          <w:color w:val="333333"/>
          <w:sz w:val="15"/>
          <w:szCs w:val="15"/>
        </w:rPr>
      </w:pPr>
      <w:proofErr w:type="gramStart"/>
      <w:r w:rsidRPr="00042724">
        <w:rPr>
          <w:rStyle w:val="HTMLCode"/>
          <w:rFonts w:ascii="Times New Roman" w:hAnsi="Times New Roman" w:cs="Times New Roman"/>
          <w:color w:val="333333"/>
        </w:rPr>
        <w:t>db2look</w:t>
      </w:r>
      <w:proofErr w:type="gramEnd"/>
      <w:r w:rsidRPr="00042724">
        <w:rPr>
          <w:color w:val="333333"/>
          <w:sz w:val="15"/>
          <w:szCs w:val="15"/>
        </w:rPr>
        <w:t> extracts the Data Definition Language (DDL) of database objects. Besides that, the tool can also generate the following:</w:t>
      </w:r>
    </w:p>
    <w:p w:rsidR="0013102A" w:rsidRPr="00042724" w:rsidRDefault="0013102A" w:rsidP="0013102A">
      <w:pPr>
        <w:pStyle w:val="indenthangingb"/>
        <w:shd w:val="clear" w:color="auto" w:fill="FFFFFF"/>
        <w:spacing w:before="0" w:beforeAutospacing="0" w:after="0" w:afterAutospacing="0"/>
        <w:rPr>
          <w:color w:val="333333"/>
          <w:sz w:val="15"/>
          <w:szCs w:val="15"/>
        </w:rPr>
      </w:pPr>
      <w:r w:rsidRPr="00042724">
        <w:rPr>
          <w:color w:val="333333"/>
          <w:sz w:val="15"/>
          <w:szCs w:val="15"/>
        </w:rPr>
        <w:t>• </w:t>
      </w:r>
      <w:r w:rsidRPr="00042724">
        <w:rPr>
          <w:rStyle w:val="HTMLCode"/>
          <w:rFonts w:ascii="Times New Roman" w:hAnsi="Times New Roman" w:cs="Times New Roman"/>
          <w:color w:val="333333"/>
        </w:rPr>
        <w:t>UPDATE</w:t>
      </w:r>
      <w:r w:rsidRPr="00042724">
        <w:rPr>
          <w:color w:val="333333"/>
          <w:sz w:val="15"/>
          <w:szCs w:val="15"/>
        </w:rPr>
        <w:t> statistics statements</w:t>
      </w:r>
    </w:p>
    <w:p w:rsidR="0013102A" w:rsidRPr="00042724" w:rsidRDefault="0013102A" w:rsidP="0013102A">
      <w:pPr>
        <w:pStyle w:val="indenthangingb"/>
        <w:shd w:val="clear" w:color="auto" w:fill="FFFFFF"/>
        <w:spacing w:before="0" w:beforeAutospacing="0" w:after="0" w:afterAutospacing="0"/>
        <w:rPr>
          <w:color w:val="333333"/>
          <w:sz w:val="15"/>
          <w:szCs w:val="15"/>
        </w:rPr>
      </w:pPr>
      <w:r w:rsidRPr="00042724">
        <w:rPr>
          <w:color w:val="333333"/>
          <w:sz w:val="15"/>
          <w:szCs w:val="15"/>
        </w:rPr>
        <w:t>• Authorization statements such as </w:t>
      </w:r>
      <w:r w:rsidRPr="00042724">
        <w:rPr>
          <w:rStyle w:val="HTMLCode"/>
          <w:rFonts w:ascii="Times New Roman" w:hAnsi="Times New Roman" w:cs="Times New Roman"/>
          <w:color w:val="333333"/>
        </w:rPr>
        <w:t>GRANT</w:t>
      </w:r>
      <w:r w:rsidRPr="00042724">
        <w:rPr>
          <w:color w:val="333333"/>
          <w:sz w:val="15"/>
          <w:szCs w:val="15"/>
        </w:rPr>
        <w:t> statements, also known as the Data Control Language (DCL)</w:t>
      </w:r>
    </w:p>
    <w:p w:rsidR="0013102A" w:rsidRPr="00042724" w:rsidRDefault="0013102A" w:rsidP="0013102A">
      <w:pPr>
        <w:pStyle w:val="indenthangingb"/>
        <w:shd w:val="clear" w:color="auto" w:fill="FFFFFF"/>
        <w:spacing w:before="0" w:beforeAutospacing="0" w:after="0" w:afterAutospacing="0"/>
        <w:rPr>
          <w:color w:val="333333"/>
          <w:sz w:val="15"/>
          <w:szCs w:val="15"/>
        </w:rPr>
      </w:pPr>
      <w:r w:rsidRPr="00042724">
        <w:rPr>
          <w:color w:val="333333"/>
          <w:sz w:val="15"/>
          <w:szCs w:val="15"/>
        </w:rPr>
        <w:t>• </w:t>
      </w:r>
      <w:r w:rsidRPr="00042724">
        <w:rPr>
          <w:rStyle w:val="HTMLCode"/>
          <w:rFonts w:ascii="Times New Roman" w:hAnsi="Times New Roman" w:cs="Times New Roman"/>
          <w:color w:val="333333"/>
        </w:rPr>
        <w:t>update</w:t>
      </w:r>
      <w:r w:rsidRPr="00042724">
        <w:rPr>
          <w:color w:val="333333"/>
          <w:sz w:val="15"/>
          <w:szCs w:val="15"/>
        </w:rPr>
        <w:t> commands for several Database Manager Configuration parameters and database configuration parameters</w:t>
      </w:r>
    </w:p>
    <w:p w:rsidR="0013102A" w:rsidRPr="00042724" w:rsidRDefault="0013102A" w:rsidP="0013102A">
      <w:pPr>
        <w:pStyle w:val="indenthangingb"/>
        <w:shd w:val="clear" w:color="auto" w:fill="FFFFFF"/>
        <w:spacing w:before="0" w:beforeAutospacing="0" w:after="0" w:afterAutospacing="0"/>
        <w:rPr>
          <w:color w:val="333333"/>
          <w:sz w:val="15"/>
          <w:szCs w:val="15"/>
        </w:rPr>
      </w:pPr>
      <w:r w:rsidRPr="00042724">
        <w:rPr>
          <w:color w:val="333333"/>
          <w:sz w:val="15"/>
          <w:szCs w:val="15"/>
        </w:rPr>
        <w:t>• The </w:t>
      </w:r>
      <w:r w:rsidRPr="00042724">
        <w:rPr>
          <w:rStyle w:val="HTMLCode"/>
          <w:rFonts w:ascii="Times New Roman" w:hAnsi="Times New Roman" w:cs="Times New Roman"/>
          <w:color w:val="333333"/>
        </w:rPr>
        <w:t>db2set</w:t>
      </w:r>
      <w:r w:rsidRPr="00042724">
        <w:rPr>
          <w:color w:val="333333"/>
          <w:sz w:val="15"/>
          <w:szCs w:val="15"/>
        </w:rPr>
        <w:t> command for several DB2 registry variables</w:t>
      </w:r>
    </w:p>
    <w:p w:rsidR="0013102A" w:rsidRPr="00042724" w:rsidRDefault="0013102A" w:rsidP="0013102A">
      <w:pPr>
        <w:pStyle w:val="indent"/>
        <w:shd w:val="clear" w:color="auto" w:fill="FFFFFF"/>
        <w:spacing w:before="80" w:beforeAutospacing="0" w:after="80" w:afterAutospacing="0"/>
        <w:rPr>
          <w:color w:val="333333"/>
          <w:sz w:val="15"/>
          <w:szCs w:val="15"/>
        </w:rPr>
      </w:pPr>
      <w:r w:rsidRPr="00042724">
        <w:rPr>
          <w:color w:val="333333"/>
          <w:sz w:val="15"/>
          <w:szCs w:val="15"/>
        </w:rPr>
        <w:t>The following examples demonstrate how the command can be used (the </w:t>
      </w:r>
      <w:r w:rsidRPr="00042724">
        <w:rPr>
          <w:rStyle w:val="Emphasis"/>
          <w:rFonts w:eastAsiaTheme="majorEastAsia"/>
          <w:i w:val="0"/>
          <w:color w:val="333333"/>
          <w:sz w:val="15"/>
          <w:szCs w:val="15"/>
        </w:rPr>
        <w:t>SAMPLE</w:t>
      </w:r>
      <w:r w:rsidRPr="00042724">
        <w:rPr>
          <w:color w:val="333333"/>
          <w:sz w:val="15"/>
          <w:szCs w:val="15"/>
        </w:rPr>
        <w:t> database is being used here):</w:t>
      </w:r>
    </w:p>
    <w:p w:rsidR="0013102A" w:rsidRPr="00042724" w:rsidRDefault="0013102A" w:rsidP="0013102A">
      <w:pPr>
        <w:pStyle w:val="indenthangingb"/>
        <w:shd w:val="clear" w:color="auto" w:fill="FFFFFF"/>
        <w:spacing w:before="80" w:beforeAutospacing="0" w:after="80" w:afterAutospacing="0"/>
        <w:rPr>
          <w:color w:val="333333"/>
          <w:sz w:val="15"/>
          <w:szCs w:val="15"/>
        </w:rPr>
      </w:pPr>
      <w:r w:rsidRPr="00042724">
        <w:rPr>
          <w:color w:val="333333"/>
          <w:sz w:val="15"/>
          <w:szCs w:val="15"/>
        </w:rPr>
        <w:t>• This command generates the DDL of objects created by </w:t>
      </w:r>
      <w:r w:rsidRPr="00042724">
        <w:rPr>
          <w:rStyle w:val="Emphasis"/>
          <w:rFonts w:eastAsiaTheme="majorEastAsia"/>
          <w:i w:val="0"/>
          <w:color w:val="333333"/>
          <w:sz w:val="15"/>
          <w:szCs w:val="15"/>
        </w:rPr>
        <w:t>db2admin</w:t>
      </w:r>
      <w:r w:rsidRPr="00042724">
        <w:rPr>
          <w:color w:val="333333"/>
          <w:sz w:val="15"/>
          <w:szCs w:val="15"/>
        </w:rPr>
        <w:t> under the schema </w:t>
      </w:r>
      <w:r w:rsidRPr="00042724">
        <w:rPr>
          <w:rStyle w:val="Emphasis"/>
          <w:rFonts w:eastAsiaTheme="majorEastAsia"/>
          <w:i w:val="0"/>
          <w:color w:val="333333"/>
          <w:sz w:val="15"/>
          <w:szCs w:val="15"/>
        </w:rPr>
        <w:t>prod</w:t>
      </w:r>
      <w:r w:rsidRPr="00042724">
        <w:rPr>
          <w:color w:val="333333"/>
          <w:sz w:val="15"/>
          <w:szCs w:val="15"/>
        </w:rPr>
        <w:t>. It also generates authorization statements. The output file </w:t>
      </w:r>
      <w:r w:rsidRPr="00042724">
        <w:rPr>
          <w:rStyle w:val="Emphasis"/>
          <w:rFonts w:eastAsiaTheme="majorEastAsia"/>
          <w:i w:val="0"/>
          <w:color w:val="333333"/>
          <w:sz w:val="15"/>
          <w:szCs w:val="15"/>
        </w:rPr>
        <w:t>db2look.sql</w:t>
      </w:r>
      <w:r w:rsidRPr="00042724">
        <w:rPr>
          <w:color w:val="333333"/>
          <w:sz w:val="15"/>
          <w:szCs w:val="15"/>
        </w:rPr>
        <w:t> captures this result.</w:t>
      </w:r>
    </w:p>
    <w:p w:rsidR="0013102A" w:rsidRPr="00042724" w:rsidRDefault="0013102A" w:rsidP="0013102A">
      <w:pPr>
        <w:pStyle w:val="pre"/>
        <w:rPr>
          <w:color w:val="404040"/>
          <w:sz w:val="15"/>
          <w:szCs w:val="15"/>
        </w:rPr>
      </w:pPr>
      <w:r w:rsidRPr="00042724">
        <w:rPr>
          <w:color w:val="404040"/>
          <w:sz w:val="15"/>
          <w:szCs w:val="15"/>
        </w:rPr>
        <w:t>db2look –d sample –u db2admin –z prod –e –x –o db2look.sql</w:t>
      </w:r>
    </w:p>
    <w:p w:rsidR="0013102A" w:rsidRPr="00042724" w:rsidRDefault="0013102A" w:rsidP="0013102A">
      <w:pPr>
        <w:pStyle w:val="indenthangingb"/>
        <w:shd w:val="clear" w:color="auto" w:fill="FFFFFF"/>
        <w:spacing w:before="0" w:beforeAutospacing="0" w:after="0" w:afterAutospacing="0"/>
        <w:rPr>
          <w:color w:val="333333"/>
          <w:sz w:val="15"/>
          <w:szCs w:val="15"/>
        </w:rPr>
      </w:pPr>
      <w:r w:rsidRPr="00042724">
        <w:rPr>
          <w:color w:val="333333"/>
          <w:sz w:val="15"/>
          <w:szCs w:val="15"/>
        </w:rPr>
        <w:t>• This command extracts the DDL from the </w:t>
      </w:r>
      <w:r w:rsidRPr="00042724">
        <w:rPr>
          <w:rStyle w:val="Emphasis"/>
          <w:rFonts w:eastAsiaTheme="majorEastAsia"/>
          <w:i w:val="0"/>
          <w:color w:val="333333"/>
          <w:sz w:val="15"/>
          <w:szCs w:val="15"/>
        </w:rPr>
        <w:t>STAFF</w:t>
      </w:r>
      <w:r w:rsidRPr="00042724">
        <w:rPr>
          <w:color w:val="333333"/>
          <w:sz w:val="15"/>
          <w:szCs w:val="15"/>
        </w:rPr>
        <w:t>, </w:t>
      </w:r>
      <w:r w:rsidRPr="00042724">
        <w:rPr>
          <w:rStyle w:val="Emphasis"/>
          <w:rFonts w:eastAsiaTheme="majorEastAsia"/>
          <w:i w:val="0"/>
          <w:color w:val="333333"/>
          <w:sz w:val="15"/>
          <w:szCs w:val="15"/>
        </w:rPr>
        <w:t>DEPARTMENT</w:t>
      </w:r>
      <w:r w:rsidRPr="00042724">
        <w:rPr>
          <w:color w:val="333333"/>
          <w:sz w:val="15"/>
          <w:szCs w:val="15"/>
        </w:rPr>
        <w:t>, and </w:t>
      </w:r>
      <w:r w:rsidRPr="00042724">
        <w:rPr>
          <w:rStyle w:val="Emphasis"/>
          <w:rFonts w:eastAsiaTheme="majorEastAsia"/>
          <w:i w:val="0"/>
          <w:color w:val="333333"/>
          <w:sz w:val="15"/>
          <w:szCs w:val="15"/>
        </w:rPr>
        <w:t>EMPLOYEE</w:t>
      </w:r>
      <w:r w:rsidRPr="00042724">
        <w:rPr>
          <w:color w:val="333333"/>
          <w:sz w:val="15"/>
          <w:szCs w:val="15"/>
        </w:rPr>
        <w:t> tables, and generates </w:t>
      </w:r>
      <w:r w:rsidRPr="00042724">
        <w:rPr>
          <w:rStyle w:val="HTMLCode"/>
          <w:rFonts w:ascii="Times New Roman" w:hAnsi="Times New Roman" w:cs="Times New Roman"/>
          <w:color w:val="333333"/>
        </w:rPr>
        <w:t>UPDATE</w:t>
      </w:r>
      <w:r w:rsidRPr="00042724">
        <w:rPr>
          <w:color w:val="333333"/>
          <w:sz w:val="15"/>
          <w:szCs w:val="15"/>
        </w:rPr>
        <w:t> statements used to replicate statistics of the tables and the associated </w:t>
      </w:r>
      <w:proofErr w:type="spellStart"/>
      <w:r w:rsidRPr="00042724">
        <w:rPr>
          <w:rStyle w:val="HTMLCode"/>
          <w:rFonts w:ascii="Times New Roman" w:hAnsi="Times New Roman" w:cs="Times New Roman"/>
          <w:color w:val="333333"/>
        </w:rPr>
        <w:t>runstats</w:t>
      </w:r>
      <w:proofErr w:type="spellEnd"/>
      <w:r w:rsidRPr="00042724">
        <w:rPr>
          <w:color w:val="333333"/>
          <w:sz w:val="15"/>
          <w:szCs w:val="15"/>
        </w:rPr>
        <w:t> commands.</w:t>
      </w:r>
    </w:p>
    <w:p w:rsidR="0013102A" w:rsidRPr="00042724" w:rsidRDefault="0013102A" w:rsidP="0013102A">
      <w:pPr>
        <w:pStyle w:val="pre"/>
        <w:rPr>
          <w:color w:val="404040"/>
          <w:sz w:val="15"/>
          <w:szCs w:val="15"/>
        </w:rPr>
      </w:pPr>
      <w:r w:rsidRPr="00042724">
        <w:rPr>
          <w:color w:val="404040"/>
          <w:sz w:val="15"/>
          <w:szCs w:val="15"/>
        </w:rPr>
        <w:t>db2look –d sample –t staff department employee –m –r</w:t>
      </w:r>
    </w:p>
    <w:p w:rsidR="0013102A" w:rsidRPr="00042724" w:rsidRDefault="0013102A" w:rsidP="0013102A">
      <w:pPr>
        <w:pStyle w:val="indenthangingb"/>
        <w:shd w:val="clear" w:color="auto" w:fill="FFFFFF"/>
        <w:spacing w:before="80" w:beforeAutospacing="0" w:after="80" w:afterAutospacing="0"/>
        <w:rPr>
          <w:color w:val="333333"/>
          <w:sz w:val="15"/>
          <w:szCs w:val="15"/>
        </w:rPr>
      </w:pPr>
      <w:r w:rsidRPr="00042724">
        <w:rPr>
          <w:color w:val="333333"/>
          <w:sz w:val="15"/>
          <w:szCs w:val="15"/>
        </w:rPr>
        <w:t>• This command generates the DDL for all the database objects, including the authorization statements, and stores the result in </w:t>
      </w:r>
      <w:r w:rsidRPr="00042724">
        <w:rPr>
          <w:rStyle w:val="Emphasis"/>
          <w:rFonts w:eastAsiaTheme="majorEastAsia"/>
          <w:i w:val="0"/>
          <w:color w:val="333333"/>
          <w:sz w:val="15"/>
          <w:szCs w:val="15"/>
        </w:rPr>
        <w:t>db2look.sql</w:t>
      </w:r>
      <w:r w:rsidRPr="00042724">
        <w:rPr>
          <w:color w:val="333333"/>
          <w:sz w:val="15"/>
          <w:szCs w:val="15"/>
        </w:rPr>
        <w:t>.</w:t>
      </w:r>
    </w:p>
    <w:p w:rsidR="0013102A" w:rsidRPr="00042724" w:rsidRDefault="0013102A" w:rsidP="0013102A">
      <w:pPr>
        <w:pStyle w:val="pre"/>
        <w:rPr>
          <w:color w:val="404040"/>
          <w:sz w:val="15"/>
          <w:szCs w:val="15"/>
        </w:rPr>
      </w:pPr>
      <w:r w:rsidRPr="00042724">
        <w:rPr>
          <w:color w:val="404040"/>
          <w:sz w:val="15"/>
          <w:szCs w:val="15"/>
        </w:rPr>
        <w:t>db2look –d sample –</w:t>
      </w:r>
      <w:proofErr w:type="spellStart"/>
      <w:proofErr w:type="gramStart"/>
      <w:r w:rsidRPr="00042724">
        <w:rPr>
          <w:color w:val="404040"/>
          <w:sz w:val="15"/>
          <w:szCs w:val="15"/>
        </w:rPr>
        <w:t>xd</w:t>
      </w:r>
      <w:proofErr w:type="spellEnd"/>
      <w:proofErr w:type="gramEnd"/>
      <w:r w:rsidRPr="00042724">
        <w:rPr>
          <w:color w:val="404040"/>
          <w:sz w:val="15"/>
          <w:szCs w:val="15"/>
        </w:rPr>
        <w:t xml:space="preserve"> –o db2look.sql</w:t>
      </w:r>
    </w:p>
    <w:p w:rsidR="0013102A" w:rsidRPr="00042724" w:rsidRDefault="0013102A" w:rsidP="0013102A">
      <w:pPr>
        <w:pStyle w:val="indenthangingb"/>
        <w:shd w:val="clear" w:color="auto" w:fill="FFFFFF"/>
        <w:spacing w:before="80" w:beforeAutospacing="0" w:after="80" w:afterAutospacing="0"/>
        <w:rPr>
          <w:color w:val="333333"/>
          <w:sz w:val="15"/>
          <w:szCs w:val="15"/>
        </w:rPr>
      </w:pPr>
      <w:r w:rsidRPr="00042724">
        <w:rPr>
          <w:color w:val="333333"/>
          <w:sz w:val="15"/>
          <w:szCs w:val="15"/>
        </w:rPr>
        <w:t>• This command extracts the DDL from the </w:t>
      </w:r>
      <w:r w:rsidRPr="00042724">
        <w:rPr>
          <w:rStyle w:val="Emphasis"/>
          <w:rFonts w:eastAsiaTheme="majorEastAsia"/>
          <w:i w:val="0"/>
          <w:color w:val="333333"/>
          <w:sz w:val="15"/>
          <w:szCs w:val="15"/>
        </w:rPr>
        <w:t>CUSTOMER</w:t>
      </w:r>
      <w:r w:rsidRPr="00042724">
        <w:rPr>
          <w:color w:val="333333"/>
          <w:sz w:val="15"/>
          <w:szCs w:val="15"/>
        </w:rPr>
        <w:t> and </w:t>
      </w:r>
      <w:r w:rsidRPr="00042724">
        <w:rPr>
          <w:rStyle w:val="Emphasis"/>
          <w:rFonts w:eastAsiaTheme="majorEastAsia"/>
          <w:i w:val="0"/>
          <w:color w:val="333333"/>
          <w:sz w:val="15"/>
          <w:szCs w:val="15"/>
        </w:rPr>
        <w:t>PORDER</w:t>
      </w:r>
      <w:r w:rsidRPr="00042724">
        <w:rPr>
          <w:color w:val="333333"/>
          <w:sz w:val="15"/>
          <w:szCs w:val="15"/>
        </w:rPr>
        <w:t> tables. It also exports all files necessary for XML schemas registration. The XSR objects are stored in </w:t>
      </w:r>
      <w:r w:rsidRPr="00042724">
        <w:rPr>
          <w:rStyle w:val="Emphasis"/>
          <w:rFonts w:eastAsiaTheme="majorEastAsia"/>
          <w:i w:val="0"/>
          <w:color w:val="333333"/>
          <w:sz w:val="15"/>
          <w:szCs w:val="15"/>
        </w:rPr>
        <w:t>c:\xsddir</w:t>
      </w:r>
      <w:r w:rsidRPr="00042724">
        <w:rPr>
          <w:color w:val="333333"/>
          <w:sz w:val="15"/>
          <w:szCs w:val="15"/>
        </w:rPr>
        <w:t>.</w:t>
      </w:r>
    </w:p>
    <w:p w:rsidR="0013102A" w:rsidRPr="00042724" w:rsidRDefault="0013102A" w:rsidP="0013102A">
      <w:pPr>
        <w:pStyle w:val="codelink"/>
        <w:shd w:val="clear" w:color="auto" w:fill="FFFFFF"/>
        <w:spacing w:before="120" w:beforeAutospacing="0" w:after="120" w:afterAutospacing="0"/>
        <w:rPr>
          <w:b/>
          <w:bCs/>
          <w:color w:val="333333"/>
          <w:sz w:val="15"/>
          <w:szCs w:val="15"/>
        </w:rPr>
      </w:pPr>
    </w:p>
    <w:p w:rsidR="0013102A" w:rsidRPr="00042724" w:rsidRDefault="0013102A" w:rsidP="0013102A">
      <w:pPr>
        <w:pStyle w:val="pre"/>
        <w:rPr>
          <w:color w:val="404040"/>
          <w:sz w:val="15"/>
          <w:szCs w:val="15"/>
        </w:rPr>
      </w:pPr>
      <w:r w:rsidRPr="00042724">
        <w:rPr>
          <w:color w:val="404040"/>
          <w:sz w:val="15"/>
          <w:szCs w:val="15"/>
        </w:rPr>
        <w:t xml:space="preserve">db2look –d sample –t customer </w:t>
      </w:r>
      <w:proofErr w:type="spellStart"/>
      <w:r w:rsidRPr="00042724">
        <w:rPr>
          <w:color w:val="404040"/>
          <w:sz w:val="15"/>
          <w:szCs w:val="15"/>
        </w:rPr>
        <w:t>porder</w:t>
      </w:r>
      <w:proofErr w:type="spellEnd"/>
      <w:r w:rsidRPr="00042724">
        <w:rPr>
          <w:color w:val="404040"/>
          <w:sz w:val="15"/>
          <w:szCs w:val="15"/>
        </w:rPr>
        <w:t xml:space="preserve"> –</w:t>
      </w:r>
      <w:proofErr w:type="spellStart"/>
      <w:r w:rsidRPr="00042724">
        <w:rPr>
          <w:color w:val="404040"/>
          <w:sz w:val="15"/>
          <w:szCs w:val="15"/>
        </w:rPr>
        <w:t>xs</w:t>
      </w:r>
      <w:proofErr w:type="spellEnd"/>
      <w:r w:rsidRPr="00042724">
        <w:rPr>
          <w:color w:val="404040"/>
          <w:sz w:val="15"/>
          <w:szCs w:val="15"/>
        </w:rPr>
        <w:t xml:space="preserve"> –</w:t>
      </w:r>
      <w:proofErr w:type="spellStart"/>
      <w:r w:rsidRPr="00042724">
        <w:rPr>
          <w:color w:val="404040"/>
          <w:sz w:val="15"/>
          <w:szCs w:val="15"/>
        </w:rPr>
        <w:t>xdir</w:t>
      </w:r>
      <w:proofErr w:type="spellEnd"/>
      <w:r w:rsidRPr="00042724">
        <w:rPr>
          <w:color w:val="404040"/>
          <w:sz w:val="15"/>
          <w:szCs w:val="15"/>
        </w:rPr>
        <w:t xml:space="preserve"> c:\xsddir</w:t>
      </w:r>
    </w:p>
    <w:p w:rsidR="005E240F" w:rsidRPr="00042724" w:rsidRDefault="005E240F" w:rsidP="005E240F">
      <w:pPr>
        <w:pStyle w:val="noindent"/>
        <w:shd w:val="clear" w:color="auto" w:fill="FFFFFF"/>
        <w:spacing w:before="80" w:beforeAutospacing="0" w:after="80" w:afterAutospacing="0"/>
        <w:rPr>
          <w:color w:val="333333"/>
          <w:sz w:val="15"/>
          <w:szCs w:val="15"/>
        </w:rPr>
      </w:pPr>
      <w:r w:rsidRPr="00042724">
        <w:rPr>
          <w:color w:val="333333"/>
          <w:sz w:val="15"/>
          <w:szCs w:val="15"/>
        </w:rPr>
        <w:t xml:space="preserve">In this </w:t>
      </w:r>
      <w:r w:rsidR="00962B1B">
        <w:rPr>
          <w:color w:val="333333"/>
          <w:sz w:val="15"/>
          <w:szCs w:val="15"/>
        </w:rPr>
        <w:t>document</w:t>
      </w:r>
      <w:r w:rsidRPr="00042724">
        <w:rPr>
          <w:color w:val="333333"/>
          <w:sz w:val="15"/>
          <w:szCs w:val="15"/>
        </w:rPr>
        <w:t>, you were introduced to the different data movement utilities that come with DB2. The utilities support the following file formats: DEL, ASC, IXF, WSF, and CURSOR.</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EXPORT</w:t>
      </w:r>
      <w:r w:rsidRPr="00042724">
        <w:rPr>
          <w:color w:val="333333"/>
          <w:sz w:val="15"/>
          <w:szCs w:val="15"/>
        </w:rPr>
        <w:t> utility extracts data from a table or view into a file. The </w:t>
      </w:r>
      <w:r w:rsidRPr="00042724">
        <w:rPr>
          <w:rStyle w:val="HTMLCode"/>
          <w:rFonts w:ascii="Times New Roman" w:hAnsi="Times New Roman" w:cs="Times New Roman"/>
          <w:color w:val="333333"/>
        </w:rPr>
        <w:t>export</w:t>
      </w:r>
      <w:r w:rsidRPr="00042724">
        <w:rPr>
          <w:color w:val="333333"/>
          <w:sz w:val="15"/>
          <w:szCs w:val="15"/>
        </w:rPr>
        <w:t> command can be very simple. At a minimum, you should specify the output file name (where exported data is stored), its file format, the message file name, and a </w:t>
      </w:r>
      <w:r w:rsidRPr="00042724">
        <w:rPr>
          <w:rStyle w:val="HTMLCode"/>
          <w:rFonts w:ascii="Times New Roman" w:hAnsi="Times New Roman" w:cs="Times New Roman"/>
          <w:color w:val="333333"/>
        </w:rPr>
        <w:t>SELECT</w:t>
      </w:r>
      <w:r w:rsidRPr="00042724">
        <w:rPr>
          <w:color w:val="333333"/>
          <w:sz w:val="15"/>
          <w:szCs w:val="15"/>
        </w:rPr>
        <w:t> statement.</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IMPORT</w:t>
      </w:r>
      <w:r w:rsidRPr="00042724">
        <w:rPr>
          <w:color w:val="333333"/>
          <w:sz w:val="15"/>
          <w:szCs w:val="15"/>
        </w:rPr>
        <w:t> utility, on the other hand, inserts data into a specified table or view from a file. You can choose to import to an existing or new table (or view). By default, DB2 only issues one </w:t>
      </w:r>
      <w:r w:rsidRPr="00042724">
        <w:rPr>
          <w:rStyle w:val="HTMLCode"/>
          <w:rFonts w:ascii="Times New Roman" w:hAnsi="Times New Roman" w:cs="Times New Roman"/>
          <w:color w:val="333333"/>
        </w:rPr>
        <w:t>COMMIT</w:t>
      </w:r>
      <w:r w:rsidRPr="00042724">
        <w:rPr>
          <w:color w:val="333333"/>
          <w:sz w:val="15"/>
          <w:szCs w:val="15"/>
        </w:rPr>
        <w:t> at the very end of the import operation. In case of failure during the import, all the changes will be rolled back, and you must restart the import from the beginning. Alternatively, you can use options such as </w:t>
      </w:r>
      <w:proofErr w:type="spellStart"/>
      <w:r w:rsidRPr="00042724">
        <w:rPr>
          <w:rStyle w:val="HTMLCode"/>
          <w:rFonts w:ascii="Times New Roman" w:hAnsi="Times New Roman" w:cs="Times New Roman"/>
          <w:color w:val="333333"/>
        </w:rPr>
        <w:t>commitcount</w:t>
      </w:r>
      <w:proofErr w:type="spellEnd"/>
      <w:r w:rsidRPr="00042724">
        <w:rPr>
          <w:color w:val="333333"/>
          <w:sz w:val="15"/>
          <w:szCs w:val="15"/>
        </w:rPr>
        <w:t>, </w:t>
      </w:r>
      <w:proofErr w:type="spellStart"/>
      <w:r w:rsidRPr="00042724">
        <w:rPr>
          <w:rStyle w:val="HTMLCode"/>
          <w:rFonts w:ascii="Times New Roman" w:hAnsi="Times New Roman" w:cs="Times New Roman"/>
          <w:color w:val="333333"/>
        </w:rPr>
        <w:t>restartcount</w:t>
      </w:r>
      <w:proofErr w:type="spellEnd"/>
      <w:r w:rsidRPr="00042724">
        <w:rPr>
          <w:color w:val="333333"/>
          <w:sz w:val="15"/>
          <w:szCs w:val="15"/>
        </w:rPr>
        <w:t>, and </w:t>
      </w:r>
      <w:proofErr w:type="spellStart"/>
      <w:r w:rsidRPr="00042724">
        <w:rPr>
          <w:rStyle w:val="HTMLCode"/>
          <w:rFonts w:ascii="Times New Roman" w:hAnsi="Times New Roman" w:cs="Times New Roman"/>
          <w:color w:val="333333"/>
        </w:rPr>
        <w:t>skipcount</w:t>
      </w:r>
      <w:proofErr w:type="spellEnd"/>
      <w:r w:rsidRPr="00042724">
        <w:rPr>
          <w:color w:val="333333"/>
          <w:sz w:val="15"/>
          <w:szCs w:val="15"/>
        </w:rPr>
        <w:t> to enable the ability of restarting an import.</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LOAD</w:t>
      </w:r>
      <w:r w:rsidRPr="00042724">
        <w:rPr>
          <w:color w:val="333333"/>
          <w:sz w:val="15"/>
          <w:szCs w:val="15"/>
        </w:rPr>
        <w:t> utility is another method to insert data into a specified table or view and is much faster. The utility formats the data pages while bypassing DB2 buffering and logging. The utility is composed of four phases: load, build, delete, and index copy. You can check the load message file or the status of the table or use the </w:t>
      </w:r>
      <w:r w:rsidRPr="00042724">
        <w:rPr>
          <w:rStyle w:val="HTMLCode"/>
          <w:rFonts w:ascii="Times New Roman" w:hAnsi="Times New Roman" w:cs="Times New Roman"/>
          <w:color w:val="333333"/>
        </w:rPr>
        <w:t>load query</w:t>
      </w:r>
      <w:r w:rsidRPr="00042724">
        <w:rPr>
          <w:color w:val="333333"/>
          <w:sz w:val="15"/>
          <w:szCs w:val="15"/>
        </w:rPr>
        <w:t> command to monitor the load operation.</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db2move</w:t>
      </w:r>
      <w:r w:rsidRPr="00042724">
        <w:rPr>
          <w:color w:val="333333"/>
          <w:sz w:val="15"/>
          <w:szCs w:val="15"/>
        </w:rPr>
        <w:t> utility can be used to move more than one table using just one command. The utility enables you specify the action: export, import, or load. This utility comes in handy when many tables need to be moved.</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 </w:t>
      </w:r>
      <w:r w:rsidRPr="00042724">
        <w:rPr>
          <w:rStyle w:val="HTMLCode"/>
          <w:rFonts w:ascii="Times New Roman" w:hAnsi="Times New Roman" w:cs="Times New Roman"/>
          <w:color w:val="333333"/>
        </w:rPr>
        <w:t>RUNSTATS</w:t>
      </w:r>
      <w:r w:rsidRPr="00042724">
        <w:rPr>
          <w:color w:val="333333"/>
          <w:sz w:val="15"/>
          <w:szCs w:val="15"/>
        </w:rPr>
        <w:t>, </w:t>
      </w:r>
      <w:r w:rsidRPr="00042724">
        <w:rPr>
          <w:rStyle w:val="HTMLCode"/>
          <w:rFonts w:ascii="Times New Roman" w:hAnsi="Times New Roman" w:cs="Times New Roman"/>
          <w:color w:val="333333"/>
        </w:rPr>
        <w:t>REORG</w:t>
      </w:r>
      <w:r w:rsidRPr="00042724">
        <w:rPr>
          <w:color w:val="333333"/>
          <w:sz w:val="15"/>
          <w:szCs w:val="15"/>
        </w:rPr>
        <w:t>, and </w:t>
      </w:r>
      <w:r w:rsidRPr="00042724">
        <w:rPr>
          <w:rStyle w:val="HTMLCode"/>
          <w:rFonts w:ascii="Times New Roman" w:hAnsi="Times New Roman" w:cs="Times New Roman"/>
          <w:color w:val="333333"/>
        </w:rPr>
        <w:t>REORGCHK</w:t>
      </w:r>
      <w:r w:rsidRPr="00042724">
        <w:rPr>
          <w:color w:val="333333"/>
          <w:sz w:val="15"/>
          <w:szCs w:val="15"/>
        </w:rPr>
        <w:t> utilities are very important data maintenance utilities that should be performed regularly to ensure that the most optimal data access plans are used. You should also review the automatic database maintenance capabilities DB2 provides. It saves you a lot of time in planning and scheduling maintenance activities.</w:t>
      </w:r>
    </w:p>
    <w:p w:rsidR="005E240F" w:rsidRPr="00042724" w:rsidRDefault="005E240F" w:rsidP="001F3646">
      <w:pPr>
        <w:pStyle w:val="indent"/>
        <w:shd w:val="clear" w:color="auto" w:fill="FFFFFF"/>
        <w:spacing w:before="80" w:beforeAutospacing="0" w:after="80" w:afterAutospacing="0"/>
        <w:jc w:val="both"/>
        <w:rPr>
          <w:color w:val="333333"/>
          <w:sz w:val="15"/>
          <w:szCs w:val="15"/>
        </w:rPr>
      </w:pPr>
      <w:r w:rsidRPr="00042724">
        <w:rPr>
          <w:color w:val="333333"/>
          <w:sz w:val="15"/>
          <w:szCs w:val="15"/>
        </w:rPr>
        <w:t xml:space="preserve">In this </w:t>
      </w:r>
      <w:r w:rsidR="00962B1B">
        <w:rPr>
          <w:color w:val="333333"/>
          <w:sz w:val="15"/>
          <w:szCs w:val="15"/>
        </w:rPr>
        <w:t>document</w:t>
      </w:r>
      <w:r w:rsidRPr="00042724">
        <w:rPr>
          <w:color w:val="333333"/>
          <w:sz w:val="15"/>
          <w:szCs w:val="15"/>
        </w:rPr>
        <w:t xml:space="preserve"> you also learned about units of work, (UOW), logging methods, and different backup and recovery strategies.</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A unit of work (UOW) is composed of one or more statements and completed by a </w:t>
      </w:r>
      <w:r w:rsidRPr="00042724">
        <w:rPr>
          <w:rStyle w:val="HTMLCode"/>
          <w:rFonts w:ascii="Times New Roman" w:hAnsi="Times New Roman" w:cs="Times New Roman"/>
          <w:color w:val="333333"/>
        </w:rPr>
        <w:t>COMMIT</w:t>
      </w:r>
      <w:r w:rsidRPr="00042724">
        <w:rPr>
          <w:color w:val="333333"/>
          <w:sz w:val="15"/>
          <w:szCs w:val="15"/>
        </w:rPr>
        <w:t> or </w:t>
      </w:r>
      <w:r w:rsidRPr="00042724">
        <w:rPr>
          <w:rStyle w:val="HTMLCode"/>
          <w:rFonts w:ascii="Times New Roman" w:hAnsi="Times New Roman" w:cs="Times New Roman"/>
          <w:color w:val="333333"/>
        </w:rPr>
        <w:t>ROLLBACK</w:t>
      </w:r>
      <w:r w:rsidRPr="00042724">
        <w:rPr>
          <w:color w:val="333333"/>
          <w:sz w:val="15"/>
          <w:szCs w:val="15"/>
        </w:rPr>
        <w:t> statement. If a UOW is interrupted in the middle of processing, all statements executed up to that point are rolled back. This ensures data integrity.</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When a database is activated, DB2 allocates a number of primary logs based on the setting of the </w:t>
      </w:r>
      <w:r w:rsidRPr="00042724">
        <w:rPr>
          <w:rStyle w:val="HTMLCode"/>
          <w:rFonts w:ascii="Times New Roman" w:hAnsi="Times New Roman" w:cs="Times New Roman"/>
          <w:color w:val="333333"/>
        </w:rPr>
        <w:t>LOGPRIMARY</w:t>
      </w:r>
      <w:r w:rsidRPr="00042724">
        <w:rPr>
          <w:color w:val="333333"/>
          <w:sz w:val="15"/>
          <w:szCs w:val="15"/>
        </w:rPr>
        <w:t> database configuration parameter. When the primary log space fills up, DB2 allocates secondary logs one at a time. When the maximum number of secondary logs is reached, specified by the </w:t>
      </w:r>
      <w:r w:rsidRPr="00042724">
        <w:rPr>
          <w:rStyle w:val="HTMLCode"/>
          <w:rFonts w:ascii="Times New Roman" w:hAnsi="Times New Roman" w:cs="Times New Roman"/>
          <w:color w:val="333333"/>
        </w:rPr>
        <w:t>LOGSECOND</w:t>
      </w:r>
      <w:r w:rsidRPr="00042724">
        <w:rPr>
          <w:color w:val="333333"/>
          <w:sz w:val="15"/>
          <w:szCs w:val="15"/>
        </w:rPr>
        <w:t> database parameter, DB2 encounters a log full condition. At this point, uncommitted transactions are rolled back.</w:t>
      </w:r>
    </w:p>
    <w:p w:rsidR="005E240F" w:rsidRPr="00042724" w:rsidRDefault="005E240F" w:rsidP="001F3646">
      <w:pPr>
        <w:pStyle w:val="indent"/>
        <w:shd w:val="clear" w:color="auto" w:fill="FFFFFF"/>
        <w:spacing w:before="80" w:beforeAutospacing="0" w:after="80" w:afterAutospacing="0"/>
        <w:jc w:val="both"/>
        <w:rPr>
          <w:color w:val="333333"/>
          <w:sz w:val="15"/>
          <w:szCs w:val="15"/>
        </w:rPr>
      </w:pPr>
      <w:r w:rsidRPr="00042724">
        <w:rPr>
          <w:color w:val="333333"/>
          <w:sz w:val="15"/>
          <w:szCs w:val="15"/>
        </w:rPr>
        <w:t>There are three types of database recovery: crash, version, and roll forward recovery. Crash recovery and version recovery are the defaults. To enable roll forward recovery, you need enable archival logging.</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t>There are three logging methods available in DB2: circular, archival, and infinite active logging. Circular logging is the default logging method. However, it does not support roll forward recovery. Archival logging is enabled by setting the </w:t>
      </w:r>
      <w:r w:rsidRPr="00042724">
        <w:rPr>
          <w:rStyle w:val="HTMLCode"/>
          <w:rFonts w:ascii="Times New Roman" w:hAnsi="Times New Roman" w:cs="Times New Roman"/>
          <w:color w:val="333333"/>
        </w:rPr>
        <w:t>LOGARCHMETH1</w:t>
      </w:r>
      <w:r w:rsidRPr="00042724">
        <w:rPr>
          <w:color w:val="333333"/>
          <w:sz w:val="15"/>
          <w:szCs w:val="15"/>
        </w:rPr>
        <w:t> database configuration parameter. Both archival logging and infinite active logging support roll forward recovery. Log mirroring is valuable in maintaining a redundant active log path.</w:t>
      </w:r>
    </w:p>
    <w:p w:rsidR="005E240F" w:rsidRPr="00042724" w:rsidRDefault="005E240F" w:rsidP="001F3646">
      <w:pPr>
        <w:pStyle w:val="indent"/>
        <w:shd w:val="clear" w:color="auto" w:fill="FFFFFF"/>
        <w:spacing w:before="0" w:beforeAutospacing="0" w:after="0" w:afterAutospacing="0"/>
        <w:jc w:val="both"/>
        <w:rPr>
          <w:color w:val="333333"/>
          <w:sz w:val="15"/>
          <w:szCs w:val="15"/>
        </w:rPr>
      </w:pPr>
      <w:r w:rsidRPr="00042724">
        <w:rPr>
          <w:color w:val="333333"/>
          <w:sz w:val="15"/>
          <w:szCs w:val="15"/>
        </w:rPr>
        <w:lastRenderedPageBreak/>
        <w:t>The </w:t>
      </w:r>
      <w:r w:rsidRPr="00042724">
        <w:rPr>
          <w:rStyle w:val="HTMLCode"/>
          <w:rFonts w:ascii="Times New Roman" w:hAnsi="Times New Roman" w:cs="Times New Roman"/>
          <w:color w:val="333333"/>
        </w:rPr>
        <w:t>RECOVER DATABASE</w:t>
      </w:r>
      <w:r w:rsidRPr="00042724">
        <w:rPr>
          <w:color w:val="333333"/>
          <w:sz w:val="15"/>
          <w:szCs w:val="15"/>
        </w:rPr>
        <w:t> command combines both the </w:t>
      </w:r>
      <w:r w:rsidRPr="00042724">
        <w:rPr>
          <w:rStyle w:val="HTMLCode"/>
          <w:rFonts w:ascii="Times New Roman" w:hAnsi="Times New Roman" w:cs="Times New Roman"/>
          <w:color w:val="333333"/>
        </w:rPr>
        <w:t>RESTORE</w:t>
      </w:r>
      <w:r w:rsidRPr="00042724">
        <w:rPr>
          <w:color w:val="333333"/>
          <w:sz w:val="15"/>
          <w:szCs w:val="15"/>
        </w:rPr>
        <w:t> and </w:t>
      </w:r>
      <w:r w:rsidRPr="00042724">
        <w:rPr>
          <w:rStyle w:val="HTMLCode"/>
          <w:rFonts w:ascii="Times New Roman" w:hAnsi="Times New Roman" w:cs="Times New Roman"/>
          <w:color w:val="333333"/>
        </w:rPr>
        <w:t>ROLLFORWARD</w:t>
      </w:r>
      <w:r w:rsidRPr="00042724">
        <w:rPr>
          <w:color w:val="333333"/>
          <w:sz w:val="15"/>
          <w:szCs w:val="15"/>
        </w:rPr>
        <w:t> commands into one easy step. The </w:t>
      </w:r>
      <w:r w:rsidRPr="00042724">
        <w:rPr>
          <w:rStyle w:val="HTMLCode"/>
          <w:rFonts w:ascii="Times New Roman" w:hAnsi="Times New Roman" w:cs="Times New Roman"/>
          <w:color w:val="333333"/>
        </w:rPr>
        <w:t>RECOVER DATABASE</w:t>
      </w:r>
      <w:r w:rsidRPr="00042724">
        <w:rPr>
          <w:color w:val="333333"/>
          <w:sz w:val="15"/>
          <w:szCs w:val="15"/>
        </w:rPr>
        <w:t> command can continue where it left off if it is interrupted. Alternatively, it is possible to start the recover process from the beginning by specifying the </w:t>
      </w:r>
      <w:r w:rsidRPr="00042724">
        <w:rPr>
          <w:rStyle w:val="HTMLCode"/>
          <w:rFonts w:ascii="Times New Roman" w:hAnsi="Times New Roman" w:cs="Times New Roman"/>
          <w:color w:val="333333"/>
        </w:rPr>
        <w:t>RESTART</w:t>
      </w:r>
      <w:r w:rsidRPr="00042724">
        <w:rPr>
          <w:color w:val="333333"/>
          <w:sz w:val="15"/>
          <w:szCs w:val="15"/>
        </w:rPr>
        <w:t> option.</w:t>
      </w:r>
    </w:p>
    <w:p w:rsidR="00646BCF" w:rsidRPr="00042724" w:rsidRDefault="00646BCF" w:rsidP="005E240F">
      <w:pPr>
        <w:pStyle w:val="indent"/>
        <w:shd w:val="clear" w:color="auto" w:fill="FFFFFF"/>
        <w:spacing w:before="0" w:beforeAutospacing="0" w:after="0" w:afterAutospacing="0"/>
        <w:rPr>
          <w:color w:val="333333"/>
          <w:sz w:val="15"/>
          <w:szCs w:val="15"/>
        </w:rPr>
      </w:pPr>
    </w:p>
    <w:p w:rsidR="00646BCF" w:rsidRPr="00042724" w:rsidRDefault="00646BCF" w:rsidP="00646BCF">
      <w:pPr>
        <w:pStyle w:val="Heading3"/>
        <w:spacing w:before="180" w:after="160"/>
        <w:rPr>
          <w:rFonts w:ascii="Times New Roman" w:hAnsi="Times New Roman" w:cs="Times New Roman"/>
          <w:caps/>
          <w:color w:val="404040"/>
          <w:spacing w:val="8"/>
          <w:sz w:val="19"/>
          <w:szCs w:val="19"/>
        </w:rPr>
      </w:pPr>
      <w:r w:rsidRPr="00042724">
        <w:rPr>
          <w:rFonts w:ascii="Times New Roman" w:hAnsi="Times New Roman" w:cs="Times New Roman"/>
          <w:caps/>
          <w:color w:val="404040"/>
          <w:spacing w:val="8"/>
          <w:sz w:val="19"/>
          <w:szCs w:val="19"/>
        </w:rPr>
        <w:t>CASE STUDY</w:t>
      </w:r>
    </w:p>
    <w:p w:rsidR="00646BCF" w:rsidRPr="00042724" w:rsidRDefault="00646BCF" w:rsidP="001F3646">
      <w:pPr>
        <w:pStyle w:val="noindent"/>
        <w:shd w:val="clear" w:color="auto" w:fill="FFFFFF"/>
        <w:spacing w:before="80" w:beforeAutospacing="0" w:after="80" w:afterAutospacing="0"/>
        <w:jc w:val="both"/>
        <w:rPr>
          <w:color w:val="333333"/>
          <w:sz w:val="15"/>
          <w:szCs w:val="15"/>
        </w:rPr>
      </w:pPr>
      <w:r w:rsidRPr="00042724">
        <w:rPr>
          <w:color w:val="333333"/>
          <w:sz w:val="15"/>
          <w:szCs w:val="15"/>
        </w:rPr>
        <w:t>Assume your company wants to deploy a new accounting application very soon, but the finance department director has demanded more thorough testing. The only test machine available for testing has DB2 for Windows installed. However, you need to obtain data from a DB2 for AIX database server. Because the source and target platforms are different, you cannot restore on Windows a DB2 backup image obtained from DB2 on AIX. In addition, because you don’t need every table and view for your testing, you choose to use data movement utilities to move data to the Windows server.</w:t>
      </w:r>
    </w:p>
    <w:p w:rsidR="00646BCF" w:rsidRPr="00042724" w:rsidRDefault="00646BCF" w:rsidP="001F3646">
      <w:pPr>
        <w:pStyle w:val="indent"/>
        <w:shd w:val="clear" w:color="auto" w:fill="FFFFFF"/>
        <w:spacing w:before="80" w:beforeAutospacing="0" w:after="80" w:afterAutospacing="0"/>
        <w:jc w:val="both"/>
        <w:rPr>
          <w:color w:val="333333"/>
          <w:sz w:val="15"/>
          <w:szCs w:val="15"/>
        </w:rPr>
      </w:pPr>
      <w:r w:rsidRPr="00042724">
        <w:rPr>
          <w:color w:val="333333"/>
          <w:sz w:val="15"/>
          <w:szCs w:val="15"/>
        </w:rPr>
        <w:t>First, you connect to the source server and then export the required tables with this command:</w:t>
      </w:r>
    </w:p>
    <w:p w:rsidR="00646BCF" w:rsidRPr="00042724" w:rsidRDefault="00646BCF" w:rsidP="00646BCF">
      <w:pPr>
        <w:pStyle w:val="pre"/>
        <w:rPr>
          <w:color w:val="404040"/>
          <w:sz w:val="15"/>
          <w:szCs w:val="15"/>
        </w:rPr>
      </w:pPr>
      <w:proofErr w:type="gramStart"/>
      <w:r w:rsidRPr="00042724">
        <w:rPr>
          <w:color w:val="404040"/>
          <w:sz w:val="15"/>
          <w:szCs w:val="15"/>
        </w:rPr>
        <w:t>export</w:t>
      </w:r>
      <w:proofErr w:type="gramEnd"/>
      <w:r w:rsidRPr="00042724">
        <w:rPr>
          <w:color w:val="404040"/>
          <w:sz w:val="15"/>
          <w:szCs w:val="15"/>
        </w:rPr>
        <w:t xml:space="preserve"> to newsalary.ixf of </w:t>
      </w:r>
      <w:proofErr w:type="spellStart"/>
      <w:r w:rsidRPr="00042724">
        <w:rPr>
          <w:color w:val="404040"/>
          <w:sz w:val="15"/>
          <w:szCs w:val="15"/>
        </w:rPr>
        <w:t>ixf</w:t>
      </w:r>
      <w:proofErr w:type="spellEnd"/>
      <w:r w:rsidRPr="00042724">
        <w:rPr>
          <w:color w:val="404040"/>
          <w:sz w:val="15"/>
          <w:szCs w:val="15"/>
        </w:rPr>
        <w:br/>
        <w:t xml:space="preserve">  xml to </w:t>
      </w:r>
      <w:proofErr w:type="spellStart"/>
      <w:r w:rsidRPr="00042724">
        <w:rPr>
          <w:color w:val="404040"/>
          <w:sz w:val="15"/>
          <w:szCs w:val="15"/>
        </w:rPr>
        <w:t>xmlpath</w:t>
      </w:r>
      <w:proofErr w:type="spellEnd"/>
      <w:r w:rsidRPr="00042724">
        <w:rPr>
          <w:color w:val="404040"/>
          <w:sz w:val="15"/>
          <w:szCs w:val="15"/>
        </w:rPr>
        <w:br/>
        <w:t>  </w:t>
      </w:r>
      <w:proofErr w:type="spellStart"/>
      <w:r w:rsidRPr="00042724">
        <w:rPr>
          <w:color w:val="404040"/>
          <w:sz w:val="15"/>
          <w:szCs w:val="15"/>
        </w:rPr>
        <w:t>xmlfile</w:t>
      </w:r>
      <w:proofErr w:type="spellEnd"/>
      <w:r w:rsidRPr="00042724">
        <w:rPr>
          <w:color w:val="404040"/>
          <w:sz w:val="15"/>
          <w:szCs w:val="15"/>
        </w:rPr>
        <w:t xml:space="preserve"> </w:t>
      </w:r>
      <w:proofErr w:type="spellStart"/>
      <w:r w:rsidRPr="00042724">
        <w:rPr>
          <w:color w:val="404040"/>
          <w:sz w:val="15"/>
          <w:szCs w:val="15"/>
        </w:rPr>
        <w:t>acctdesc</w:t>
      </w:r>
      <w:proofErr w:type="spellEnd"/>
      <w:r w:rsidRPr="00042724">
        <w:rPr>
          <w:color w:val="404040"/>
          <w:sz w:val="15"/>
          <w:szCs w:val="15"/>
        </w:rPr>
        <w:br/>
        <w:t xml:space="preserve">  modified by </w:t>
      </w:r>
      <w:proofErr w:type="spellStart"/>
      <w:r w:rsidRPr="00042724">
        <w:rPr>
          <w:color w:val="404040"/>
          <w:sz w:val="15"/>
          <w:szCs w:val="15"/>
        </w:rPr>
        <w:t>xmlinsepfiles</w:t>
      </w:r>
      <w:proofErr w:type="spellEnd"/>
      <w:r w:rsidRPr="00042724">
        <w:rPr>
          <w:color w:val="404040"/>
          <w:sz w:val="15"/>
          <w:szCs w:val="15"/>
        </w:rPr>
        <w:t xml:space="preserve"> </w:t>
      </w:r>
      <w:proofErr w:type="spellStart"/>
      <w:r w:rsidRPr="00042724">
        <w:rPr>
          <w:color w:val="404040"/>
          <w:sz w:val="15"/>
          <w:szCs w:val="15"/>
        </w:rPr>
        <w:t>xmlchar</w:t>
      </w:r>
      <w:proofErr w:type="spellEnd"/>
      <w:r w:rsidRPr="00042724">
        <w:rPr>
          <w:color w:val="404040"/>
          <w:sz w:val="15"/>
          <w:szCs w:val="15"/>
        </w:rPr>
        <w:br/>
        <w:t xml:space="preserve">  messages </w:t>
      </w:r>
      <w:proofErr w:type="spellStart"/>
      <w:r w:rsidRPr="00042724">
        <w:rPr>
          <w:color w:val="404040"/>
          <w:sz w:val="15"/>
          <w:szCs w:val="15"/>
        </w:rPr>
        <w:t>newsalary.out</w:t>
      </w:r>
      <w:proofErr w:type="spellEnd"/>
      <w:r w:rsidRPr="00042724">
        <w:rPr>
          <w:color w:val="404040"/>
          <w:sz w:val="15"/>
          <w:szCs w:val="15"/>
        </w:rPr>
        <w:br/>
        <w:t xml:space="preserve">  select </w:t>
      </w:r>
      <w:proofErr w:type="spellStart"/>
      <w:r w:rsidRPr="00042724">
        <w:rPr>
          <w:color w:val="404040"/>
          <w:sz w:val="15"/>
          <w:szCs w:val="15"/>
        </w:rPr>
        <w:t>empno</w:t>
      </w:r>
      <w:proofErr w:type="spellEnd"/>
      <w:r w:rsidRPr="00042724">
        <w:rPr>
          <w:color w:val="404040"/>
          <w:sz w:val="15"/>
          <w:szCs w:val="15"/>
        </w:rPr>
        <w:t xml:space="preserve">, </w:t>
      </w:r>
      <w:proofErr w:type="spellStart"/>
      <w:r w:rsidRPr="00042724">
        <w:rPr>
          <w:color w:val="404040"/>
          <w:sz w:val="15"/>
          <w:szCs w:val="15"/>
        </w:rPr>
        <w:t>firstnme</w:t>
      </w:r>
      <w:proofErr w:type="spellEnd"/>
      <w:r w:rsidRPr="00042724">
        <w:rPr>
          <w:color w:val="404040"/>
          <w:sz w:val="15"/>
          <w:szCs w:val="15"/>
        </w:rPr>
        <w:t xml:space="preserve">, </w:t>
      </w:r>
      <w:proofErr w:type="spellStart"/>
      <w:r w:rsidRPr="00042724">
        <w:rPr>
          <w:color w:val="404040"/>
          <w:sz w:val="15"/>
          <w:szCs w:val="15"/>
        </w:rPr>
        <w:t>lastname</w:t>
      </w:r>
      <w:proofErr w:type="spellEnd"/>
      <w:r w:rsidRPr="00042724">
        <w:rPr>
          <w:color w:val="404040"/>
          <w:sz w:val="15"/>
          <w:szCs w:val="15"/>
        </w:rPr>
        <w:t xml:space="preserve">, salary * 1.3 as </w:t>
      </w:r>
      <w:proofErr w:type="spellStart"/>
      <w:r w:rsidRPr="00042724">
        <w:rPr>
          <w:color w:val="404040"/>
          <w:sz w:val="15"/>
          <w:szCs w:val="15"/>
        </w:rPr>
        <w:t>new_salary</w:t>
      </w:r>
      <w:proofErr w:type="spellEnd"/>
      <w:r w:rsidRPr="00042724">
        <w:rPr>
          <w:color w:val="404040"/>
          <w:sz w:val="15"/>
          <w:szCs w:val="15"/>
        </w:rPr>
        <w:br/>
        <w:t>    from employee</w:t>
      </w:r>
      <w:r w:rsidRPr="00042724">
        <w:rPr>
          <w:color w:val="404040"/>
          <w:sz w:val="15"/>
          <w:szCs w:val="15"/>
        </w:rPr>
        <w:br/>
        <w:t xml:space="preserve">   where </w:t>
      </w:r>
      <w:proofErr w:type="spellStart"/>
      <w:r w:rsidRPr="00042724">
        <w:rPr>
          <w:color w:val="404040"/>
          <w:sz w:val="15"/>
          <w:szCs w:val="15"/>
        </w:rPr>
        <w:t>workdept</w:t>
      </w:r>
      <w:proofErr w:type="spellEnd"/>
      <w:r w:rsidRPr="00042724">
        <w:rPr>
          <w:color w:val="404040"/>
          <w:sz w:val="15"/>
          <w:szCs w:val="15"/>
        </w:rPr>
        <w:t>='A00'</w:t>
      </w:r>
    </w:p>
    <w:p w:rsidR="00646BCF" w:rsidRPr="00042724" w:rsidRDefault="00646BCF" w:rsidP="00646BCF">
      <w:pPr>
        <w:pStyle w:val="indent"/>
        <w:shd w:val="clear" w:color="auto" w:fill="FFFFFF"/>
        <w:spacing w:before="0" w:beforeAutospacing="0" w:after="0" w:afterAutospacing="0"/>
        <w:rPr>
          <w:color w:val="333333"/>
          <w:sz w:val="15"/>
          <w:szCs w:val="15"/>
        </w:rPr>
      </w:pPr>
      <w:r w:rsidRPr="00042724">
        <w:rPr>
          <w:color w:val="333333"/>
          <w:sz w:val="15"/>
          <w:szCs w:val="15"/>
        </w:rPr>
        <w:t>You find out that the accounting application needs all of the 100 tables under the schema </w:t>
      </w:r>
      <w:r w:rsidRPr="00042724">
        <w:rPr>
          <w:rStyle w:val="Emphasis"/>
          <w:i w:val="0"/>
          <w:color w:val="333333"/>
          <w:sz w:val="15"/>
          <w:szCs w:val="15"/>
        </w:rPr>
        <w:t>acct</w:t>
      </w:r>
      <w:r w:rsidRPr="00042724">
        <w:rPr>
          <w:color w:val="333333"/>
          <w:sz w:val="15"/>
          <w:szCs w:val="15"/>
        </w:rPr>
        <w:t>. To save the time and effort of typing the </w:t>
      </w:r>
      <w:r w:rsidRPr="00042724">
        <w:rPr>
          <w:rStyle w:val="HTMLCode"/>
          <w:rFonts w:ascii="Times New Roman" w:hAnsi="Times New Roman" w:cs="Times New Roman"/>
          <w:color w:val="333333"/>
        </w:rPr>
        <w:t>export</w:t>
      </w:r>
      <w:r w:rsidRPr="00042724">
        <w:rPr>
          <w:color w:val="333333"/>
          <w:sz w:val="15"/>
          <w:szCs w:val="15"/>
        </w:rPr>
        <w:t> command for each of the 100 tables, you choose to use the </w:t>
      </w:r>
      <w:r w:rsidRPr="00042724">
        <w:rPr>
          <w:rStyle w:val="HTMLCode"/>
          <w:rFonts w:ascii="Times New Roman" w:hAnsi="Times New Roman" w:cs="Times New Roman"/>
          <w:color w:val="333333"/>
        </w:rPr>
        <w:t>db2move</w:t>
      </w:r>
      <w:r w:rsidRPr="00042724">
        <w:rPr>
          <w:color w:val="333333"/>
          <w:sz w:val="15"/>
          <w:szCs w:val="15"/>
        </w:rPr>
        <w:t> command.</w:t>
      </w:r>
    </w:p>
    <w:p w:rsidR="00646BCF" w:rsidRPr="00042724" w:rsidRDefault="00646BCF" w:rsidP="00646BCF">
      <w:pPr>
        <w:pStyle w:val="pre"/>
        <w:rPr>
          <w:color w:val="404040"/>
          <w:sz w:val="15"/>
          <w:szCs w:val="15"/>
        </w:rPr>
      </w:pPr>
      <w:proofErr w:type="gramStart"/>
      <w:r w:rsidRPr="00042724">
        <w:rPr>
          <w:color w:val="404040"/>
          <w:sz w:val="15"/>
          <w:szCs w:val="15"/>
        </w:rPr>
        <w:t>db2move</w:t>
      </w:r>
      <w:proofErr w:type="gramEnd"/>
      <w:r w:rsidRPr="00042724">
        <w:rPr>
          <w:color w:val="404040"/>
          <w:sz w:val="15"/>
          <w:szCs w:val="15"/>
        </w:rPr>
        <w:t xml:space="preserve"> </w:t>
      </w:r>
      <w:proofErr w:type="spellStart"/>
      <w:r w:rsidRPr="00042724">
        <w:rPr>
          <w:color w:val="404040"/>
          <w:sz w:val="15"/>
          <w:szCs w:val="15"/>
        </w:rPr>
        <w:t>proddb</w:t>
      </w:r>
      <w:proofErr w:type="spellEnd"/>
      <w:r w:rsidRPr="00042724">
        <w:rPr>
          <w:color w:val="404040"/>
          <w:sz w:val="15"/>
          <w:szCs w:val="15"/>
        </w:rPr>
        <w:t xml:space="preserve"> export –</w:t>
      </w:r>
      <w:proofErr w:type="spellStart"/>
      <w:r w:rsidRPr="00042724">
        <w:rPr>
          <w:color w:val="404040"/>
          <w:sz w:val="15"/>
          <w:szCs w:val="15"/>
        </w:rPr>
        <w:t>sn</w:t>
      </w:r>
      <w:proofErr w:type="spellEnd"/>
      <w:r w:rsidRPr="00042724">
        <w:rPr>
          <w:color w:val="404040"/>
          <w:sz w:val="15"/>
          <w:szCs w:val="15"/>
        </w:rPr>
        <w:t xml:space="preserve"> acct</w:t>
      </w:r>
    </w:p>
    <w:p w:rsidR="00646BCF" w:rsidRPr="00042724" w:rsidRDefault="00646BCF" w:rsidP="00646BCF">
      <w:pPr>
        <w:pStyle w:val="indent"/>
        <w:shd w:val="clear" w:color="auto" w:fill="FFFFFF"/>
        <w:spacing w:before="0" w:beforeAutospacing="0" w:after="0" w:afterAutospacing="0"/>
        <w:rPr>
          <w:color w:val="333333"/>
          <w:sz w:val="15"/>
          <w:szCs w:val="15"/>
        </w:rPr>
      </w:pPr>
      <w:r w:rsidRPr="00042724">
        <w:rPr>
          <w:color w:val="333333"/>
          <w:sz w:val="15"/>
          <w:szCs w:val="15"/>
        </w:rPr>
        <w:t>Because the output files are in IXF format, you can create the tables and import data directly to the target database using the </w:t>
      </w:r>
      <w:r w:rsidRPr="00042724">
        <w:rPr>
          <w:rStyle w:val="HTMLCode"/>
          <w:rFonts w:ascii="Times New Roman" w:hAnsi="Times New Roman" w:cs="Times New Roman"/>
          <w:color w:val="333333"/>
        </w:rPr>
        <w:t>IMPORT</w:t>
      </w:r>
      <w:r w:rsidRPr="00042724">
        <w:rPr>
          <w:color w:val="333333"/>
          <w:sz w:val="15"/>
          <w:szCs w:val="15"/>
        </w:rPr>
        <w:t> utility:</w:t>
      </w:r>
    </w:p>
    <w:p w:rsidR="00646BCF" w:rsidRPr="00042724" w:rsidRDefault="00646BCF" w:rsidP="00646BCF">
      <w:pPr>
        <w:pStyle w:val="pre"/>
        <w:rPr>
          <w:color w:val="404040"/>
          <w:sz w:val="15"/>
          <w:szCs w:val="15"/>
        </w:rPr>
      </w:pPr>
      <w:proofErr w:type="gramStart"/>
      <w:r w:rsidRPr="00042724">
        <w:rPr>
          <w:color w:val="404040"/>
          <w:sz w:val="15"/>
          <w:szCs w:val="15"/>
        </w:rPr>
        <w:t>import</w:t>
      </w:r>
      <w:proofErr w:type="gramEnd"/>
      <w:r w:rsidRPr="00042724">
        <w:rPr>
          <w:color w:val="404040"/>
          <w:sz w:val="15"/>
          <w:szCs w:val="15"/>
        </w:rPr>
        <w:t xml:space="preserve"> from newsalary.ixf of </w:t>
      </w:r>
      <w:proofErr w:type="spellStart"/>
      <w:r w:rsidRPr="00042724">
        <w:rPr>
          <w:color w:val="404040"/>
          <w:sz w:val="15"/>
          <w:szCs w:val="15"/>
        </w:rPr>
        <w:t>ixf</w:t>
      </w:r>
      <w:proofErr w:type="spellEnd"/>
      <w:r w:rsidRPr="00042724">
        <w:rPr>
          <w:color w:val="404040"/>
          <w:sz w:val="15"/>
          <w:szCs w:val="15"/>
        </w:rPr>
        <w:br/>
        <w:t xml:space="preserve">  xml from </w:t>
      </w:r>
      <w:proofErr w:type="spellStart"/>
      <w:r w:rsidRPr="00042724">
        <w:rPr>
          <w:color w:val="404040"/>
          <w:sz w:val="15"/>
          <w:szCs w:val="15"/>
        </w:rPr>
        <w:t>xmlpath</w:t>
      </w:r>
      <w:proofErr w:type="spellEnd"/>
      <w:r w:rsidRPr="00042724">
        <w:rPr>
          <w:color w:val="404040"/>
          <w:sz w:val="15"/>
          <w:szCs w:val="15"/>
        </w:rPr>
        <w:br/>
        <w:t>  </w:t>
      </w:r>
      <w:proofErr w:type="spellStart"/>
      <w:r w:rsidRPr="00042724">
        <w:rPr>
          <w:color w:val="404040"/>
          <w:sz w:val="15"/>
          <w:szCs w:val="15"/>
        </w:rPr>
        <w:t>xmlparse</w:t>
      </w:r>
      <w:proofErr w:type="spellEnd"/>
      <w:r w:rsidRPr="00042724">
        <w:rPr>
          <w:color w:val="404040"/>
          <w:sz w:val="15"/>
          <w:szCs w:val="15"/>
        </w:rPr>
        <w:t xml:space="preserve"> preserve whitespace</w:t>
      </w:r>
      <w:r w:rsidRPr="00042724">
        <w:rPr>
          <w:color w:val="404040"/>
          <w:sz w:val="15"/>
          <w:szCs w:val="15"/>
        </w:rPr>
        <w:br/>
        <w:t xml:space="preserve">  messages </w:t>
      </w:r>
      <w:proofErr w:type="spellStart"/>
      <w:r w:rsidRPr="00042724">
        <w:rPr>
          <w:color w:val="404040"/>
          <w:sz w:val="15"/>
          <w:szCs w:val="15"/>
        </w:rPr>
        <w:t>newsalary.out</w:t>
      </w:r>
      <w:proofErr w:type="spellEnd"/>
      <w:r w:rsidRPr="00042724">
        <w:rPr>
          <w:color w:val="404040"/>
          <w:sz w:val="15"/>
          <w:szCs w:val="15"/>
        </w:rPr>
        <w:br/>
        <w:t xml:space="preserve">  create into </w:t>
      </w:r>
      <w:proofErr w:type="spellStart"/>
      <w:r w:rsidRPr="00042724">
        <w:rPr>
          <w:color w:val="404040"/>
          <w:sz w:val="15"/>
          <w:szCs w:val="15"/>
        </w:rPr>
        <w:t>newsalary</w:t>
      </w:r>
      <w:proofErr w:type="spellEnd"/>
      <w:r w:rsidRPr="00042724">
        <w:rPr>
          <w:color w:val="404040"/>
          <w:sz w:val="15"/>
          <w:szCs w:val="15"/>
        </w:rPr>
        <w:t xml:space="preserve"> in </w:t>
      </w:r>
      <w:proofErr w:type="spellStart"/>
      <w:r w:rsidRPr="00042724">
        <w:rPr>
          <w:color w:val="404040"/>
          <w:sz w:val="15"/>
          <w:szCs w:val="15"/>
        </w:rPr>
        <w:t>datats</w:t>
      </w:r>
      <w:proofErr w:type="spellEnd"/>
      <w:r w:rsidRPr="00042724">
        <w:rPr>
          <w:color w:val="404040"/>
          <w:sz w:val="15"/>
          <w:szCs w:val="15"/>
        </w:rPr>
        <w:t xml:space="preserve"> index in </w:t>
      </w:r>
      <w:proofErr w:type="spellStart"/>
      <w:r w:rsidRPr="00042724">
        <w:rPr>
          <w:color w:val="404040"/>
          <w:sz w:val="15"/>
          <w:szCs w:val="15"/>
        </w:rPr>
        <w:t>indexts</w:t>
      </w:r>
      <w:proofErr w:type="spellEnd"/>
    </w:p>
    <w:p w:rsidR="00646BCF" w:rsidRPr="00042724" w:rsidRDefault="00646BCF" w:rsidP="00646BCF">
      <w:pPr>
        <w:pStyle w:val="indent"/>
        <w:shd w:val="clear" w:color="auto" w:fill="FFFFFF"/>
        <w:spacing w:before="80" w:beforeAutospacing="0" w:after="80" w:afterAutospacing="0"/>
        <w:rPr>
          <w:color w:val="333333"/>
          <w:sz w:val="15"/>
          <w:szCs w:val="15"/>
        </w:rPr>
      </w:pPr>
      <w:r w:rsidRPr="00042724">
        <w:rPr>
          <w:color w:val="333333"/>
          <w:sz w:val="15"/>
          <w:szCs w:val="15"/>
        </w:rPr>
        <w:t>Note that a new table called </w:t>
      </w:r>
      <w:r w:rsidRPr="00042724">
        <w:rPr>
          <w:rStyle w:val="Emphasis"/>
          <w:i w:val="0"/>
          <w:color w:val="333333"/>
          <w:sz w:val="15"/>
          <w:szCs w:val="15"/>
        </w:rPr>
        <w:t>NEWSALARY</w:t>
      </w:r>
      <w:r w:rsidRPr="00042724">
        <w:rPr>
          <w:color w:val="333333"/>
          <w:sz w:val="15"/>
          <w:szCs w:val="15"/>
        </w:rPr>
        <w:t> is created in the </w:t>
      </w:r>
      <w:proofErr w:type="spellStart"/>
      <w:r w:rsidRPr="00042724">
        <w:rPr>
          <w:rStyle w:val="Emphasis"/>
          <w:i w:val="0"/>
          <w:color w:val="333333"/>
          <w:sz w:val="15"/>
          <w:szCs w:val="15"/>
        </w:rPr>
        <w:t>datats</w:t>
      </w:r>
      <w:proofErr w:type="spellEnd"/>
      <w:r w:rsidRPr="00042724">
        <w:rPr>
          <w:color w:val="333333"/>
          <w:sz w:val="15"/>
          <w:szCs w:val="15"/>
        </w:rPr>
        <w:t> table space and that its indexes are stored in the </w:t>
      </w:r>
      <w:proofErr w:type="spellStart"/>
      <w:r w:rsidRPr="00042724">
        <w:rPr>
          <w:rStyle w:val="Emphasis"/>
          <w:i w:val="0"/>
          <w:color w:val="333333"/>
          <w:sz w:val="15"/>
          <w:szCs w:val="15"/>
        </w:rPr>
        <w:t>indexts</w:t>
      </w:r>
      <w:proofErr w:type="spellEnd"/>
      <w:r w:rsidRPr="00042724">
        <w:rPr>
          <w:color w:val="333333"/>
          <w:sz w:val="15"/>
          <w:szCs w:val="15"/>
        </w:rPr>
        <w:t> table space.</w:t>
      </w:r>
    </w:p>
    <w:p w:rsidR="00646BCF" w:rsidRPr="00042724" w:rsidRDefault="00646BCF" w:rsidP="00FA1CF5">
      <w:pPr>
        <w:pStyle w:val="indent"/>
        <w:shd w:val="clear" w:color="auto" w:fill="FFFFFF"/>
        <w:spacing w:before="0" w:beforeAutospacing="0" w:after="0" w:afterAutospacing="0"/>
        <w:jc w:val="both"/>
        <w:rPr>
          <w:color w:val="333333"/>
          <w:sz w:val="15"/>
          <w:szCs w:val="15"/>
        </w:rPr>
      </w:pPr>
      <w:r w:rsidRPr="00042724">
        <w:rPr>
          <w:color w:val="333333"/>
          <w:sz w:val="15"/>
          <w:szCs w:val="15"/>
        </w:rPr>
        <w:t>After the first few successful completions of the import operation, you realize you cannot finish all the imports within the estimated time. The </w:t>
      </w:r>
      <w:r w:rsidRPr="00042724">
        <w:rPr>
          <w:rStyle w:val="HTMLCode"/>
          <w:rFonts w:ascii="Times New Roman" w:hAnsi="Times New Roman" w:cs="Times New Roman"/>
          <w:color w:val="333333"/>
        </w:rPr>
        <w:t>IMPORT</w:t>
      </w:r>
      <w:r w:rsidRPr="00042724">
        <w:rPr>
          <w:color w:val="333333"/>
          <w:sz w:val="15"/>
          <w:szCs w:val="15"/>
        </w:rPr>
        <w:t> utility performs insert statements behind the scenes and thus activates constraint checking, logging, and triggers. The </w:t>
      </w:r>
      <w:r w:rsidRPr="00042724">
        <w:rPr>
          <w:rStyle w:val="HTMLCode"/>
          <w:rFonts w:ascii="Times New Roman" w:hAnsi="Times New Roman" w:cs="Times New Roman"/>
          <w:color w:val="333333"/>
        </w:rPr>
        <w:t>LOAD</w:t>
      </w:r>
      <w:r w:rsidRPr="00042724">
        <w:rPr>
          <w:color w:val="333333"/>
          <w:sz w:val="15"/>
          <w:szCs w:val="15"/>
        </w:rPr>
        <w:t> utility, on the other hand, goes behind the DB2 engine and loads the data directly to the pages. You can choose to perform logging as well as performing only primary and unique key checks. Thus, for the sake of performance, you decide to change the plan and use the </w:t>
      </w:r>
      <w:r w:rsidRPr="00042724">
        <w:rPr>
          <w:rStyle w:val="HTMLCode"/>
          <w:rFonts w:ascii="Times New Roman" w:hAnsi="Times New Roman" w:cs="Times New Roman"/>
          <w:color w:val="333333"/>
        </w:rPr>
        <w:t>LOAD</w:t>
      </w:r>
      <w:r w:rsidRPr="00042724">
        <w:rPr>
          <w:color w:val="333333"/>
          <w:sz w:val="15"/>
          <w:szCs w:val="15"/>
        </w:rPr>
        <w:t> utility instead.</w:t>
      </w:r>
    </w:p>
    <w:p w:rsidR="00646BCF" w:rsidRPr="00042724" w:rsidRDefault="00646BCF" w:rsidP="00646BCF">
      <w:pPr>
        <w:pStyle w:val="indent"/>
        <w:shd w:val="clear" w:color="auto" w:fill="FFFFFF"/>
        <w:spacing w:before="80" w:beforeAutospacing="0" w:after="80" w:afterAutospacing="0"/>
        <w:rPr>
          <w:color w:val="333333"/>
          <w:sz w:val="15"/>
          <w:szCs w:val="15"/>
        </w:rPr>
      </w:pPr>
      <w:r w:rsidRPr="00042724">
        <w:rPr>
          <w:color w:val="333333"/>
          <w:sz w:val="15"/>
          <w:szCs w:val="15"/>
        </w:rPr>
        <w:t>To capture all rows that violated unique constraints of the target table, you create an exception table with this statement:</w:t>
      </w:r>
    </w:p>
    <w:p w:rsidR="00646BCF" w:rsidRPr="00042724" w:rsidRDefault="00646BCF" w:rsidP="00646BCF">
      <w:pPr>
        <w:pStyle w:val="pre"/>
        <w:rPr>
          <w:color w:val="404040"/>
          <w:sz w:val="15"/>
          <w:szCs w:val="15"/>
        </w:rPr>
      </w:pPr>
      <w:r w:rsidRPr="00042724">
        <w:rPr>
          <w:color w:val="404040"/>
          <w:sz w:val="15"/>
          <w:szCs w:val="15"/>
        </w:rPr>
        <w:t xml:space="preserve">CREATE TABLE </w:t>
      </w:r>
      <w:proofErr w:type="spellStart"/>
      <w:proofErr w:type="gramStart"/>
      <w:r w:rsidRPr="00042724">
        <w:rPr>
          <w:color w:val="404040"/>
          <w:sz w:val="15"/>
          <w:szCs w:val="15"/>
        </w:rPr>
        <w:t>salaryexp</w:t>
      </w:r>
      <w:proofErr w:type="spellEnd"/>
      <w:proofErr w:type="gramEnd"/>
      <w:r w:rsidRPr="00042724">
        <w:rPr>
          <w:color w:val="404040"/>
          <w:sz w:val="15"/>
          <w:szCs w:val="15"/>
        </w:rPr>
        <w:br/>
        <w:t xml:space="preserve">( </w:t>
      </w:r>
      <w:proofErr w:type="spellStart"/>
      <w:r w:rsidRPr="00042724">
        <w:rPr>
          <w:color w:val="404040"/>
          <w:sz w:val="15"/>
          <w:szCs w:val="15"/>
        </w:rPr>
        <w:t>empno</w:t>
      </w:r>
      <w:proofErr w:type="spellEnd"/>
      <w:r w:rsidRPr="00042724">
        <w:rPr>
          <w:color w:val="404040"/>
          <w:sz w:val="15"/>
          <w:szCs w:val="15"/>
        </w:rPr>
        <w:t xml:space="preserve"> CHAR(6), </w:t>
      </w:r>
      <w:proofErr w:type="spellStart"/>
      <w:r w:rsidRPr="00042724">
        <w:rPr>
          <w:color w:val="404040"/>
          <w:sz w:val="15"/>
          <w:szCs w:val="15"/>
        </w:rPr>
        <w:t>firstnme</w:t>
      </w:r>
      <w:proofErr w:type="spellEnd"/>
      <w:r w:rsidRPr="00042724">
        <w:rPr>
          <w:color w:val="404040"/>
          <w:sz w:val="15"/>
          <w:szCs w:val="15"/>
        </w:rPr>
        <w:t xml:space="preserve"> VARCHAR(12), </w:t>
      </w:r>
      <w:proofErr w:type="spellStart"/>
      <w:r w:rsidRPr="00042724">
        <w:rPr>
          <w:color w:val="404040"/>
          <w:sz w:val="15"/>
          <w:szCs w:val="15"/>
        </w:rPr>
        <w:t>lastname</w:t>
      </w:r>
      <w:proofErr w:type="spellEnd"/>
      <w:r w:rsidRPr="00042724">
        <w:rPr>
          <w:color w:val="404040"/>
          <w:sz w:val="15"/>
          <w:szCs w:val="15"/>
        </w:rPr>
        <w:t xml:space="preserve"> VARCHAR(15)</w:t>
      </w:r>
      <w:r w:rsidRPr="00042724">
        <w:rPr>
          <w:color w:val="404040"/>
          <w:sz w:val="15"/>
          <w:szCs w:val="15"/>
        </w:rPr>
        <w:br/>
        <w:t xml:space="preserve">, </w:t>
      </w:r>
      <w:proofErr w:type="spellStart"/>
      <w:r w:rsidRPr="00042724">
        <w:rPr>
          <w:color w:val="404040"/>
          <w:sz w:val="15"/>
          <w:szCs w:val="15"/>
        </w:rPr>
        <w:t>new_salary</w:t>
      </w:r>
      <w:proofErr w:type="spellEnd"/>
      <w:r w:rsidRPr="00042724">
        <w:rPr>
          <w:color w:val="404040"/>
          <w:sz w:val="15"/>
          <w:szCs w:val="15"/>
        </w:rPr>
        <w:t xml:space="preserve"> DECIMAL(9,2), </w:t>
      </w:r>
      <w:proofErr w:type="spellStart"/>
      <w:r w:rsidRPr="00042724">
        <w:rPr>
          <w:color w:val="404040"/>
          <w:sz w:val="15"/>
          <w:szCs w:val="15"/>
        </w:rPr>
        <w:t>load_ts</w:t>
      </w:r>
      <w:proofErr w:type="spellEnd"/>
      <w:r w:rsidRPr="00042724">
        <w:rPr>
          <w:color w:val="404040"/>
          <w:sz w:val="15"/>
          <w:szCs w:val="15"/>
        </w:rPr>
        <w:t xml:space="preserve"> TIMESTAMP, </w:t>
      </w:r>
      <w:proofErr w:type="spellStart"/>
      <w:r w:rsidRPr="00042724">
        <w:rPr>
          <w:color w:val="404040"/>
          <w:sz w:val="15"/>
          <w:szCs w:val="15"/>
        </w:rPr>
        <w:t>load_msg</w:t>
      </w:r>
      <w:proofErr w:type="spellEnd"/>
      <w:r w:rsidRPr="00042724">
        <w:rPr>
          <w:color w:val="404040"/>
          <w:sz w:val="15"/>
          <w:szCs w:val="15"/>
        </w:rPr>
        <w:t xml:space="preserve"> CLOB(2K))</w:t>
      </w:r>
    </w:p>
    <w:p w:rsidR="00646BCF" w:rsidRPr="00042724" w:rsidRDefault="00646BCF" w:rsidP="00646BCF">
      <w:pPr>
        <w:pStyle w:val="indent"/>
        <w:shd w:val="clear" w:color="auto" w:fill="FFFFFF"/>
        <w:spacing w:before="0" w:beforeAutospacing="0" w:after="0" w:afterAutospacing="0"/>
        <w:rPr>
          <w:color w:val="333333"/>
          <w:sz w:val="15"/>
          <w:szCs w:val="15"/>
        </w:rPr>
      </w:pPr>
      <w:r w:rsidRPr="00042724">
        <w:rPr>
          <w:color w:val="333333"/>
          <w:sz w:val="15"/>
          <w:szCs w:val="15"/>
        </w:rPr>
        <w:t>You issue the following </w:t>
      </w:r>
      <w:r w:rsidRPr="00042724">
        <w:rPr>
          <w:rStyle w:val="HTMLCode"/>
          <w:rFonts w:ascii="Times New Roman" w:hAnsi="Times New Roman" w:cs="Times New Roman"/>
          <w:color w:val="333333"/>
        </w:rPr>
        <w:t>load</w:t>
      </w:r>
      <w:r w:rsidRPr="00042724">
        <w:rPr>
          <w:color w:val="333333"/>
          <w:sz w:val="15"/>
          <w:szCs w:val="15"/>
        </w:rPr>
        <w:t> command:</w:t>
      </w:r>
    </w:p>
    <w:p w:rsidR="00646BCF" w:rsidRPr="00042724" w:rsidRDefault="00646BCF" w:rsidP="00646BCF">
      <w:pPr>
        <w:pStyle w:val="pre"/>
        <w:rPr>
          <w:color w:val="404040"/>
          <w:sz w:val="15"/>
          <w:szCs w:val="15"/>
        </w:rPr>
      </w:pPr>
      <w:proofErr w:type="gramStart"/>
      <w:r w:rsidRPr="00042724">
        <w:rPr>
          <w:color w:val="404040"/>
          <w:sz w:val="15"/>
          <w:szCs w:val="15"/>
        </w:rPr>
        <w:t>load</w:t>
      </w:r>
      <w:proofErr w:type="gramEnd"/>
      <w:r w:rsidRPr="00042724">
        <w:rPr>
          <w:color w:val="404040"/>
          <w:sz w:val="15"/>
          <w:szCs w:val="15"/>
        </w:rPr>
        <w:t xml:space="preserve"> from newsalary.ixf of </w:t>
      </w:r>
      <w:proofErr w:type="spellStart"/>
      <w:r w:rsidRPr="00042724">
        <w:rPr>
          <w:color w:val="404040"/>
          <w:sz w:val="15"/>
          <w:szCs w:val="15"/>
        </w:rPr>
        <w:t>ixf</w:t>
      </w:r>
      <w:proofErr w:type="spellEnd"/>
      <w:r w:rsidRPr="00042724">
        <w:rPr>
          <w:color w:val="404040"/>
          <w:sz w:val="15"/>
          <w:szCs w:val="15"/>
        </w:rPr>
        <w:br/>
        <w:t xml:space="preserve">  modified by </w:t>
      </w:r>
      <w:proofErr w:type="spellStart"/>
      <w:r w:rsidRPr="00042724">
        <w:rPr>
          <w:color w:val="404040"/>
          <w:sz w:val="15"/>
          <w:szCs w:val="15"/>
        </w:rPr>
        <w:t>dumpfile</w:t>
      </w:r>
      <w:proofErr w:type="spellEnd"/>
      <w:r w:rsidRPr="00042724">
        <w:rPr>
          <w:color w:val="404040"/>
          <w:sz w:val="15"/>
          <w:szCs w:val="15"/>
        </w:rPr>
        <w:t>=salarydump.dmp</w:t>
      </w:r>
      <w:r w:rsidRPr="00042724">
        <w:rPr>
          <w:color w:val="404040"/>
          <w:sz w:val="15"/>
          <w:szCs w:val="15"/>
        </w:rPr>
        <w:br/>
        <w:t>  </w:t>
      </w:r>
      <w:proofErr w:type="spellStart"/>
      <w:r w:rsidRPr="00042724">
        <w:rPr>
          <w:color w:val="404040"/>
          <w:sz w:val="15"/>
          <w:szCs w:val="15"/>
        </w:rPr>
        <w:t>rowcount</w:t>
      </w:r>
      <w:proofErr w:type="spellEnd"/>
      <w:r w:rsidRPr="00042724">
        <w:rPr>
          <w:color w:val="404040"/>
          <w:sz w:val="15"/>
          <w:szCs w:val="15"/>
        </w:rPr>
        <w:t xml:space="preserve"> 5000</w:t>
      </w:r>
      <w:r w:rsidRPr="00042724">
        <w:rPr>
          <w:color w:val="404040"/>
          <w:sz w:val="15"/>
          <w:szCs w:val="15"/>
        </w:rPr>
        <w:br/>
        <w:t xml:space="preserve">  messages </w:t>
      </w:r>
      <w:proofErr w:type="spellStart"/>
      <w:r w:rsidRPr="00042724">
        <w:rPr>
          <w:color w:val="404040"/>
          <w:sz w:val="15"/>
          <w:szCs w:val="15"/>
        </w:rPr>
        <w:t>salary.out</w:t>
      </w:r>
      <w:proofErr w:type="spellEnd"/>
      <w:r w:rsidRPr="00042724">
        <w:rPr>
          <w:color w:val="404040"/>
          <w:sz w:val="15"/>
          <w:szCs w:val="15"/>
        </w:rPr>
        <w:br/>
        <w:t>  </w:t>
      </w:r>
      <w:proofErr w:type="spellStart"/>
      <w:r w:rsidRPr="00042724">
        <w:rPr>
          <w:color w:val="404040"/>
          <w:sz w:val="15"/>
          <w:szCs w:val="15"/>
        </w:rPr>
        <w:t>tempfiles</w:t>
      </w:r>
      <w:proofErr w:type="spellEnd"/>
      <w:r w:rsidRPr="00042724">
        <w:rPr>
          <w:color w:val="404040"/>
          <w:sz w:val="15"/>
          <w:szCs w:val="15"/>
        </w:rPr>
        <w:t xml:space="preserve"> path c:\loadtemp</w:t>
      </w:r>
      <w:r w:rsidRPr="00042724">
        <w:rPr>
          <w:color w:val="404040"/>
          <w:sz w:val="15"/>
          <w:szCs w:val="15"/>
        </w:rPr>
        <w:br/>
        <w:t>  create into salary</w:t>
      </w:r>
      <w:r w:rsidRPr="00042724">
        <w:rPr>
          <w:color w:val="404040"/>
          <w:sz w:val="15"/>
          <w:szCs w:val="15"/>
        </w:rPr>
        <w:br/>
        <w:t xml:space="preserve">  for exception </w:t>
      </w:r>
      <w:proofErr w:type="spellStart"/>
      <w:r w:rsidRPr="00042724">
        <w:rPr>
          <w:color w:val="404040"/>
          <w:sz w:val="15"/>
          <w:szCs w:val="15"/>
        </w:rPr>
        <w:t>salaryexp</w:t>
      </w:r>
      <w:proofErr w:type="spellEnd"/>
    </w:p>
    <w:p w:rsidR="00646BCF" w:rsidRPr="00042724" w:rsidRDefault="00646BCF" w:rsidP="00FA1CF5">
      <w:pPr>
        <w:pStyle w:val="indent"/>
        <w:shd w:val="clear" w:color="auto" w:fill="FFFFFF"/>
        <w:spacing w:before="0" w:beforeAutospacing="0" w:after="0" w:afterAutospacing="0"/>
        <w:jc w:val="both"/>
        <w:rPr>
          <w:color w:val="333333"/>
          <w:sz w:val="15"/>
          <w:szCs w:val="15"/>
        </w:rPr>
      </w:pPr>
      <w:r w:rsidRPr="00042724">
        <w:rPr>
          <w:color w:val="333333"/>
          <w:sz w:val="15"/>
          <w:szCs w:val="15"/>
        </w:rPr>
        <w:t xml:space="preserve">After the load is completed successfully, the table is not accessible (by default) due to table space backup pending. Therefore, you need to perform a table space or database backup. You choose to perform a simple offline database backup, assuming the database name is </w:t>
      </w:r>
      <w:proofErr w:type="spellStart"/>
      <w:r w:rsidRPr="00042724">
        <w:rPr>
          <w:color w:val="333333"/>
          <w:sz w:val="15"/>
          <w:szCs w:val="15"/>
        </w:rPr>
        <w:t>targetdb</w:t>
      </w:r>
      <w:proofErr w:type="gramStart"/>
      <w:r w:rsidRPr="00042724">
        <w:rPr>
          <w:color w:val="333333"/>
          <w:sz w:val="15"/>
          <w:szCs w:val="15"/>
        </w:rPr>
        <w:t>:</w:t>
      </w:r>
      <w:r w:rsidRPr="00042724">
        <w:rPr>
          <w:rStyle w:val="HTMLCode"/>
          <w:rFonts w:ascii="Times New Roman" w:hAnsi="Times New Roman" w:cs="Times New Roman"/>
          <w:color w:val="333333"/>
        </w:rPr>
        <w:t>backup</w:t>
      </w:r>
      <w:proofErr w:type="spellEnd"/>
      <w:proofErr w:type="gramEnd"/>
      <w:r w:rsidRPr="00042724">
        <w:rPr>
          <w:rStyle w:val="HTMLCode"/>
          <w:rFonts w:ascii="Times New Roman" w:hAnsi="Times New Roman" w:cs="Times New Roman"/>
          <w:color w:val="333333"/>
        </w:rPr>
        <w:t xml:space="preserve"> database </w:t>
      </w:r>
      <w:proofErr w:type="spellStart"/>
      <w:r w:rsidRPr="00042724">
        <w:rPr>
          <w:rStyle w:val="HTMLCode"/>
          <w:rFonts w:ascii="Times New Roman" w:hAnsi="Times New Roman" w:cs="Times New Roman"/>
          <w:color w:val="333333"/>
        </w:rPr>
        <w:t>targetdb</w:t>
      </w:r>
      <w:proofErr w:type="spellEnd"/>
    </w:p>
    <w:p w:rsidR="00646BCF" w:rsidRPr="00042724" w:rsidRDefault="00646BCF" w:rsidP="00FA1CF5">
      <w:pPr>
        <w:pStyle w:val="indent"/>
        <w:shd w:val="clear" w:color="auto" w:fill="FFFFFF"/>
        <w:spacing w:before="80" w:beforeAutospacing="0" w:after="80" w:afterAutospacing="0"/>
        <w:jc w:val="both"/>
        <w:rPr>
          <w:color w:val="333333"/>
          <w:sz w:val="15"/>
          <w:szCs w:val="15"/>
        </w:rPr>
      </w:pPr>
      <w:r w:rsidRPr="00042724">
        <w:rPr>
          <w:color w:val="333333"/>
          <w:sz w:val="15"/>
          <w:szCs w:val="15"/>
        </w:rPr>
        <w:t>If the table has any constraints defined, such as referential integrity and check constraint, you need to validate the data integrity with the following command:</w:t>
      </w:r>
    </w:p>
    <w:p w:rsidR="00646BCF" w:rsidRPr="00042724" w:rsidRDefault="00646BCF" w:rsidP="00646BCF">
      <w:pPr>
        <w:pStyle w:val="pre"/>
        <w:rPr>
          <w:color w:val="404040"/>
          <w:sz w:val="15"/>
          <w:szCs w:val="15"/>
        </w:rPr>
      </w:pPr>
      <w:proofErr w:type="gramStart"/>
      <w:r w:rsidRPr="00042724">
        <w:rPr>
          <w:color w:val="404040"/>
          <w:sz w:val="15"/>
          <w:szCs w:val="15"/>
        </w:rPr>
        <w:lastRenderedPageBreak/>
        <w:t>set</w:t>
      </w:r>
      <w:proofErr w:type="gramEnd"/>
      <w:r w:rsidRPr="00042724">
        <w:rPr>
          <w:color w:val="404040"/>
          <w:sz w:val="15"/>
          <w:szCs w:val="15"/>
        </w:rPr>
        <w:t xml:space="preserve"> integrity for </w:t>
      </w:r>
      <w:proofErr w:type="spellStart"/>
      <w:r w:rsidRPr="00042724">
        <w:rPr>
          <w:color w:val="404040"/>
          <w:sz w:val="15"/>
          <w:szCs w:val="15"/>
        </w:rPr>
        <w:t>newsalary</w:t>
      </w:r>
      <w:proofErr w:type="spellEnd"/>
      <w:r w:rsidRPr="00042724">
        <w:rPr>
          <w:color w:val="404040"/>
          <w:sz w:val="15"/>
          <w:szCs w:val="15"/>
        </w:rPr>
        <w:t xml:space="preserve"> immediate checked</w:t>
      </w:r>
    </w:p>
    <w:p w:rsidR="00646BCF" w:rsidRPr="00042724" w:rsidRDefault="00646BCF" w:rsidP="00646BCF">
      <w:pPr>
        <w:pStyle w:val="indent"/>
        <w:shd w:val="clear" w:color="auto" w:fill="FFFFFF"/>
        <w:spacing w:before="80" w:beforeAutospacing="0" w:after="80" w:afterAutospacing="0"/>
        <w:rPr>
          <w:color w:val="333333"/>
          <w:sz w:val="15"/>
          <w:szCs w:val="15"/>
        </w:rPr>
      </w:pPr>
      <w:r w:rsidRPr="00042724">
        <w:rPr>
          <w:color w:val="333333"/>
          <w:sz w:val="15"/>
          <w:szCs w:val="15"/>
        </w:rPr>
        <w:t>The target tables should be ready and accessible for testing.</w:t>
      </w:r>
    </w:p>
    <w:p w:rsidR="00646BCF" w:rsidRPr="00042724" w:rsidRDefault="00646BCF" w:rsidP="00646BCF">
      <w:pPr>
        <w:pStyle w:val="indent"/>
        <w:shd w:val="clear" w:color="auto" w:fill="FFFFFF"/>
        <w:spacing w:before="80" w:beforeAutospacing="0" w:after="80" w:afterAutospacing="0"/>
        <w:rPr>
          <w:color w:val="333333"/>
          <w:sz w:val="15"/>
          <w:szCs w:val="15"/>
        </w:rPr>
      </w:pPr>
      <w:r w:rsidRPr="00042724">
        <w:rPr>
          <w:color w:val="333333"/>
          <w:sz w:val="15"/>
          <w:szCs w:val="15"/>
        </w:rPr>
        <w:t>As the testing is progressing, you realize that the performance of the report generator reduces after each monthly inventory update. You first reorganize the tables and update the statistics of the tables with the following commands:</w:t>
      </w:r>
    </w:p>
    <w:p w:rsidR="00646BCF" w:rsidRPr="00042724" w:rsidRDefault="00646BCF" w:rsidP="00646BCF">
      <w:pPr>
        <w:pStyle w:val="pre"/>
        <w:rPr>
          <w:color w:val="404040"/>
          <w:sz w:val="15"/>
          <w:szCs w:val="15"/>
        </w:rPr>
      </w:pPr>
      <w:proofErr w:type="spellStart"/>
      <w:proofErr w:type="gramStart"/>
      <w:r w:rsidRPr="00042724">
        <w:rPr>
          <w:color w:val="404040"/>
          <w:sz w:val="15"/>
          <w:szCs w:val="15"/>
        </w:rPr>
        <w:t>reorg</w:t>
      </w:r>
      <w:proofErr w:type="spellEnd"/>
      <w:proofErr w:type="gramEnd"/>
      <w:r w:rsidRPr="00042724">
        <w:rPr>
          <w:color w:val="404040"/>
          <w:sz w:val="15"/>
          <w:szCs w:val="15"/>
        </w:rPr>
        <w:t xml:space="preserve"> table </w:t>
      </w:r>
      <w:proofErr w:type="spellStart"/>
      <w:r w:rsidRPr="00042724">
        <w:rPr>
          <w:color w:val="404040"/>
          <w:sz w:val="15"/>
          <w:szCs w:val="15"/>
        </w:rPr>
        <w:t>inventory_parts</w:t>
      </w:r>
      <w:proofErr w:type="spellEnd"/>
      <w:r w:rsidRPr="00042724">
        <w:rPr>
          <w:color w:val="404040"/>
          <w:sz w:val="15"/>
          <w:szCs w:val="15"/>
        </w:rPr>
        <w:t xml:space="preserve"> indexes all </w:t>
      </w:r>
      <w:proofErr w:type="spellStart"/>
      <w:r w:rsidRPr="00042724">
        <w:rPr>
          <w:color w:val="404040"/>
          <w:sz w:val="15"/>
          <w:szCs w:val="15"/>
        </w:rPr>
        <w:t>keepdictionary</w:t>
      </w:r>
      <w:proofErr w:type="spellEnd"/>
      <w:r w:rsidRPr="00042724">
        <w:rPr>
          <w:color w:val="404040"/>
          <w:sz w:val="15"/>
          <w:szCs w:val="15"/>
        </w:rPr>
        <w:br/>
      </w:r>
      <w:r w:rsidRPr="00042724">
        <w:rPr>
          <w:color w:val="404040"/>
          <w:sz w:val="15"/>
          <w:szCs w:val="15"/>
        </w:rPr>
        <w:br/>
      </w:r>
      <w:proofErr w:type="spellStart"/>
      <w:r w:rsidRPr="00042724">
        <w:rPr>
          <w:color w:val="404040"/>
          <w:sz w:val="15"/>
          <w:szCs w:val="15"/>
        </w:rPr>
        <w:t>runstats</w:t>
      </w:r>
      <w:proofErr w:type="spellEnd"/>
      <w:r w:rsidRPr="00042724">
        <w:rPr>
          <w:color w:val="404040"/>
          <w:sz w:val="15"/>
          <w:szCs w:val="15"/>
        </w:rPr>
        <w:t xml:space="preserve"> on table </w:t>
      </w:r>
      <w:proofErr w:type="spellStart"/>
      <w:r w:rsidRPr="00042724">
        <w:rPr>
          <w:color w:val="404040"/>
          <w:sz w:val="15"/>
          <w:szCs w:val="15"/>
        </w:rPr>
        <w:t>inventory_parts</w:t>
      </w:r>
      <w:proofErr w:type="spellEnd"/>
      <w:r w:rsidRPr="00042724">
        <w:rPr>
          <w:color w:val="404040"/>
          <w:sz w:val="15"/>
          <w:szCs w:val="15"/>
        </w:rPr>
        <w:br/>
        <w:t>    with distribution default</w:t>
      </w:r>
      <w:r w:rsidRPr="00042724">
        <w:rPr>
          <w:color w:val="404040"/>
          <w:sz w:val="15"/>
          <w:szCs w:val="15"/>
        </w:rPr>
        <w:br/>
        <w:t>    </w:t>
      </w:r>
      <w:proofErr w:type="spellStart"/>
      <w:r w:rsidRPr="00042724">
        <w:rPr>
          <w:color w:val="404040"/>
          <w:sz w:val="15"/>
          <w:szCs w:val="15"/>
        </w:rPr>
        <w:t>num_freqvalues</w:t>
      </w:r>
      <w:proofErr w:type="spellEnd"/>
      <w:r w:rsidRPr="00042724">
        <w:rPr>
          <w:color w:val="404040"/>
          <w:sz w:val="15"/>
          <w:szCs w:val="15"/>
        </w:rPr>
        <w:t xml:space="preserve"> 50 </w:t>
      </w:r>
      <w:proofErr w:type="spellStart"/>
      <w:r w:rsidRPr="00042724">
        <w:rPr>
          <w:color w:val="404040"/>
          <w:sz w:val="15"/>
          <w:szCs w:val="15"/>
        </w:rPr>
        <w:t>num_quantiles</w:t>
      </w:r>
      <w:proofErr w:type="spellEnd"/>
      <w:r w:rsidRPr="00042724">
        <w:rPr>
          <w:color w:val="404040"/>
          <w:sz w:val="15"/>
          <w:szCs w:val="15"/>
        </w:rPr>
        <w:t xml:space="preserve"> 50</w:t>
      </w:r>
      <w:r w:rsidRPr="00042724">
        <w:rPr>
          <w:color w:val="404040"/>
          <w:sz w:val="15"/>
          <w:szCs w:val="15"/>
        </w:rPr>
        <w:br/>
        <w:t>    </w:t>
      </w:r>
      <w:proofErr w:type="spellStart"/>
      <w:r w:rsidRPr="00042724">
        <w:rPr>
          <w:color w:val="404040"/>
          <w:sz w:val="15"/>
          <w:szCs w:val="15"/>
        </w:rPr>
        <w:t>util_impact_priority</w:t>
      </w:r>
      <w:proofErr w:type="spellEnd"/>
      <w:r w:rsidRPr="00042724">
        <w:rPr>
          <w:color w:val="404040"/>
          <w:sz w:val="15"/>
          <w:szCs w:val="15"/>
        </w:rPr>
        <w:t xml:space="preserve"> 30</w:t>
      </w:r>
    </w:p>
    <w:p w:rsidR="00646BCF" w:rsidRPr="00042724" w:rsidRDefault="00646BCF" w:rsidP="00FA1CF5">
      <w:pPr>
        <w:pStyle w:val="indent"/>
        <w:shd w:val="clear" w:color="auto" w:fill="FFFFFF"/>
        <w:spacing w:before="0" w:beforeAutospacing="0" w:after="0" w:afterAutospacing="0"/>
        <w:jc w:val="both"/>
        <w:rPr>
          <w:color w:val="333333"/>
          <w:sz w:val="15"/>
          <w:szCs w:val="15"/>
        </w:rPr>
      </w:pPr>
      <w:r w:rsidRPr="00042724">
        <w:rPr>
          <w:color w:val="333333"/>
          <w:sz w:val="15"/>
          <w:szCs w:val="15"/>
        </w:rPr>
        <w:t>Because the table </w:t>
      </w:r>
      <w:proofErr w:type="spellStart"/>
      <w:r w:rsidRPr="00042724">
        <w:rPr>
          <w:rStyle w:val="Emphasis"/>
          <w:i w:val="0"/>
          <w:color w:val="333333"/>
          <w:sz w:val="15"/>
          <w:szCs w:val="15"/>
        </w:rPr>
        <w:t>inventory_parts</w:t>
      </w:r>
      <w:proofErr w:type="spellEnd"/>
      <w:r w:rsidRPr="00042724">
        <w:rPr>
          <w:color w:val="333333"/>
          <w:sz w:val="15"/>
          <w:szCs w:val="15"/>
        </w:rPr>
        <w:t> is enabled for row compression, the </w:t>
      </w:r>
      <w:r w:rsidRPr="00042724">
        <w:rPr>
          <w:rStyle w:val="HTMLCode"/>
          <w:rFonts w:ascii="Times New Roman" w:hAnsi="Times New Roman" w:cs="Times New Roman"/>
          <w:color w:val="333333"/>
        </w:rPr>
        <w:t>KEEPDICTIONARY</w:t>
      </w:r>
      <w:r w:rsidRPr="00042724">
        <w:rPr>
          <w:color w:val="333333"/>
          <w:sz w:val="15"/>
          <w:szCs w:val="15"/>
        </w:rPr>
        <w:t> option is specified to preserve the dictionary. Rather than performing the maintenance tasks manually, you have decided to turn on automatic maintenance. You simply specify the maintenance window and the maintenance tasks you would like to enable, all through IBM Data Studio.</w:t>
      </w:r>
    </w:p>
    <w:p w:rsidR="00646BCF" w:rsidRPr="00042724" w:rsidRDefault="00646BCF" w:rsidP="005E240F">
      <w:pPr>
        <w:pStyle w:val="indent"/>
        <w:shd w:val="clear" w:color="auto" w:fill="FFFFFF"/>
        <w:spacing w:before="0" w:beforeAutospacing="0" w:after="0" w:afterAutospacing="0"/>
        <w:rPr>
          <w:color w:val="333333"/>
          <w:sz w:val="15"/>
          <w:szCs w:val="15"/>
        </w:rPr>
      </w:pPr>
    </w:p>
    <w:p w:rsidR="00962B1B" w:rsidRDefault="00962B1B" w:rsidP="005E240F">
      <w:pPr>
        <w:pStyle w:val="Heading3"/>
        <w:spacing w:before="180" w:after="160"/>
        <w:rPr>
          <w:rFonts w:ascii="Times New Roman" w:hAnsi="Times New Roman" w:cs="Times New Roman"/>
          <w:caps/>
          <w:color w:val="404040"/>
          <w:spacing w:val="8"/>
          <w:sz w:val="19"/>
          <w:szCs w:val="19"/>
        </w:rPr>
      </w:pPr>
    </w:p>
    <w:p w:rsidR="00962B1B" w:rsidRDefault="00962B1B" w:rsidP="005E240F">
      <w:pPr>
        <w:pStyle w:val="Heading3"/>
        <w:spacing w:before="180" w:after="160"/>
        <w:rPr>
          <w:rFonts w:ascii="Times New Roman" w:hAnsi="Times New Roman" w:cs="Times New Roman"/>
          <w:caps/>
          <w:color w:val="404040"/>
          <w:spacing w:val="8"/>
          <w:sz w:val="19"/>
          <w:szCs w:val="19"/>
        </w:rPr>
      </w:pPr>
    </w:p>
    <w:p w:rsidR="00962B1B" w:rsidRDefault="00962B1B" w:rsidP="005E240F">
      <w:pPr>
        <w:pStyle w:val="Heading3"/>
        <w:spacing w:before="180" w:after="160"/>
        <w:rPr>
          <w:rFonts w:ascii="Times New Roman" w:hAnsi="Times New Roman" w:cs="Times New Roman"/>
          <w:caps/>
          <w:color w:val="404040"/>
          <w:spacing w:val="8"/>
          <w:sz w:val="19"/>
          <w:szCs w:val="19"/>
        </w:rPr>
      </w:pPr>
    </w:p>
    <w:p w:rsidR="00962B1B" w:rsidRDefault="00962B1B" w:rsidP="005E240F">
      <w:pPr>
        <w:pStyle w:val="Heading3"/>
        <w:spacing w:before="180" w:after="160"/>
        <w:rPr>
          <w:rFonts w:ascii="Times New Roman" w:hAnsi="Times New Roman" w:cs="Times New Roman"/>
          <w:caps/>
          <w:color w:val="404040"/>
          <w:spacing w:val="8"/>
          <w:sz w:val="19"/>
          <w:szCs w:val="19"/>
        </w:rPr>
      </w:pPr>
    </w:p>
    <w:p w:rsidR="005E240F" w:rsidRPr="00962B1B" w:rsidRDefault="00962B1B" w:rsidP="005E240F">
      <w:pPr>
        <w:pStyle w:val="Heading3"/>
        <w:spacing w:before="180" w:after="160"/>
        <w:rPr>
          <w:rFonts w:ascii="Times New Roman" w:hAnsi="Times New Roman" w:cs="Times New Roman"/>
          <w:caps/>
          <w:color w:val="404040"/>
          <w:spacing w:val="8"/>
          <w:sz w:val="24"/>
          <w:szCs w:val="24"/>
        </w:rPr>
      </w:pPr>
      <w:r w:rsidRPr="00962B1B">
        <w:rPr>
          <w:rFonts w:ascii="Times New Roman" w:hAnsi="Times New Roman" w:cs="Times New Roman"/>
          <w:caps/>
          <w:color w:val="404040"/>
          <w:spacing w:val="8"/>
          <w:sz w:val="24"/>
          <w:szCs w:val="24"/>
        </w:rPr>
        <w:t>self assesment</w:t>
      </w:r>
      <w:r w:rsidR="005E240F" w:rsidRPr="00962B1B">
        <w:rPr>
          <w:rFonts w:ascii="Times New Roman" w:hAnsi="Times New Roman" w:cs="Times New Roman"/>
          <w:caps/>
          <w:color w:val="404040"/>
          <w:spacing w:val="8"/>
          <w:sz w:val="24"/>
          <w:szCs w:val="24"/>
        </w:rPr>
        <w:t xml:space="preserve"> QUESTIONS</w:t>
      </w:r>
    </w:p>
    <w:p w:rsidR="005E240F" w:rsidRPr="00042724" w:rsidRDefault="005E240F" w:rsidP="005E240F">
      <w:pPr>
        <w:pStyle w:val="question"/>
        <w:shd w:val="clear" w:color="auto" w:fill="FFFFFF"/>
        <w:spacing w:before="80" w:beforeAutospacing="0" w:after="80" w:afterAutospacing="0"/>
        <w:rPr>
          <w:color w:val="333333"/>
          <w:sz w:val="15"/>
          <w:szCs w:val="15"/>
        </w:rPr>
      </w:pPr>
      <w:r w:rsidRPr="00114F5A">
        <w:rPr>
          <w:b/>
          <w:bCs/>
          <w:sz w:val="15"/>
          <w:szCs w:val="15"/>
        </w:rPr>
        <w:t>1</w:t>
      </w:r>
      <w:r w:rsidRPr="00042724">
        <w:rPr>
          <w:rStyle w:val="Strong"/>
          <w:rFonts w:eastAsiaTheme="majorEastAsia"/>
          <w:color w:val="333333"/>
          <w:sz w:val="15"/>
          <w:szCs w:val="15"/>
        </w:rPr>
        <w:t>.</w:t>
      </w:r>
      <w:r w:rsidRPr="00042724">
        <w:rPr>
          <w:color w:val="333333"/>
          <w:sz w:val="15"/>
          <w:szCs w:val="15"/>
        </w:rPr>
        <w:t> Which data movement utility supports the CURSOR input file type?</w:t>
      </w:r>
    </w:p>
    <w:p w:rsidR="005E240F" w:rsidRPr="00042724" w:rsidRDefault="005E240F" w:rsidP="005E240F">
      <w:pPr>
        <w:pStyle w:val="question"/>
        <w:shd w:val="clear" w:color="auto" w:fill="FFFFFF"/>
        <w:spacing w:before="0" w:beforeAutospacing="0" w:after="0" w:afterAutospacing="0"/>
        <w:rPr>
          <w:color w:val="333333"/>
          <w:sz w:val="15"/>
          <w:szCs w:val="15"/>
        </w:rPr>
      </w:pPr>
      <w:r w:rsidRPr="00114F5A">
        <w:rPr>
          <w:b/>
          <w:bCs/>
          <w:sz w:val="15"/>
          <w:szCs w:val="15"/>
        </w:rPr>
        <w:t>2</w:t>
      </w:r>
      <w:r w:rsidRPr="00042724">
        <w:rPr>
          <w:rStyle w:val="Strong"/>
          <w:rFonts w:eastAsiaTheme="majorEastAsia"/>
          <w:color w:val="333333"/>
          <w:sz w:val="15"/>
          <w:szCs w:val="15"/>
        </w:rPr>
        <w:t>.</w:t>
      </w:r>
      <w:r w:rsidRPr="00042724">
        <w:rPr>
          <w:color w:val="333333"/>
          <w:sz w:val="15"/>
          <w:szCs w:val="15"/>
        </w:rPr>
        <w:t> What other privileges are needed to load a table if the person already has </w:t>
      </w:r>
      <w:r w:rsidRPr="00042724">
        <w:rPr>
          <w:rStyle w:val="HTMLCode"/>
          <w:rFonts w:ascii="Times New Roman" w:hAnsi="Times New Roman" w:cs="Times New Roman"/>
          <w:color w:val="333333"/>
        </w:rPr>
        <w:t>LOAD</w:t>
      </w:r>
      <w:r w:rsidRPr="00042724">
        <w:rPr>
          <w:color w:val="333333"/>
          <w:sz w:val="15"/>
          <w:szCs w:val="15"/>
        </w:rPr>
        <w:t> authority?</w:t>
      </w:r>
    </w:p>
    <w:p w:rsidR="005E240F" w:rsidRPr="00042724" w:rsidRDefault="00114F5A" w:rsidP="005E240F">
      <w:pPr>
        <w:pStyle w:val="question"/>
        <w:shd w:val="clear" w:color="auto" w:fill="FFFFFF"/>
        <w:spacing w:before="80" w:beforeAutospacing="0" w:after="80" w:afterAutospacing="0"/>
        <w:rPr>
          <w:color w:val="333333"/>
          <w:sz w:val="15"/>
          <w:szCs w:val="15"/>
        </w:rPr>
      </w:pPr>
      <w:r>
        <w:rPr>
          <w:b/>
          <w:bCs/>
          <w:sz w:val="15"/>
          <w:szCs w:val="15"/>
        </w:rPr>
        <w:t>3</w:t>
      </w:r>
      <w:r w:rsidR="005E240F" w:rsidRPr="00042724">
        <w:rPr>
          <w:rStyle w:val="Strong"/>
          <w:rFonts w:eastAsiaTheme="majorEastAsia"/>
          <w:color w:val="333333"/>
          <w:sz w:val="15"/>
          <w:szCs w:val="15"/>
        </w:rPr>
        <w:t>.</w:t>
      </w:r>
      <w:r w:rsidR="005E240F" w:rsidRPr="00042724">
        <w:rPr>
          <w:color w:val="333333"/>
          <w:sz w:val="15"/>
          <w:szCs w:val="15"/>
        </w:rPr>
        <w:t> What will this command do?</w:t>
      </w:r>
    </w:p>
    <w:p w:rsidR="005E240F" w:rsidRDefault="005E240F" w:rsidP="005E240F">
      <w:pPr>
        <w:pStyle w:val="pre1"/>
        <w:spacing w:before="200" w:beforeAutospacing="0" w:after="200" w:afterAutospacing="0"/>
        <w:rPr>
          <w:color w:val="404040"/>
          <w:sz w:val="15"/>
          <w:szCs w:val="15"/>
        </w:rPr>
      </w:pPr>
      <w:r w:rsidRPr="00042724">
        <w:rPr>
          <w:color w:val="404040"/>
          <w:sz w:val="15"/>
          <w:szCs w:val="15"/>
        </w:rPr>
        <w:t>db2look –d department –a –e –m –x –f –o db2look.sql</w:t>
      </w:r>
    </w:p>
    <w:p w:rsidR="003D54BA" w:rsidRDefault="00114F5A" w:rsidP="00114F5A">
      <w:pPr>
        <w:pStyle w:val="pre1"/>
        <w:spacing w:before="200" w:beforeAutospacing="0" w:after="200" w:afterAutospacing="0"/>
        <w:rPr>
          <w:color w:val="404040"/>
          <w:sz w:val="15"/>
          <w:szCs w:val="15"/>
        </w:rPr>
      </w:pPr>
      <w:r w:rsidRPr="00114F5A">
        <w:rPr>
          <w:b/>
          <w:color w:val="404040"/>
          <w:sz w:val="15"/>
          <w:szCs w:val="15"/>
        </w:rPr>
        <w:t>4.</w:t>
      </w:r>
      <w:r>
        <w:rPr>
          <w:color w:val="404040"/>
          <w:sz w:val="15"/>
          <w:szCs w:val="15"/>
        </w:rPr>
        <w:t xml:space="preserve"> What is the difference between LOAD and IMPORT utility?</w:t>
      </w:r>
    </w:p>
    <w:p w:rsidR="00114F5A" w:rsidRDefault="00114F5A" w:rsidP="00114F5A">
      <w:pPr>
        <w:pStyle w:val="pre1"/>
        <w:spacing w:before="200" w:beforeAutospacing="0" w:after="200" w:afterAutospacing="0"/>
        <w:rPr>
          <w:color w:val="404040"/>
          <w:sz w:val="15"/>
          <w:szCs w:val="15"/>
        </w:rPr>
      </w:pPr>
      <w:r w:rsidRPr="00114F5A">
        <w:rPr>
          <w:b/>
          <w:color w:val="404040"/>
          <w:sz w:val="15"/>
          <w:szCs w:val="15"/>
        </w:rPr>
        <w:t>5.</w:t>
      </w:r>
      <w:r>
        <w:rPr>
          <w:color w:val="404040"/>
          <w:sz w:val="15"/>
          <w:szCs w:val="15"/>
        </w:rPr>
        <w:t xml:space="preserve"> How you know when to use IMPORT Vs LOAD utility.</w:t>
      </w:r>
    </w:p>
    <w:p w:rsidR="00114F5A" w:rsidRPr="00042724" w:rsidRDefault="00114F5A" w:rsidP="00114F5A">
      <w:pPr>
        <w:pStyle w:val="pre1"/>
        <w:spacing w:before="200" w:beforeAutospacing="0" w:after="200" w:afterAutospacing="0"/>
        <w:rPr>
          <w:rStyle w:val="HTMLCode"/>
          <w:rFonts w:ascii="Times New Roman" w:hAnsi="Times New Roman" w:cs="Times New Roman"/>
          <w:color w:val="333333"/>
        </w:rPr>
      </w:pPr>
      <w:r w:rsidRPr="00114F5A">
        <w:rPr>
          <w:b/>
          <w:color w:val="404040"/>
          <w:sz w:val="15"/>
          <w:szCs w:val="15"/>
        </w:rPr>
        <w:t>6.</w:t>
      </w:r>
      <w:r>
        <w:rPr>
          <w:color w:val="404040"/>
          <w:sz w:val="15"/>
          <w:szCs w:val="15"/>
        </w:rPr>
        <w:t xml:space="preserve"> Name and </w:t>
      </w:r>
      <w:proofErr w:type="gramStart"/>
      <w:r>
        <w:rPr>
          <w:color w:val="404040"/>
          <w:sz w:val="15"/>
          <w:szCs w:val="15"/>
        </w:rPr>
        <w:t>Explain</w:t>
      </w:r>
      <w:proofErr w:type="gramEnd"/>
      <w:r>
        <w:rPr>
          <w:color w:val="404040"/>
          <w:sz w:val="15"/>
          <w:szCs w:val="15"/>
        </w:rPr>
        <w:t xml:space="preserve"> the phases of LOAD process.</w:t>
      </w:r>
    </w:p>
    <w:p w:rsidR="003D54BA" w:rsidRPr="00042724" w:rsidRDefault="003D54BA" w:rsidP="005E240F">
      <w:pPr>
        <w:pStyle w:val="answer2"/>
        <w:shd w:val="clear" w:color="auto" w:fill="FFFFFF"/>
        <w:spacing w:before="0" w:beforeAutospacing="0" w:after="0" w:afterAutospacing="0"/>
        <w:rPr>
          <w:rStyle w:val="HTMLCode"/>
          <w:rFonts w:ascii="Times New Roman" w:hAnsi="Times New Roman" w:cs="Times New Roman"/>
          <w:color w:val="333333"/>
        </w:rPr>
      </w:pPr>
    </w:p>
    <w:p w:rsidR="003D54BA" w:rsidRPr="00042724" w:rsidRDefault="003D54BA" w:rsidP="005E240F">
      <w:pPr>
        <w:pStyle w:val="answer2"/>
        <w:shd w:val="clear" w:color="auto" w:fill="FFFFFF"/>
        <w:spacing w:before="0" w:beforeAutospacing="0" w:after="0" w:afterAutospacing="0"/>
        <w:rPr>
          <w:rStyle w:val="HTMLCode"/>
          <w:rFonts w:ascii="Times New Roman" w:hAnsi="Times New Roman" w:cs="Times New Roman"/>
          <w:color w:val="333333"/>
        </w:rPr>
      </w:pPr>
    </w:p>
    <w:p w:rsidR="003D54BA" w:rsidRPr="00042724" w:rsidRDefault="003D54BA" w:rsidP="003D54BA">
      <w:pPr>
        <w:shd w:val="clear" w:color="auto" w:fill="FFFFFF"/>
        <w:spacing w:before="140" w:after="500" w:line="240" w:lineRule="auto"/>
        <w:outlineLvl w:val="1"/>
        <w:rPr>
          <w:rFonts w:ascii="Times New Roman" w:eastAsia="Times New Roman" w:hAnsi="Times New Roman" w:cs="Times New Roman"/>
          <w:b/>
          <w:bCs/>
          <w:color w:val="000000" w:themeColor="text1"/>
          <w:sz w:val="16"/>
          <w:szCs w:val="16"/>
        </w:rPr>
      </w:pPr>
      <w:r w:rsidRPr="00042724">
        <w:rPr>
          <w:rFonts w:ascii="Times New Roman" w:eastAsia="Times New Roman" w:hAnsi="Times New Roman" w:cs="Times New Roman"/>
          <w:b/>
          <w:bCs/>
          <w:color w:val="404040"/>
          <w:sz w:val="16"/>
          <w:szCs w:val="16"/>
        </w:rPr>
        <w:t>Book Reference:</w:t>
      </w:r>
      <w:r w:rsidRPr="00042724">
        <w:rPr>
          <w:rStyle w:val="Heading2Char"/>
          <w:rFonts w:eastAsiaTheme="minorEastAsia"/>
          <w:color w:val="777777"/>
          <w:sz w:val="16"/>
          <w:szCs w:val="16"/>
        </w:rPr>
        <w:t xml:space="preserve"> </w:t>
      </w:r>
      <w:hyperlink r:id="rId33" w:history="1">
        <w:r w:rsidRPr="00042724">
          <w:rPr>
            <w:rFonts w:ascii="Times New Roman" w:hAnsi="Times New Roman" w:cs="Times New Roman"/>
            <w:color w:val="F65D22"/>
            <w:sz w:val="16"/>
            <w:szCs w:val="16"/>
          </w:rPr>
          <w:br/>
        </w:r>
      </w:hyperlink>
      <w:hyperlink r:id="rId34" w:history="1">
        <w:r w:rsidRPr="00042724">
          <w:rPr>
            <w:rStyle w:val="Hyperlink"/>
            <w:rFonts w:ascii="Times New Roman" w:hAnsi="Times New Roman" w:cs="Times New Roman"/>
            <w:color w:val="000000" w:themeColor="text1"/>
            <w:sz w:val="16"/>
            <w:szCs w:val="16"/>
            <w:u w:val="none"/>
          </w:rPr>
          <w:t xml:space="preserve">DB2 Essentials: Understanding DB2 in a Big Data World, Third </w:t>
        </w:r>
        <w:proofErr w:type="spellStart"/>
        <w:r w:rsidRPr="00042724">
          <w:rPr>
            <w:rStyle w:val="Hyperlink"/>
            <w:rFonts w:ascii="Times New Roman" w:hAnsi="Times New Roman" w:cs="Times New Roman"/>
            <w:color w:val="000000" w:themeColor="text1"/>
            <w:sz w:val="16"/>
            <w:szCs w:val="16"/>
            <w:u w:val="none"/>
          </w:rPr>
          <w:t>Edition</w:t>
        </w:r>
      </w:hyperlink>
      <w:r w:rsidRPr="00042724">
        <w:rPr>
          <w:rStyle w:val="authors"/>
          <w:rFonts w:ascii="Times New Roman" w:hAnsi="Times New Roman" w:cs="Times New Roman"/>
          <w:color w:val="000000" w:themeColor="text1"/>
          <w:sz w:val="16"/>
          <w:szCs w:val="16"/>
        </w:rPr>
        <w:t>by</w:t>
      </w:r>
      <w:proofErr w:type="spellEnd"/>
      <w:r w:rsidRPr="00042724">
        <w:rPr>
          <w:rStyle w:val="authors"/>
          <w:rFonts w:ascii="Times New Roman" w:hAnsi="Times New Roman" w:cs="Times New Roman"/>
          <w:color w:val="000000" w:themeColor="text1"/>
          <w:sz w:val="16"/>
          <w:szCs w:val="16"/>
        </w:rPr>
        <w:t xml:space="preserve"> Raul F. Chong; Clara </w:t>
      </w:r>
      <w:proofErr w:type="spellStart"/>
      <w:r w:rsidRPr="00042724">
        <w:rPr>
          <w:rStyle w:val="authors"/>
          <w:rFonts w:ascii="Times New Roman" w:hAnsi="Times New Roman" w:cs="Times New Roman"/>
          <w:color w:val="000000" w:themeColor="text1"/>
          <w:sz w:val="16"/>
          <w:szCs w:val="16"/>
        </w:rPr>
        <w:t>Liu</w:t>
      </w:r>
      <w:r w:rsidRPr="00042724">
        <w:rPr>
          <w:rStyle w:val="publishers"/>
          <w:rFonts w:ascii="Times New Roman" w:hAnsi="Times New Roman" w:cs="Times New Roman"/>
          <w:iCs/>
          <w:color w:val="000000" w:themeColor="text1"/>
          <w:sz w:val="16"/>
          <w:szCs w:val="16"/>
        </w:rPr>
        <w:t>Published</w:t>
      </w:r>
      <w:proofErr w:type="spellEnd"/>
      <w:r w:rsidRPr="00042724">
        <w:rPr>
          <w:rStyle w:val="publishers"/>
          <w:rFonts w:ascii="Times New Roman" w:hAnsi="Times New Roman" w:cs="Times New Roman"/>
          <w:iCs/>
          <w:color w:val="000000" w:themeColor="text1"/>
          <w:sz w:val="16"/>
          <w:szCs w:val="16"/>
        </w:rPr>
        <w:t xml:space="preserve"> by </w:t>
      </w:r>
      <w:hyperlink r:id="rId35" w:history="1">
        <w:r w:rsidRPr="00042724">
          <w:rPr>
            <w:rStyle w:val="Hyperlink"/>
            <w:rFonts w:ascii="Times New Roman" w:hAnsi="Times New Roman" w:cs="Times New Roman"/>
            <w:iCs/>
            <w:color w:val="000000" w:themeColor="text1"/>
            <w:sz w:val="16"/>
            <w:szCs w:val="16"/>
            <w:u w:val="none"/>
          </w:rPr>
          <w:t>IBM Press</w:t>
        </w:r>
      </w:hyperlink>
      <w:r w:rsidRPr="00042724">
        <w:rPr>
          <w:rStyle w:val="publishers"/>
          <w:rFonts w:ascii="Times New Roman" w:hAnsi="Times New Roman" w:cs="Times New Roman"/>
          <w:iCs/>
          <w:color w:val="000000" w:themeColor="text1"/>
          <w:sz w:val="16"/>
          <w:szCs w:val="16"/>
        </w:rPr>
        <w:t>, 2013</w:t>
      </w:r>
    </w:p>
    <w:p w:rsidR="003D54BA" w:rsidRPr="00042724" w:rsidRDefault="003D54BA" w:rsidP="005E240F">
      <w:pPr>
        <w:pStyle w:val="answer2"/>
        <w:shd w:val="clear" w:color="auto" w:fill="FFFFFF"/>
        <w:spacing w:before="0" w:beforeAutospacing="0" w:after="0" w:afterAutospacing="0"/>
        <w:rPr>
          <w:color w:val="333333"/>
          <w:sz w:val="15"/>
          <w:szCs w:val="15"/>
        </w:rPr>
      </w:pPr>
    </w:p>
    <w:p w:rsidR="005A3108" w:rsidRPr="00042724" w:rsidRDefault="005A3108" w:rsidP="00C21822">
      <w:pPr>
        <w:pStyle w:val="pre"/>
        <w:rPr>
          <w:color w:val="404040"/>
          <w:sz w:val="15"/>
          <w:szCs w:val="15"/>
        </w:rPr>
      </w:pPr>
    </w:p>
    <w:p w:rsidR="00C21822" w:rsidRPr="00042724" w:rsidRDefault="00C21822" w:rsidP="0091034C">
      <w:pPr>
        <w:shd w:val="clear" w:color="auto" w:fill="FFFFFF"/>
        <w:spacing w:after="79" w:line="240" w:lineRule="auto"/>
        <w:jc w:val="both"/>
        <w:rPr>
          <w:rFonts w:ascii="Times New Roman" w:eastAsia="Times New Roman" w:hAnsi="Times New Roman" w:cs="Times New Roman"/>
          <w:color w:val="000000" w:themeColor="text1"/>
          <w:sz w:val="20"/>
          <w:szCs w:val="20"/>
        </w:rPr>
      </w:pPr>
    </w:p>
    <w:sectPr w:rsidR="00C21822" w:rsidRPr="00042724" w:rsidSect="00853FD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DE5766"/>
    <w:multiLevelType w:val="multilevel"/>
    <w:tmpl w:val="523E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characterSpacingControl w:val="doNotCompress"/>
  <w:compat>
    <w:useFELayout/>
  </w:compat>
  <w:rsids>
    <w:rsidRoot w:val="00883231"/>
    <w:rsid w:val="00042724"/>
    <w:rsid w:val="000742E0"/>
    <w:rsid w:val="000904FB"/>
    <w:rsid w:val="00114F5A"/>
    <w:rsid w:val="0013102A"/>
    <w:rsid w:val="00184E90"/>
    <w:rsid w:val="001A076A"/>
    <w:rsid w:val="001D36D5"/>
    <w:rsid w:val="001E1484"/>
    <w:rsid w:val="001F3646"/>
    <w:rsid w:val="00201573"/>
    <w:rsid w:val="00297777"/>
    <w:rsid w:val="002D7B37"/>
    <w:rsid w:val="002E7F5B"/>
    <w:rsid w:val="003535AC"/>
    <w:rsid w:val="00355878"/>
    <w:rsid w:val="00364C27"/>
    <w:rsid w:val="003D54BA"/>
    <w:rsid w:val="003D6CB1"/>
    <w:rsid w:val="00430490"/>
    <w:rsid w:val="004719BD"/>
    <w:rsid w:val="00482C99"/>
    <w:rsid w:val="00502F27"/>
    <w:rsid w:val="005A3108"/>
    <w:rsid w:val="005E240F"/>
    <w:rsid w:val="006117BE"/>
    <w:rsid w:val="00646BCF"/>
    <w:rsid w:val="00853FD8"/>
    <w:rsid w:val="00883231"/>
    <w:rsid w:val="009075B8"/>
    <w:rsid w:val="0091034C"/>
    <w:rsid w:val="00962B1B"/>
    <w:rsid w:val="00A20633"/>
    <w:rsid w:val="00AA61DE"/>
    <w:rsid w:val="00AA6E22"/>
    <w:rsid w:val="00AB16B1"/>
    <w:rsid w:val="00B947D0"/>
    <w:rsid w:val="00BE37D4"/>
    <w:rsid w:val="00C059A0"/>
    <w:rsid w:val="00C21822"/>
    <w:rsid w:val="00C46FDC"/>
    <w:rsid w:val="00C65984"/>
    <w:rsid w:val="00D1600D"/>
    <w:rsid w:val="00DA7A14"/>
    <w:rsid w:val="00E71C0F"/>
    <w:rsid w:val="00FA1CF5"/>
    <w:rsid w:val="00FC16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FD8"/>
  </w:style>
  <w:style w:type="paragraph" w:styleId="Heading1">
    <w:name w:val="heading 1"/>
    <w:basedOn w:val="Normal"/>
    <w:next w:val="Normal"/>
    <w:link w:val="Heading1Char"/>
    <w:uiPriority w:val="9"/>
    <w:qFormat/>
    <w:rsid w:val="00B947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832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218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2182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2182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32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32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3231"/>
    <w:rPr>
      <w:color w:val="0000FF"/>
      <w:u w:val="single"/>
    </w:rPr>
  </w:style>
  <w:style w:type="paragraph" w:styleId="BalloonText">
    <w:name w:val="Balloon Text"/>
    <w:basedOn w:val="Normal"/>
    <w:link w:val="BalloonTextChar"/>
    <w:uiPriority w:val="99"/>
    <w:semiHidden/>
    <w:unhideWhenUsed/>
    <w:rsid w:val="00883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231"/>
    <w:rPr>
      <w:rFonts w:ascii="Tahoma" w:hAnsi="Tahoma" w:cs="Tahoma"/>
      <w:sz w:val="16"/>
      <w:szCs w:val="16"/>
    </w:rPr>
  </w:style>
  <w:style w:type="character" w:customStyle="1" w:styleId="Heading1Char">
    <w:name w:val="Heading 1 Char"/>
    <w:basedOn w:val="DefaultParagraphFont"/>
    <w:link w:val="Heading1"/>
    <w:uiPriority w:val="9"/>
    <w:rsid w:val="00B947D0"/>
    <w:rPr>
      <w:rFonts w:asciiTheme="majorHAnsi" w:eastAsiaTheme="majorEastAsia" w:hAnsiTheme="majorHAnsi" w:cstheme="majorBidi"/>
      <w:b/>
      <w:bCs/>
      <w:color w:val="365F91" w:themeColor="accent1" w:themeShade="BF"/>
      <w:sz w:val="28"/>
      <w:szCs w:val="28"/>
    </w:rPr>
  </w:style>
  <w:style w:type="paragraph" w:customStyle="1" w:styleId="shortdesc">
    <w:name w:val="shortdesc"/>
    <w:basedOn w:val="Normal"/>
    <w:rsid w:val="00B947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B947D0"/>
  </w:style>
  <w:style w:type="character" w:customStyle="1" w:styleId="tablecap">
    <w:name w:val="tablecap"/>
    <w:basedOn w:val="DefaultParagraphFont"/>
    <w:rsid w:val="00BE37D4"/>
  </w:style>
  <w:style w:type="character" w:styleId="Strong">
    <w:name w:val="Strong"/>
    <w:basedOn w:val="DefaultParagraphFont"/>
    <w:uiPriority w:val="22"/>
    <w:qFormat/>
    <w:rsid w:val="00BE37D4"/>
    <w:rPr>
      <w:b/>
      <w:bCs/>
    </w:rPr>
  </w:style>
  <w:style w:type="paragraph" w:customStyle="1" w:styleId="noindent">
    <w:name w:val="noindent"/>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1822"/>
    <w:rPr>
      <w:i/>
      <w:iCs/>
    </w:rPr>
  </w:style>
  <w:style w:type="character" w:customStyle="1" w:styleId="Heading3Char">
    <w:name w:val="Heading 3 Char"/>
    <w:basedOn w:val="DefaultParagraphFont"/>
    <w:link w:val="Heading3"/>
    <w:uiPriority w:val="9"/>
    <w:semiHidden/>
    <w:rsid w:val="00C218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218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21822"/>
    <w:rPr>
      <w:rFonts w:asciiTheme="majorHAnsi" w:eastAsiaTheme="majorEastAsia" w:hAnsiTheme="majorHAnsi" w:cstheme="majorBidi"/>
      <w:color w:val="243F60" w:themeColor="accent1" w:themeShade="7F"/>
    </w:rPr>
  </w:style>
  <w:style w:type="paragraph" w:customStyle="1" w:styleId="indent">
    <w:name w:val="indent"/>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tion">
    <w:name w:val="fig-caption"/>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21822"/>
    <w:rPr>
      <w:rFonts w:ascii="Courier New" w:eastAsia="Times New Roman" w:hAnsi="Courier New" w:cs="Courier New"/>
      <w:sz w:val="20"/>
      <w:szCs w:val="20"/>
    </w:rPr>
  </w:style>
  <w:style w:type="paragraph" w:customStyle="1" w:styleId="indenthangingb">
    <w:name w:val="indenthangingb"/>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title">
    <w:name w:val="note-title"/>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
    <w:name w:val="pre"/>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aption">
    <w:name w:val="tab-caption"/>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n">
    <w:name w:val="indenthangingn"/>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aption">
    <w:name w:val="ex-caption"/>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ex">
    <w:name w:val="pre-ex"/>
    <w:basedOn w:val="Normal"/>
    <w:rsid w:val="00C218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strong">
    <w:name w:val="empstrong"/>
    <w:basedOn w:val="DefaultParagraphFont"/>
    <w:rsid w:val="00C21822"/>
  </w:style>
  <w:style w:type="paragraph" w:customStyle="1" w:styleId="question">
    <w:name w:val="question"/>
    <w:basedOn w:val="Normal"/>
    <w:rsid w:val="005E24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1">
    <w:name w:val="pre1"/>
    <w:basedOn w:val="Normal"/>
    <w:rsid w:val="005E24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np">
    <w:name w:val="indenthangingnp"/>
    <w:basedOn w:val="Normal"/>
    <w:rsid w:val="005E24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estion1">
    <w:name w:val="question1"/>
    <w:basedOn w:val="Normal"/>
    <w:rsid w:val="005E24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swer2">
    <w:name w:val="answer2"/>
    <w:basedOn w:val="Normal"/>
    <w:rsid w:val="005E24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
    <w:name w:val="title"/>
    <w:basedOn w:val="DefaultParagraphFont"/>
    <w:rsid w:val="003D54BA"/>
  </w:style>
  <w:style w:type="character" w:customStyle="1" w:styleId="authors">
    <w:name w:val="authors"/>
    <w:basedOn w:val="DefaultParagraphFont"/>
    <w:rsid w:val="003D54BA"/>
  </w:style>
  <w:style w:type="character" w:customStyle="1" w:styleId="publishers">
    <w:name w:val="publishers"/>
    <w:basedOn w:val="DefaultParagraphFont"/>
    <w:rsid w:val="003D54BA"/>
  </w:style>
</w:styles>
</file>

<file path=word/webSettings.xml><?xml version="1.0" encoding="utf-8"?>
<w:webSettings xmlns:r="http://schemas.openxmlformats.org/officeDocument/2006/relationships" xmlns:w="http://schemas.openxmlformats.org/wordprocessingml/2006/main">
  <w:divs>
    <w:div w:id="43023950">
      <w:bodyDiv w:val="1"/>
      <w:marLeft w:val="0"/>
      <w:marRight w:val="0"/>
      <w:marTop w:val="0"/>
      <w:marBottom w:val="0"/>
      <w:divBdr>
        <w:top w:val="none" w:sz="0" w:space="0" w:color="auto"/>
        <w:left w:val="none" w:sz="0" w:space="0" w:color="auto"/>
        <w:bottom w:val="none" w:sz="0" w:space="0" w:color="auto"/>
        <w:right w:val="none" w:sz="0" w:space="0" w:color="auto"/>
      </w:divBdr>
    </w:div>
    <w:div w:id="348216140">
      <w:bodyDiv w:val="1"/>
      <w:marLeft w:val="0"/>
      <w:marRight w:val="0"/>
      <w:marTop w:val="0"/>
      <w:marBottom w:val="0"/>
      <w:divBdr>
        <w:top w:val="none" w:sz="0" w:space="0" w:color="auto"/>
        <w:left w:val="none" w:sz="0" w:space="0" w:color="auto"/>
        <w:bottom w:val="none" w:sz="0" w:space="0" w:color="auto"/>
        <w:right w:val="none" w:sz="0" w:space="0" w:color="auto"/>
      </w:divBdr>
      <w:divsChild>
        <w:div w:id="731394379">
          <w:marLeft w:val="0"/>
          <w:marRight w:val="0"/>
          <w:marTop w:val="80"/>
          <w:marBottom w:val="80"/>
          <w:divBdr>
            <w:top w:val="none" w:sz="0" w:space="0" w:color="auto"/>
            <w:left w:val="none" w:sz="0" w:space="0" w:color="auto"/>
            <w:bottom w:val="none" w:sz="0" w:space="0" w:color="auto"/>
            <w:right w:val="none" w:sz="0" w:space="0" w:color="auto"/>
          </w:divBdr>
        </w:div>
        <w:div w:id="632099868">
          <w:marLeft w:val="0"/>
          <w:marRight w:val="0"/>
          <w:marTop w:val="80"/>
          <w:marBottom w:val="80"/>
          <w:divBdr>
            <w:top w:val="none" w:sz="0" w:space="0" w:color="auto"/>
            <w:left w:val="none" w:sz="0" w:space="0" w:color="auto"/>
            <w:bottom w:val="none" w:sz="0" w:space="0" w:color="auto"/>
            <w:right w:val="none" w:sz="0" w:space="0" w:color="auto"/>
          </w:divBdr>
        </w:div>
      </w:divsChild>
    </w:div>
    <w:div w:id="749960152">
      <w:bodyDiv w:val="1"/>
      <w:marLeft w:val="0"/>
      <w:marRight w:val="0"/>
      <w:marTop w:val="0"/>
      <w:marBottom w:val="0"/>
      <w:divBdr>
        <w:top w:val="none" w:sz="0" w:space="0" w:color="auto"/>
        <w:left w:val="none" w:sz="0" w:space="0" w:color="auto"/>
        <w:bottom w:val="none" w:sz="0" w:space="0" w:color="auto"/>
        <w:right w:val="none" w:sz="0" w:space="0" w:color="auto"/>
      </w:divBdr>
      <w:divsChild>
        <w:div w:id="630404697">
          <w:marLeft w:val="0"/>
          <w:marRight w:val="0"/>
          <w:marTop w:val="80"/>
          <w:marBottom w:val="80"/>
          <w:divBdr>
            <w:top w:val="none" w:sz="0" w:space="0" w:color="auto"/>
            <w:left w:val="none" w:sz="0" w:space="0" w:color="auto"/>
            <w:bottom w:val="none" w:sz="0" w:space="0" w:color="auto"/>
            <w:right w:val="none" w:sz="0" w:space="0" w:color="auto"/>
          </w:divBdr>
        </w:div>
        <w:div w:id="287205640">
          <w:marLeft w:val="0"/>
          <w:marRight w:val="0"/>
          <w:marTop w:val="100"/>
          <w:marBottom w:val="80"/>
          <w:divBdr>
            <w:top w:val="none" w:sz="0" w:space="0" w:color="auto"/>
            <w:left w:val="none" w:sz="0" w:space="0" w:color="auto"/>
            <w:bottom w:val="none" w:sz="0" w:space="0" w:color="auto"/>
            <w:right w:val="none" w:sz="0" w:space="0" w:color="auto"/>
          </w:divBdr>
        </w:div>
        <w:div w:id="296109814">
          <w:marLeft w:val="0"/>
          <w:marRight w:val="0"/>
          <w:marTop w:val="80"/>
          <w:marBottom w:val="80"/>
          <w:divBdr>
            <w:top w:val="none" w:sz="0" w:space="0" w:color="auto"/>
            <w:left w:val="none" w:sz="0" w:space="0" w:color="auto"/>
            <w:bottom w:val="none" w:sz="0" w:space="0" w:color="auto"/>
            <w:right w:val="none" w:sz="0" w:space="0" w:color="auto"/>
          </w:divBdr>
        </w:div>
        <w:div w:id="1776628756">
          <w:marLeft w:val="0"/>
          <w:marRight w:val="0"/>
          <w:marTop w:val="80"/>
          <w:marBottom w:val="80"/>
          <w:divBdr>
            <w:top w:val="none" w:sz="0" w:space="0" w:color="auto"/>
            <w:left w:val="none" w:sz="0" w:space="0" w:color="auto"/>
            <w:bottom w:val="none" w:sz="0" w:space="0" w:color="auto"/>
            <w:right w:val="none" w:sz="0" w:space="0" w:color="auto"/>
          </w:divBdr>
        </w:div>
        <w:div w:id="1900240502">
          <w:marLeft w:val="0"/>
          <w:marRight w:val="0"/>
          <w:marTop w:val="100"/>
          <w:marBottom w:val="80"/>
          <w:divBdr>
            <w:top w:val="none" w:sz="0" w:space="0" w:color="auto"/>
            <w:left w:val="none" w:sz="0" w:space="0" w:color="auto"/>
            <w:bottom w:val="none" w:sz="0" w:space="0" w:color="auto"/>
            <w:right w:val="none" w:sz="0" w:space="0" w:color="auto"/>
          </w:divBdr>
        </w:div>
        <w:div w:id="2139178753">
          <w:marLeft w:val="0"/>
          <w:marRight w:val="0"/>
          <w:marTop w:val="80"/>
          <w:marBottom w:val="80"/>
          <w:divBdr>
            <w:top w:val="none" w:sz="0" w:space="0" w:color="auto"/>
            <w:left w:val="none" w:sz="0" w:space="0" w:color="auto"/>
            <w:bottom w:val="none" w:sz="0" w:space="0" w:color="auto"/>
            <w:right w:val="none" w:sz="0" w:space="0" w:color="auto"/>
          </w:divBdr>
        </w:div>
        <w:div w:id="560873458">
          <w:marLeft w:val="0"/>
          <w:marRight w:val="0"/>
          <w:marTop w:val="100"/>
          <w:marBottom w:val="80"/>
          <w:divBdr>
            <w:top w:val="none" w:sz="0" w:space="0" w:color="auto"/>
            <w:left w:val="none" w:sz="0" w:space="0" w:color="auto"/>
            <w:bottom w:val="none" w:sz="0" w:space="0" w:color="auto"/>
            <w:right w:val="none" w:sz="0" w:space="0" w:color="auto"/>
          </w:divBdr>
        </w:div>
        <w:div w:id="1287810875">
          <w:marLeft w:val="0"/>
          <w:marRight w:val="0"/>
          <w:marTop w:val="80"/>
          <w:marBottom w:val="80"/>
          <w:divBdr>
            <w:top w:val="none" w:sz="0" w:space="0" w:color="auto"/>
            <w:left w:val="none" w:sz="0" w:space="0" w:color="auto"/>
            <w:bottom w:val="none" w:sz="0" w:space="0" w:color="auto"/>
            <w:right w:val="none" w:sz="0" w:space="0" w:color="auto"/>
          </w:divBdr>
        </w:div>
        <w:div w:id="1321151938">
          <w:marLeft w:val="0"/>
          <w:marRight w:val="0"/>
          <w:marTop w:val="0"/>
          <w:marBottom w:val="0"/>
          <w:divBdr>
            <w:top w:val="dotted" w:sz="2" w:space="0" w:color="DDDDDD"/>
            <w:left w:val="dotted" w:sz="2" w:space="0" w:color="DDDDDD"/>
            <w:bottom w:val="dotted" w:sz="2" w:space="0" w:color="DDDDDD"/>
            <w:right w:val="dotted" w:sz="2" w:space="0" w:color="DDDDDD"/>
          </w:divBdr>
        </w:div>
        <w:div w:id="83191589">
          <w:marLeft w:val="0"/>
          <w:marRight w:val="0"/>
          <w:marTop w:val="80"/>
          <w:marBottom w:val="80"/>
          <w:divBdr>
            <w:top w:val="none" w:sz="0" w:space="0" w:color="auto"/>
            <w:left w:val="none" w:sz="0" w:space="0" w:color="auto"/>
            <w:bottom w:val="none" w:sz="0" w:space="0" w:color="auto"/>
            <w:right w:val="none" w:sz="0" w:space="0" w:color="auto"/>
          </w:divBdr>
        </w:div>
        <w:div w:id="357318089">
          <w:marLeft w:val="0"/>
          <w:marRight w:val="0"/>
          <w:marTop w:val="80"/>
          <w:marBottom w:val="80"/>
          <w:divBdr>
            <w:top w:val="none" w:sz="0" w:space="0" w:color="auto"/>
            <w:left w:val="none" w:sz="0" w:space="0" w:color="auto"/>
            <w:bottom w:val="none" w:sz="0" w:space="0" w:color="auto"/>
            <w:right w:val="none" w:sz="0" w:space="0" w:color="auto"/>
          </w:divBdr>
        </w:div>
        <w:div w:id="1670450815">
          <w:marLeft w:val="0"/>
          <w:marRight w:val="0"/>
          <w:marTop w:val="80"/>
          <w:marBottom w:val="80"/>
          <w:divBdr>
            <w:top w:val="none" w:sz="0" w:space="0" w:color="auto"/>
            <w:left w:val="none" w:sz="0" w:space="0" w:color="auto"/>
            <w:bottom w:val="none" w:sz="0" w:space="0" w:color="auto"/>
            <w:right w:val="none" w:sz="0" w:space="0" w:color="auto"/>
          </w:divBdr>
        </w:div>
        <w:div w:id="1009286750">
          <w:marLeft w:val="0"/>
          <w:marRight w:val="0"/>
          <w:marTop w:val="80"/>
          <w:marBottom w:val="80"/>
          <w:divBdr>
            <w:top w:val="none" w:sz="0" w:space="0" w:color="auto"/>
            <w:left w:val="none" w:sz="0" w:space="0" w:color="auto"/>
            <w:bottom w:val="none" w:sz="0" w:space="0" w:color="auto"/>
            <w:right w:val="none" w:sz="0" w:space="0" w:color="auto"/>
          </w:divBdr>
        </w:div>
        <w:div w:id="2074619788">
          <w:marLeft w:val="0"/>
          <w:marRight w:val="0"/>
          <w:marTop w:val="80"/>
          <w:marBottom w:val="80"/>
          <w:divBdr>
            <w:top w:val="none" w:sz="0" w:space="0" w:color="auto"/>
            <w:left w:val="none" w:sz="0" w:space="0" w:color="auto"/>
            <w:bottom w:val="none" w:sz="0" w:space="0" w:color="auto"/>
            <w:right w:val="none" w:sz="0" w:space="0" w:color="auto"/>
          </w:divBdr>
        </w:div>
        <w:div w:id="581718978">
          <w:marLeft w:val="0"/>
          <w:marRight w:val="0"/>
          <w:marTop w:val="80"/>
          <w:marBottom w:val="80"/>
          <w:divBdr>
            <w:top w:val="none" w:sz="0" w:space="0" w:color="auto"/>
            <w:left w:val="none" w:sz="0" w:space="0" w:color="auto"/>
            <w:bottom w:val="none" w:sz="0" w:space="0" w:color="auto"/>
            <w:right w:val="none" w:sz="0" w:space="0" w:color="auto"/>
          </w:divBdr>
        </w:div>
        <w:div w:id="1699695719">
          <w:marLeft w:val="0"/>
          <w:marRight w:val="0"/>
          <w:marTop w:val="100"/>
          <w:marBottom w:val="80"/>
          <w:divBdr>
            <w:top w:val="none" w:sz="0" w:space="0" w:color="auto"/>
            <w:left w:val="none" w:sz="0" w:space="0" w:color="auto"/>
            <w:bottom w:val="none" w:sz="0" w:space="0" w:color="auto"/>
            <w:right w:val="none" w:sz="0" w:space="0" w:color="auto"/>
          </w:divBdr>
        </w:div>
        <w:div w:id="718093330">
          <w:marLeft w:val="0"/>
          <w:marRight w:val="0"/>
          <w:marTop w:val="80"/>
          <w:marBottom w:val="80"/>
          <w:divBdr>
            <w:top w:val="none" w:sz="0" w:space="0" w:color="auto"/>
            <w:left w:val="none" w:sz="0" w:space="0" w:color="auto"/>
            <w:bottom w:val="none" w:sz="0" w:space="0" w:color="auto"/>
            <w:right w:val="none" w:sz="0" w:space="0" w:color="auto"/>
          </w:divBdr>
        </w:div>
        <w:div w:id="268317527">
          <w:marLeft w:val="0"/>
          <w:marRight w:val="0"/>
          <w:marTop w:val="80"/>
          <w:marBottom w:val="80"/>
          <w:divBdr>
            <w:top w:val="none" w:sz="0" w:space="0" w:color="auto"/>
            <w:left w:val="none" w:sz="0" w:space="0" w:color="auto"/>
            <w:bottom w:val="none" w:sz="0" w:space="0" w:color="auto"/>
            <w:right w:val="none" w:sz="0" w:space="0" w:color="auto"/>
          </w:divBdr>
        </w:div>
        <w:div w:id="853302273">
          <w:marLeft w:val="0"/>
          <w:marRight w:val="0"/>
          <w:marTop w:val="80"/>
          <w:marBottom w:val="80"/>
          <w:divBdr>
            <w:top w:val="none" w:sz="0" w:space="0" w:color="auto"/>
            <w:left w:val="none" w:sz="0" w:space="0" w:color="auto"/>
            <w:bottom w:val="none" w:sz="0" w:space="0" w:color="auto"/>
            <w:right w:val="none" w:sz="0" w:space="0" w:color="auto"/>
          </w:divBdr>
        </w:div>
      </w:divsChild>
    </w:div>
    <w:div w:id="778989712">
      <w:bodyDiv w:val="1"/>
      <w:marLeft w:val="0"/>
      <w:marRight w:val="0"/>
      <w:marTop w:val="0"/>
      <w:marBottom w:val="0"/>
      <w:divBdr>
        <w:top w:val="none" w:sz="0" w:space="0" w:color="auto"/>
        <w:left w:val="none" w:sz="0" w:space="0" w:color="auto"/>
        <w:bottom w:val="none" w:sz="0" w:space="0" w:color="auto"/>
        <w:right w:val="none" w:sz="0" w:space="0" w:color="auto"/>
      </w:divBdr>
      <w:divsChild>
        <w:div w:id="1095982872">
          <w:marLeft w:val="0"/>
          <w:marRight w:val="0"/>
          <w:marTop w:val="80"/>
          <w:marBottom w:val="80"/>
          <w:divBdr>
            <w:top w:val="none" w:sz="0" w:space="0" w:color="auto"/>
            <w:left w:val="none" w:sz="0" w:space="0" w:color="auto"/>
            <w:bottom w:val="none" w:sz="0" w:space="0" w:color="auto"/>
            <w:right w:val="none" w:sz="0" w:space="0" w:color="auto"/>
          </w:divBdr>
        </w:div>
      </w:divsChild>
    </w:div>
    <w:div w:id="912355660">
      <w:bodyDiv w:val="1"/>
      <w:marLeft w:val="0"/>
      <w:marRight w:val="0"/>
      <w:marTop w:val="0"/>
      <w:marBottom w:val="0"/>
      <w:divBdr>
        <w:top w:val="none" w:sz="0" w:space="0" w:color="auto"/>
        <w:left w:val="none" w:sz="0" w:space="0" w:color="auto"/>
        <w:bottom w:val="none" w:sz="0" w:space="0" w:color="auto"/>
        <w:right w:val="none" w:sz="0" w:space="0" w:color="auto"/>
      </w:divBdr>
      <w:divsChild>
        <w:div w:id="887447857">
          <w:marLeft w:val="0"/>
          <w:marRight w:val="0"/>
          <w:marTop w:val="80"/>
          <w:marBottom w:val="80"/>
          <w:divBdr>
            <w:top w:val="none" w:sz="0" w:space="0" w:color="auto"/>
            <w:left w:val="none" w:sz="0" w:space="0" w:color="auto"/>
            <w:bottom w:val="none" w:sz="0" w:space="0" w:color="auto"/>
            <w:right w:val="none" w:sz="0" w:space="0" w:color="auto"/>
          </w:divBdr>
        </w:div>
      </w:divsChild>
    </w:div>
    <w:div w:id="933710308">
      <w:bodyDiv w:val="1"/>
      <w:marLeft w:val="0"/>
      <w:marRight w:val="0"/>
      <w:marTop w:val="0"/>
      <w:marBottom w:val="0"/>
      <w:divBdr>
        <w:top w:val="none" w:sz="0" w:space="0" w:color="auto"/>
        <w:left w:val="none" w:sz="0" w:space="0" w:color="auto"/>
        <w:bottom w:val="none" w:sz="0" w:space="0" w:color="auto"/>
        <w:right w:val="none" w:sz="0" w:space="0" w:color="auto"/>
      </w:divBdr>
      <w:divsChild>
        <w:div w:id="1042830884">
          <w:marLeft w:val="0"/>
          <w:marRight w:val="0"/>
          <w:marTop w:val="80"/>
          <w:marBottom w:val="80"/>
          <w:divBdr>
            <w:top w:val="none" w:sz="0" w:space="0" w:color="auto"/>
            <w:left w:val="none" w:sz="0" w:space="0" w:color="auto"/>
            <w:bottom w:val="none" w:sz="0" w:space="0" w:color="auto"/>
            <w:right w:val="none" w:sz="0" w:space="0" w:color="auto"/>
          </w:divBdr>
        </w:div>
      </w:divsChild>
    </w:div>
    <w:div w:id="1075319089">
      <w:bodyDiv w:val="1"/>
      <w:marLeft w:val="0"/>
      <w:marRight w:val="0"/>
      <w:marTop w:val="0"/>
      <w:marBottom w:val="0"/>
      <w:divBdr>
        <w:top w:val="none" w:sz="0" w:space="0" w:color="auto"/>
        <w:left w:val="none" w:sz="0" w:space="0" w:color="auto"/>
        <w:bottom w:val="none" w:sz="0" w:space="0" w:color="auto"/>
        <w:right w:val="none" w:sz="0" w:space="0" w:color="auto"/>
      </w:divBdr>
      <w:divsChild>
        <w:div w:id="1119031508">
          <w:marLeft w:val="0"/>
          <w:marRight w:val="0"/>
          <w:marTop w:val="80"/>
          <w:marBottom w:val="80"/>
          <w:divBdr>
            <w:top w:val="none" w:sz="0" w:space="0" w:color="auto"/>
            <w:left w:val="none" w:sz="0" w:space="0" w:color="auto"/>
            <w:bottom w:val="none" w:sz="0" w:space="0" w:color="auto"/>
            <w:right w:val="none" w:sz="0" w:space="0" w:color="auto"/>
          </w:divBdr>
        </w:div>
        <w:div w:id="600645845">
          <w:marLeft w:val="0"/>
          <w:marRight w:val="0"/>
          <w:marTop w:val="80"/>
          <w:marBottom w:val="80"/>
          <w:divBdr>
            <w:top w:val="none" w:sz="0" w:space="0" w:color="auto"/>
            <w:left w:val="none" w:sz="0" w:space="0" w:color="auto"/>
            <w:bottom w:val="none" w:sz="0" w:space="0" w:color="auto"/>
            <w:right w:val="none" w:sz="0" w:space="0" w:color="auto"/>
          </w:divBdr>
        </w:div>
        <w:div w:id="554313932">
          <w:marLeft w:val="0"/>
          <w:marRight w:val="0"/>
          <w:marTop w:val="80"/>
          <w:marBottom w:val="80"/>
          <w:divBdr>
            <w:top w:val="none" w:sz="0" w:space="0" w:color="auto"/>
            <w:left w:val="none" w:sz="0" w:space="0" w:color="auto"/>
            <w:bottom w:val="none" w:sz="0" w:space="0" w:color="auto"/>
            <w:right w:val="none" w:sz="0" w:space="0" w:color="auto"/>
          </w:divBdr>
        </w:div>
        <w:div w:id="950673753">
          <w:marLeft w:val="0"/>
          <w:marRight w:val="0"/>
          <w:marTop w:val="80"/>
          <w:marBottom w:val="80"/>
          <w:divBdr>
            <w:top w:val="none" w:sz="0" w:space="0" w:color="auto"/>
            <w:left w:val="none" w:sz="0" w:space="0" w:color="auto"/>
            <w:bottom w:val="none" w:sz="0" w:space="0" w:color="auto"/>
            <w:right w:val="none" w:sz="0" w:space="0" w:color="auto"/>
          </w:divBdr>
        </w:div>
        <w:div w:id="1952466587">
          <w:marLeft w:val="0"/>
          <w:marRight w:val="0"/>
          <w:marTop w:val="80"/>
          <w:marBottom w:val="80"/>
          <w:divBdr>
            <w:top w:val="none" w:sz="0" w:space="0" w:color="auto"/>
            <w:left w:val="none" w:sz="0" w:space="0" w:color="auto"/>
            <w:bottom w:val="none" w:sz="0" w:space="0" w:color="auto"/>
            <w:right w:val="none" w:sz="0" w:space="0" w:color="auto"/>
          </w:divBdr>
        </w:div>
        <w:div w:id="1233544265">
          <w:marLeft w:val="0"/>
          <w:marRight w:val="0"/>
          <w:marTop w:val="100"/>
          <w:marBottom w:val="80"/>
          <w:divBdr>
            <w:top w:val="none" w:sz="0" w:space="0" w:color="auto"/>
            <w:left w:val="none" w:sz="0" w:space="0" w:color="auto"/>
            <w:bottom w:val="none" w:sz="0" w:space="0" w:color="auto"/>
            <w:right w:val="none" w:sz="0" w:space="0" w:color="auto"/>
          </w:divBdr>
        </w:div>
        <w:div w:id="1830360118">
          <w:marLeft w:val="0"/>
          <w:marRight w:val="0"/>
          <w:marTop w:val="100"/>
          <w:marBottom w:val="80"/>
          <w:divBdr>
            <w:top w:val="none" w:sz="0" w:space="0" w:color="auto"/>
            <w:left w:val="none" w:sz="0" w:space="0" w:color="auto"/>
            <w:bottom w:val="none" w:sz="0" w:space="0" w:color="auto"/>
            <w:right w:val="none" w:sz="0" w:space="0" w:color="auto"/>
          </w:divBdr>
        </w:div>
        <w:div w:id="1510097411">
          <w:marLeft w:val="0"/>
          <w:marRight w:val="0"/>
          <w:marTop w:val="100"/>
          <w:marBottom w:val="80"/>
          <w:divBdr>
            <w:top w:val="none" w:sz="0" w:space="0" w:color="auto"/>
            <w:left w:val="none" w:sz="0" w:space="0" w:color="auto"/>
            <w:bottom w:val="none" w:sz="0" w:space="0" w:color="auto"/>
            <w:right w:val="none" w:sz="0" w:space="0" w:color="auto"/>
          </w:divBdr>
        </w:div>
        <w:div w:id="413477252">
          <w:marLeft w:val="0"/>
          <w:marRight w:val="0"/>
          <w:marTop w:val="100"/>
          <w:marBottom w:val="80"/>
          <w:divBdr>
            <w:top w:val="none" w:sz="0" w:space="0" w:color="auto"/>
            <w:left w:val="none" w:sz="0" w:space="0" w:color="auto"/>
            <w:bottom w:val="none" w:sz="0" w:space="0" w:color="auto"/>
            <w:right w:val="none" w:sz="0" w:space="0" w:color="auto"/>
          </w:divBdr>
        </w:div>
        <w:div w:id="1046684967">
          <w:marLeft w:val="0"/>
          <w:marRight w:val="0"/>
          <w:marTop w:val="80"/>
          <w:marBottom w:val="80"/>
          <w:divBdr>
            <w:top w:val="none" w:sz="0" w:space="0" w:color="auto"/>
            <w:left w:val="none" w:sz="0" w:space="0" w:color="auto"/>
            <w:bottom w:val="none" w:sz="0" w:space="0" w:color="auto"/>
            <w:right w:val="none" w:sz="0" w:space="0" w:color="auto"/>
          </w:divBdr>
        </w:div>
        <w:div w:id="1319456896">
          <w:marLeft w:val="0"/>
          <w:marRight w:val="0"/>
          <w:marTop w:val="0"/>
          <w:marBottom w:val="0"/>
          <w:divBdr>
            <w:top w:val="dotted" w:sz="2" w:space="0" w:color="DDDDDD"/>
            <w:left w:val="dotted" w:sz="2" w:space="0" w:color="DDDDDD"/>
            <w:bottom w:val="dotted" w:sz="2" w:space="0" w:color="DDDDDD"/>
            <w:right w:val="dotted" w:sz="2" w:space="0" w:color="DDDDDD"/>
          </w:divBdr>
        </w:div>
        <w:div w:id="1404252575">
          <w:marLeft w:val="0"/>
          <w:marRight w:val="0"/>
          <w:marTop w:val="80"/>
          <w:marBottom w:val="80"/>
          <w:divBdr>
            <w:top w:val="none" w:sz="0" w:space="0" w:color="auto"/>
            <w:left w:val="none" w:sz="0" w:space="0" w:color="auto"/>
            <w:bottom w:val="none" w:sz="0" w:space="0" w:color="auto"/>
            <w:right w:val="none" w:sz="0" w:space="0" w:color="auto"/>
          </w:divBdr>
        </w:div>
        <w:div w:id="919632948">
          <w:marLeft w:val="0"/>
          <w:marRight w:val="0"/>
          <w:marTop w:val="80"/>
          <w:marBottom w:val="80"/>
          <w:divBdr>
            <w:top w:val="none" w:sz="0" w:space="0" w:color="auto"/>
            <w:left w:val="none" w:sz="0" w:space="0" w:color="auto"/>
            <w:bottom w:val="none" w:sz="0" w:space="0" w:color="auto"/>
            <w:right w:val="none" w:sz="0" w:space="0" w:color="auto"/>
          </w:divBdr>
        </w:div>
        <w:div w:id="134494131">
          <w:marLeft w:val="0"/>
          <w:marRight w:val="0"/>
          <w:marTop w:val="100"/>
          <w:marBottom w:val="80"/>
          <w:divBdr>
            <w:top w:val="none" w:sz="0" w:space="0" w:color="auto"/>
            <w:left w:val="none" w:sz="0" w:space="0" w:color="auto"/>
            <w:bottom w:val="none" w:sz="0" w:space="0" w:color="auto"/>
            <w:right w:val="none" w:sz="0" w:space="0" w:color="auto"/>
          </w:divBdr>
        </w:div>
        <w:div w:id="253560046">
          <w:marLeft w:val="0"/>
          <w:marRight w:val="0"/>
          <w:marTop w:val="100"/>
          <w:marBottom w:val="80"/>
          <w:divBdr>
            <w:top w:val="none" w:sz="0" w:space="0" w:color="auto"/>
            <w:left w:val="none" w:sz="0" w:space="0" w:color="auto"/>
            <w:bottom w:val="none" w:sz="0" w:space="0" w:color="auto"/>
            <w:right w:val="none" w:sz="0" w:space="0" w:color="auto"/>
          </w:divBdr>
          <w:divsChild>
            <w:div w:id="1949509135">
              <w:marLeft w:val="0"/>
              <w:marRight w:val="0"/>
              <w:marTop w:val="100"/>
              <w:marBottom w:val="80"/>
              <w:divBdr>
                <w:top w:val="none" w:sz="0" w:space="0" w:color="auto"/>
                <w:left w:val="none" w:sz="0" w:space="0" w:color="auto"/>
                <w:bottom w:val="none" w:sz="0" w:space="0" w:color="auto"/>
                <w:right w:val="none" w:sz="0" w:space="0" w:color="auto"/>
              </w:divBdr>
            </w:div>
          </w:divsChild>
        </w:div>
        <w:div w:id="798373887">
          <w:marLeft w:val="0"/>
          <w:marRight w:val="0"/>
          <w:marTop w:val="80"/>
          <w:marBottom w:val="80"/>
          <w:divBdr>
            <w:top w:val="none" w:sz="0" w:space="0" w:color="auto"/>
            <w:left w:val="none" w:sz="0" w:space="0" w:color="auto"/>
            <w:bottom w:val="none" w:sz="0" w:space="0" w:color="auto"/>
            <w:right w:val="none" w:sz="0" w:space="0" w:color="auto"/>
          </w:divBdr>
        </w:div>
      </w:divsChild>
    </w:div>
    <w:div w:id="1212959247">
      <w:bodyDiv w:val="1"/>
      <w:marLeft w:val="0"/>
      <w:marRight w:val="0"/>
      <w:marTop w:val="0"/>
      <w:marBottom w:val="0"/>
      <w:divBdr>
        <w:top w:val="none" w:sz="0" w:space="0" w:color="auto"/>
        <w:left w:val="none" w:sz="0" w:space="0" w:color="auto"/>
        <w:bottom w:val="none" w:sz="0" w:space="0" w:color="auto"/>
        <w:right w:val="none" w:sz="0" w:space="0" w:color="auto"/>
      </w:divBdr>
    </w:div>
    <w:div w:id="1468815253">
      <w:bodyDiv w:val="1"/>
      <w:marLeft w:val="0"/>
      <w:marRight w:val="0"/>
      <w:marTop w:val="0"/>
      <w:marBottom w:val="0"/>
      <w:divBdr>
        <w:top w:val="none" w:sz="0" w:space="0" w:color="auto"/>
        <w:left w:val="none" w:sz="0" w:space="0" w:color="auto"/>
        <w:bottom w:val="none" w:sz="0" w:space="0" w:color="auto"/>
        <w:right w:val="none" w:sz="0" w:space="0" w:color="auto"/>
      </w:divBdr>
      <w:divsChild>
        <w:div w:id="1287538536">
          <w:marLeft w:val="0"/>
          <w:marRight w:val="0"/>
          <w:marTop w:val="240"/>
          <w:marBottom w:val="240"/>
          <w:divBdr>
            <w:top w:val="none" w:sz="0" w:space="0" w:color="auto"/>
            <w:left w:val="none" w:sz="0" w:space="0" w:color="auto"/>
            <w:bottom w:val="none" w:sz="0" w:space="0" w:color="auto"/>
            <w:right w:val="none" w:sz="0" w:space="0" w:color="auto"/>
          </w:divBdr>
        </w:div>
      </w:divsChild>
    </w:div>
    <w:div w:id="1472409220">
      <w:bodyDiv w:val="1"/>
      <w:marLeft w:val="0"/>
      <w:marRight w:val="0"/>
      <w:marTop w:val="0"/>
      <w:marBottom w:val="0"/>
      <w:divBdr>
        <w:top w:val="none" w:sz="0" w:space="0" w:color="auto"/>
        <w:left w:val="none" w:sz="0" w:space="0" w:color="auto"/>
        <w:bottom w:val="none" w:sz="0" w:space="0" w:color="auto"/>
        <w:right w:val="none" w:sz="0" w:space="0" w:color="auto"/>
      </w:divBdr>
    </w:div>
    <w:div w:id="1601185899">
      <w:bodyDiv w:val="1"/>
      <w:marLeft w:val="0"/>
      <w:marRight w:val="0"/>
      <w:marTop w:val="0"/>
      <w:marBottom w:val="0"/>
      <w:divBdr>
        <w:top w:val="none" w:sz="0" w:space="0" w:color="auto"/>
        <w:left w:val="none" w:sz="0" w:space="0" w:color="auto"/>
        <w:bottom w:val="none" w:sz="0" w:space="0" w:color="auto"/>
        <w:right w:val="none" w:sz="0" w:space="0" w:color="auto"/>
      </w:divBdr>
    </w:div>
    <w:div w:id="1675447879">
      <w:bodyDiv w:val="1"/>
      <w:marLeft w:val="0"/>
      <w:marRight w:val="0"/>
      <w:marTop w:val="0"/>
      <w:marBottom w:val="0"/>
      <w:divBdr>
        <w:top w:val="none" w:sz="0" w:space="0" w:color="auto"/>
        <w:left w:val="none" w:sz="0" w:space="0" w:color="auto"/>
        <w:bottom w:val="none" w:sz="0" w:space="0" w:color="auto"/>
        <w:right w:val="none" w:sz="0" w:space="0" w:color="auto"/>
      </w:divBdr>
    </w:div>
    <w:div w:id="1753043279">
      <w:bodyDiv w:val="1"/>
      <w:marLeft w:val="0"/>
      <w:marRight w:val="0"/>
      <w:marTop w:val="0"/>
      <w:marBottom w:val="0"/>
      <w:divBdr>
        <w:top w:val="none" w:sz="0" w:space="0" w:color="auto"/>
        <w:left w:val="none" w:sz="0" w:space="0" w:color="auto"/>
        <w:bottom w:val="none" w:sz="0" w:space="0" w:color="auto"/>
        <w:right w:val="none" w:sz="0" w:space="0" w:color="auto"/>
      </w:divBdr>
    </w:div>
    <w:div w:id="1954969733">
      <w:bodyDiv w:val="1"/>
      <w:marLeft w:val="0"/>
      <w:marRight w:val="0"/>
      <w:marTop w:val="0"/>
      <w:marBottom w:val="0"/>
      <w:divBdr>
        <w:top w:val="none" w:sz="0" w:space="0" w:color="auto"/>
        <w:left w:val="none" w:sz="0" w:space="0" w:color="auto"/>
        <w:bottom w:val="none" w:sz="0" w:space="0" w:color="auto"/>
        <w:right w:val="none" w:sz="0" w:space="0" w:color="auto"/>
      </w:divBdr>
      <w:divsChild>
        <w:div w:id="391658023">
          <w:marLeft w:val="0"/>
          <w:marRight w:val="0"/>
          <w:marTop w:val="0"/>
          <w:marBottom w:val="0"/>
          <w:divBdr>
            <w:top w:val="none" w:sz="0" w:space="0" w:color="auto"/>
            <w:left w:val="none" w:sz="0" w:space="0" w:color="auto"/>
            <w:bottom w:val="none" w:sz="0" w:space="0" w:color="auto"/>
            <w:right w:val="none" w:sz="0" w:space="0" w:color="auto"/>
          </w:divBdr>
        </w:div>
      </w:divsChild>
    </w:div>
    <w:div w:id="2031636922">
      <w:bodyDiv w:val="1"/>
      <w:marLeft w:val="0"/>
      <w:marRight w:val="0"/>
      <w:marTop w:val="0"/>
      <w:marBottom w:val="0"/>
      <w:divBdr>
        <w:top w:val="none" w:sz="0" w:space="0" w:color="auto"/>
        <w:left w:val="none" w:sz="0" w:space="0" w:color="auto"/>
        <w:bottom w:val="none" w:sz="0" w:space="0" w:color="auto"/>
        <w:right w:val="none" w:sz="0" w:space="0" w:color="auto"/>
      </w:divBdr>
    </w:div>
    <w:div w:id="2125152918">
      <w:bodyDiv w:val="1"/>
      <w:marLeft w:val="0"/>
      <w:marRight w:val="0"/>
      <w:marTop w:val="0"/>
      <w:marBottom w:val="0"/>
      <w:divBdr>
        <w:top w:val="none" w:sz="0" w:space="0" w:color="auto"/>
        <w:left w:val="none" w:sz="0" w:space="0" w:color="auto"/>
        <w:bottom w:val="none" w:sz="0" w:space="0" w:color="auto"/>
        <w:right w:val="none" w:sz="0" w:space="0" w:color="auto"/>
      </w:divBdr>
      <w:divsChild>
        <w:div w:id="1320885296">
          <w:marLeft w:val="0"/>
          <w:marRight w:val="0"/>
          <w:marTop w:val="0"/>
          <w:marBottom w:val="0"/>
          <w:divBdr>
            <w:top w:val="none" w:sz="0" w:space="0" w:color="auto"/>
            <w:left w:val="none" w:sz="0" w:space="0" w:color="auto"/>
            <w:bottom w:val="none" w:sz="0" w:space="0" w:color="auto"/>
            <w:right w:val="none" w:sz="0" w:space="0" w:color="auto"/>
          </w:divBdr>
          <w:divsChild>
            <w:div w:id="763693247">
              <w:marLeft w:val="0"/>
              <w:marRight w:val="0"/>
              <w:marTop w:val="240"/>
              <w:marBottom w:val="240"/>
              <w:divBdr>
                <w:top w:val="none" w:sz="0" w:space="0" w:color="auto"/>
                <w:left w:val="none" w:sz="0" w:space="0" w:color="auto"/>
                <w:bottom w:val="none" w:sz="0" w:space="0" w:color="auto"/>
                <w:right w:val="none" w:sz="0" w:space="0" w:color="auto"/>
              </w:divBdr>
              <w:divsChild>
                <w:div w:id="2042591665">
                  <w:marLeft w:val="0"/>
                  <w:marRight w:val="0"/>
                  <w:marTop w:val="240"/>
                  <w:marBottom w:val="0"/>
                  <w:divBdr>
                    <w:top w:val="none" w:sz="0" w:space="0" w:color="auto"/>
                    <w:left w:val="none" w:sz="0" w:space="0" w:color="auto"/>
                    <w:bottom w:val="none" w:sz="0" w:space="0" w:color="auto"/>
                    <w:right w:val="none" w:sz="0" w:space="0" w:color="auto"/>
                  </w:divBdr>
                </w:div>
              </w:divsChild>
            </w:div>
            <w:div w:id="583035041">
              <w:marLeft w:val="0"/>
              <w:marRight w:val="0"/>
              <w:marTop w:val="240"/>
              <w:marBottom w:val="240"/>
              <w:divBdr>
                <w:top w:val="none" w:sz="0" w:space="0" w:color="auto"/>
                <w:left w:val="none" w:sz="0" w:space="0" w:color="auto"/>
                <w:bottom w:val="none" w:sz="0" w:space="0" w:color="auto"/>
                <w:right w:val="none" w:sz="0" w:space="0" w:color="auto"/>
              </w:divBdr>
            </w:div>
            <w:div w:id="443154708">
              <w:marLeft w:val="0"/>
              <w:marRight w:val="0"/>
              <w:marTop w:val="240"/>
              <w:marBottom w:val="240"/>
              <w:divBdr>
                <w:top w:val="none" w:sz="0" w:space="0" w:color="auto"/>
                <w:left w:val="none" w:sz="0" w:space="0" w:color="auto"/>
                <w:bottom w:val="none" w:sz="0" w:space="0" w:color="auto"/>
                <w:right w:val="none" w:sz="0" w:space="0" w:color="auto"/>
              </w:divBdr>
            </w:div>
            <w:div w:id="15327178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db2-essentials-understanding/9780133461930/ch10.html" TargetMode="External"/><Relationship Id="rId13" Type="http://schemas.openxmlformats.org/officeDocument/2006/relationships/hyperlink" Target="https://learning.oreilly.com/library/view/db2-essentials-understanding/9780133461930/ch10.html" TargetMode="External"/><Relationship Id="rId18" Type="http://schemas.openxmlformats.org/officeDocument/2006/relationships/image" Target="media/image6.jpeg"/><Relationship Id="rId26" Type="http://schemas.openxmlformats.org/officeDocument/2006/relationships/hyperlink" Target="https://learning.oreilly.com/library/view/db2-essentials-understanding/9780133461930/ch10.html"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yperlink" Target="https://learning.oreilly.com/library/view/db2-essentials-understanding/9780133461930/" TargetMode="External"/><Relationship Id="rId7" Type="http://schemas.openxmlformats.org/officeDocument/2006/relationships/image" Target="media/image2.jpeg"/><Relationship Id="rId12" Type="http://schemas.openxmlformats.org/officeDocument/2006/relationships/hyperlink" Target="https://learning.oreilly.com/library/view/db2-essentials-understanding/9780133461930/ch10.html" TargetMode="External"/><Relationship Id="rId17" Type="http://schemas.openxmlformats.org/officeDocument/2006/relationships/hyperlink" Target="https://learning.oreilly.com/library/view/db2-essentials-understanding/9780133461930/ch10.html" TargetMode="External"/><Relationship Id="rId25" Type="http://schemas.openxmlformats.org/officeDocument/2006/relationships/image" Target="media/image10.jpeg"/><Relationship Id="rId33" Type="http://schemas.openxmlformats.org/officeDocument/2006/relationships/hyperlink" Target="https://learning.oreilly.com/library/publisher/ibm-press/"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learning.oreilly.com/library/view/db2-essentials-understanding/9780133461930/ch10.html" TargetMode="External"/><Relationship Id="rId29" Type="http://schemas.openxmlformats.org/officeDocument/2006/relationships/hyperlink" Target="https://learning.oreilly.com/library/view/db2-essentials-understanding/9780133461930/ch10.html" TargetMode="External"/><Relationship Id="rId1" Type="http://schemas.openxmlformats.org/officeDocument/2006/relationships/numbering" Target="numbering.xml"/><Relationship Id="rId6" Type="http://schemas.openxmlformats.org/officeDocument/2006/relationships/hyperlink" Target="https://learning.oreilly.com/library/view/db2-essentials-understanding/9780133461930/ch10.html" TargetMode="External"/><Relationship Id="rId11" Type="http://schemas.openxmlformats.org/officeDocument/2006/relationships/image" Target="media/image3.jpeg"/><Relationship Id="rId24" Type="http://schemas.openxmlformats.org/officeDocument/2006/relationships/hyperlink" Target="https://learning.oreilly.com/library/view/db2-essentials-understanding/9780133461930/ch10.html" TargetMode="External"/><Relationship Id="rId32" Type="http://schemas.openxmlformats.org/officeDocument/2006/relationships/hyperlink" Target="https://learning.oreilly.com/library/view/db2-essentials-understanding/9780133461930/ch10.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learning.oreilly.com/library/view/db2-essentials-understanding/9780133461930/ch10.html"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s://learning.oreilly.com/library/view/db2-essentials-understanding/9780133461930/ch10.html" TargetMode="External"/><Relationship Id="rId19" Type="http://schemas.openxmlformats.org/officeDocument/2006/relationships/image" Target="media/image7.jpeg"/><Relationship Id="rId31" Type="http://schemas.openxmlformats.org/officeDocument/2006/relationships/hyperlink" Target="https://learning.oreilly.com/library/view/db2-essentials-understanding/9780133461930/ch10.html" TargetMode="External"/><Relationship Id="rId4" Type="http://schemas.openxmlformats.org/officeDocument/2006/relationships/webSettings" Target="webSettings.xml"/><Relationship Id="rId9" Type="http://schemas.openxmlformats.org/officeDocument/2006/relationships/hyperlink" Target="https://learning.oreilly.com/library/view/db2-essentials-understanding/9780133461930/ch10.html" TargetMode="External"/><Relationship Id="rId14" Type="http://schemas.openxmlformats.org/officeDocument/2006/relationships/image" Target="media/image4.jpeg"/><Relationship Id="rId22" Type="http://schemas.openxmlformats.org/officeDocument/2006/relationships/hyperlink" Target="https://learning.oreilly.com/library/view/db2-essentials-understanding/9780133461930/ch10.html" TargetMode="External"/><Relationship Id="rId27" Type="http://schemas.openxmlformats.org/officeDocument/2006/relationships/image" Target="media/image11.jpeg"/><Relationship Id="rId30" Type="http://schemas.openxmlformats.org/officeDocument/2006/relationships/hyperlink" Target="https://learning.oreilly.com/library/view/db2-essentials-understanding/9780133461930/ch10.html" TargetMode="External"/><Relationship Id="rId35" Type="http://schemas.openxmlformats.org/officeDocument/2006/relationships/hyperlink" Target="https://learning.oreilly.com/library/publisher/ibm-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20</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dc:creator>
  <cp:keywords/>
  <dc:description/>
  <cp:lastModifiedBy>Shukla</cp:lastModifiedBy>
  <cp:revision>51</cp:revision>
  <dcterms:created xsi:type="dcterms:W3CDTF">2020-04-04T18:08:00Z</dcterms:created>
  <dcterms:modified xsi:type="dcterms:W3CDTF">2020-04-08T10:48:00Z</dcterms:modified>
</cp:coreProperties>
</file>