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65A4" w14:textId="77777777" w:rsidR="00044AD7" w:rsidRPr="001F1710" w:rsidRDefault="00000000">
      <w:pPr>
        <w:pStyle w:val="Heading1"/>
        <w:rPr>
          <w:rFonts w:ascii="Times New Roman" w:hAnsi="Times New Roman" w:cs="Times New Roman"/>
          <w:color w:val="0D0D0D" w:themeColor="text1" w:themeTint="F2"/>
          <w:sz w:val="24"/>
          <w:szCs w:val="24"/>
        </w:rPr>
      </w:pPr>
      <w:r w:rsidRPr="001F1710">
        <w:rPr>
          <w:rFonts w:ascii="Times New Roman" w:hAnsi="Times New Roman" w:cs="Times New Roman"/>
          <w:color w:val="0D0D0D" w:themeColor="text1" w:themeTint="F2"/>
          <w:sz w:val="24"/>
          <w:szCs w:val="24"/>
        </w:rPr>
        <w:t>BITM 680 – Project Proposal Report</w:t>
      </w:r>
    </w:p>
    <w:p w14:paraId="42CA00E5" w14:textId="7C06257C" w:rsidR="00044AD7" w:rsidRPr="001F1710" w:rsidRDefault="00000000">
      <w:pPr>
        <w:rPr>
          <w:rFonts w:ascii="Times New Roman" w:hAnsi="Times New Roman" w:cs="Times New Roman"/>
          <w:sz w:val="24"/>
          <w:szCs w:val="24"/>
        </w:rPr>
      </w:pPr>
      <w:r w:rsidRPr="001F1710">
        <w:rPr>
          <w:rFonts w:ascii="Times New Roman" w:hAnsi="Times New Roman" w:cs="Times New Roman"/>
          <w:sz w:val="24"/>
          <w:szCs w:val="24"/>
        </w:rPr>
        <w:t xml:space="preserve">Group 4 – Downtown Campus Mini Food Court </w:t>
      </w:r>
    </w:p>
    <w:p w14:paraId="5A91337F" w14:textId="77777777" w:rsidR="00044AD7" w:rsidRPr="001F1710" w:rsidRDefault="00000000">
      <w:pPr>
        <w:pStyle w:val="Heading2"/>
        <w:rPr>
          <w:rFonts w:ascii="Times New Roman" w:hAnsi="Times New Roman" w:cs="Times New Roman"/>
          <w:color w:val="0D0D0D" w:themeColor="text1" w:themeTint="F2"/>
          <w:sz w:val="24"/>
          <w:szCs w:val="24"/>
        </w:rPr>
      </w:pPr>
      <w:r w:rsidRPr="001F1710">
        <w:rPr>
          <w:rFonts w:ascii="Times New Roman" w:hAnsi="Times New Roman" w:cs="Times New Roman"/>
          <w:color w:val="0D0D0D" w:themeColor="text1" w:themeTint="F2"/>
          <w:sz w:val="24"/>
          <w:szCs w:val="24"/>
        </w:rPr>
        <w:t>1. Problem Statement</w:t>
      </w:r>
    </w:p>
    <w:p w14:paraId="3F049CBA" w14:textId="77777777" w:rsidR="001F1710" w:rsidRPr="001F1710" w:rsidRDefault="001F1710" w:rsidP="001F1710">
      <w:pPr>
        <w:rPr>
          <w:rFonts w:ascii="Times New Roman" w:hAnsi="Times New Roman" w:cs="Times New Roman"/>
          <w:sz w:val="24"/>
          <w:szCs w:val="24"/>
        </w:rPr>
      </w:pPr>
      <w:r w:rsidRPr="001F1710">
        <w:rPr>
          <w:rFonts w:ascii="Times New Roman" w:hAnsi="Times New Roman" w:cs="Times New Roman"/>
          <w:sz w:val="24"/>
          <w:szCs w:val="24"/>
        </w:rPr>
        <w:t>The Downtown Campus currently offers very few dining options. The café is open only limited hours (Monday–Thursday, 11 AM–4 PM), and vending machines provide snacks and drinks rather than full meals. As a result, students, faculty, and staff often need to leave campus for food, leading to lost time, inconvenience, and a less satisfying campus experience.</w:t>
      </w:r>
    </w:p>
    <w:p w14:paraId="0EA0FBCE" w14:textId="064C7A83" w:rsidR="00044AD7" w:rsidRPr="001F1710" w:rsidRDefault="00000000" w:rsidP="001F1710">
      <w:pPr>
        <w:spacing w:after="0"/>
        <w:rPr>
          <w:rFonts w:ascii="Times New Roman" w:hAnsi="Times New Roman" w:cs="Times New Roman"/>
          <w:b/>
          <w:bCs/>
          <w:sz w:val="24"/>
          <w:szCs w:val="24"/>
        </w:rPr>
      </w:pPr>
      <w:r w:rsidRPr="001F1710">
        <w:rPr>
          <w:rFonts w:ascii="Times New Roman" w:hAnsi="Times New Roman" w:cs="Times New Roman"/>
          <w:b/>
          <w:bCs/>
          <w:sz w:val="24"/>
          <w:szCs w:val="24"/>
        </w:rPr>
        <w:t>2. Project Idea</w:t>
      </w:r>
    </w:p>
    <w:p w14:paraId="12169B75" w14:textId="77777777" w:rsidR="001F1710" w:rsidRPr="001F1710" w:rsidRDefault="001F1710" w:rsidP="001F1710">
      <w:pPr>
        <w:pStyle w:val="Heading2"/>
        <w:spacing w:before="0"/>
        <w:rPr>
          <w:rFonts w:ascii="Times New Roman" w:hAnsi="Times New Roman" w:cs="Times New Roman"/>
          <w:color w:val="0D0D0D" w:themeColor="text1" w:themeTint="F2"/>
          <w:sz w:val="24"/>
          <w:szCs w:val="24"/>
        </w:rPr>
      </w:pPr>
      <w:r w:rsidRPr="001F1710">
        <w:rPr>
          <w:rFonts w:ascii="Times New Roman" w:hAnsi="Times New Roman" w:cs="Times New Roman"/>
          <w:b w:val="0"/>
          <w:bCs w:val="0"/>
          <w:color w:val="0D0D0D" w:themeColor="text1" w:themeTint="F2"/>
          <w:sz w:val="24"/>
          <w:szCs w:val="24"/>
        </w:rPr>
        <w:t>We propose turning an underused space on campus, such as a lounge or study area, into a</w:t>
      </w:r>
      <w:r w:rsidRPr="001F1710">
        <w:rPr>
          <w:rFonts w:ascii="Times New Roman" w:hAnsi="Times New Roman" w:cs="Times New Roman"/>
          <w:color w:val="0D0D0D" w:themeColor="text1" w:themeTint="F2"/>
          <w:sz w:val="24"/>
          <w:szCs w:val="24"/>
        </w:rPr>
        <w:t xml:space="preserve"> </w:t>
      </w:r>
      <w:r w:rsidRPr="001F1710">
        <w:rPr>
          <w:rStyle w:val="Strong"/>
          <w:rFonts w:ascii="Times New Roman" w:hAnsi="Times New Roman" w:cs="Times New Roman"/>
          <w:color w:val="0D0D0D" w:themeColor="text1" w:themeTint="F2"/>
          <w:sz w:val="24"/>
          <w:szCs w:val="24"/>
        </w:rPr>
        <w:t>Mini Food Court Pilot</w:t>
      </w:r>
      <w:r w:rsidRPr="001F1710">
        <w:rPr>
          <w:rFonts w:ascii="Times New Roman" w:hAnsi="Times New Roman" w:cs="Times New Roman"/>
          <w:color w:val="0D0D0D" w:themeColor="text1" w:themeTint="F2"/>
          <w:sz w:val="24"/>
          <w:szCs w:val="24"/>
        </w:rPr>
        <w:t xml:space="preserve">. </w:t>
      </w:r>
      <w:r w:rsidRPr="001F1710">
        <w:rPr>
          <w:rFonts w:ascii="Times New Roman" w:hAnsi="Times New Roman" w:cs="Times New Roman"/>
          <w:b w:val="0"/>
          <w:bCs w:val="0"/>
          <w:color w:val="0D0D0D" w:themeColor="text1" w:themeTint="F2"/>
          <w:sz w:val="24"/>
          <w:szCs w:val="24"/>
        </w:rPr>
        <w:t>The food court would host 2–3 local vendors offering affordable and diverse meal options, such as sandwiches, noodles, and grab-and-go choices. The setup would also include seating and basic utilities like tables, microwaves, and water stations. The pilot would run for one semester to test demand and gather feedback.</w:t>
      </w:r>
    </w:p>
    <w:p w14:paraId="0B27B8EE" w14:textId="336A5A4A" w:rsidR="00044AD7" w:rsidRPr="00830171" w:rsidRDefault="00000000">
      <w:pPr>
        <w:pStyle w:val="Heading2"/>
        <w:rPr>
          <w:rFonts w:ascii="Times New Roman" w:hAnsi="Times New Roman" w:cs="Times New Roman"/>
          <w:color w:val="0D0D0D" w:themeColor="text1" w:themeTint="F2"/>
          <w:sz w:val="24"/>
          <w:szCs w:val="24"/>
        </w:rPr>
      </w:pPr>
      <w:r w:rsidRPr="00830171">
        <w:rPr>
          <w:rFonts w:ascii="Times New Roman" w:hAnsi="Times New Roman" w:cs="Times New Roman"/>
          <w:color w:val="0D0D0D" w:themeColor="text1" w:themeTint="F2"/>
          <w:sz w:val="24"/>
          <w:szCs w:val="24"/>
        </w:rPr>
        <w:t>3. Project Scope</w:t>
      </w:r>
    </w:p>
    <w:p w14:paraId="0DEE33D8" w14:textId="77777777" w:rsidR="00044AD7" w:rsidRPr="00830171" w:rsidRDefault="00000000">
      <w:pPr>
        <w:rPr>
          <w:rFonts w:ascii="Times New Roman" w:hAnsi="Times New Roman" w:cs="Times New Roman"/>
          <w:sz w:val="24"/>
          <w:szCs w:val="24"/>
          <w:u w:val="single"/>
        </w:rPr>
      </w:pPr>
      <w:r w:rsidRPr="00830171">
        <w:rPr>
          <w:rFonts w:ascii="Times New Roman" w:hAnsi="Times New Roman" w:cs="Times New Roman"/>
          <w:sz w:val="24"/>
          <w:szCs w:val="24"/>
          <w:u w:val="single"/>
        </w:rPr>
        <w:t>In-Scope:</w:t>
      </w:r>
    </w:p>
    <w:p w14:paraId="0C81C4CF" w14:textId="7F5732E0" w:rsidR="001F1710" w:rsidRPr="001F1710" w:rsidRDefault="001F1710" w:rsidP="001F1710">
      <w:pPr>
        <w:pStyle w:val="NormalWeb"/>
        <w:numPr>
          <w:ilvl w:val="0"/>
          <w:numId w:val="10"/>
        </w:numPr>
        <w:spacing w:before="0" w:beforeAutospacing="0" w:after="0" w:afterAutospacing="0"/>
      </w:pPr>
      <w:r w:rsidRPr="001F1710">
        <w:t>Preparing the space with minor updates</w:t>
      </w:r>
    </w:p>
    <w:p w14:paraId="6967F058" w14:textId="1BDACC79" w:rsidR="001F1710" w:rsidRPr="001F1710" w:rsidRDefault="001F1710" w:rsidP="001F1710">
      <w:pPr>
        <w:pStyle w:val="NormalWeb"/>
        <w:numPr>
          <w:ilvl w:val="0"/>
          <w:numId w:val="10"/>
        </w:numPr>
        <w:spacing w:before="0" w:beforeAutospacing="0" w:after="0" w:afterAutospacing="0"/>
      </w:pPr>
      <w:r w:rsidRPr="001F1710">
        <w:t>Selecting vendors and setting up short-term agreements</w:t>
      </w:r>
    </w:p>
    <w:p w14:paraId="537C542F" w14:textId="47C4FD18" w:rsidR="001F1710" w:rsidRPr="001F1710" w:rsidRDefault="001F1710" w:rsidP="001F1710">
      <w:pPr>
        <w:pStyle w:val="NormalWeb"/>
        <w:numPr>
          <w:ilvl w:val="0"/>
          <w:numId w:val="10"/>
        </w:numPr>
        <w:spacing w:before="0" w:beforeAutospacing="0" w:after="0" w:afterAutospacing="0"/>
      </w:pPr>
      <w:r w:rsidRPr="001F1710">
        <w:t>A</w:t>
      </w:r>
      <w:r w:rsidRPr="001F1710">
        <w:t>dding seating, microwaves, and water stations</w:t>
      </w:r>
    </w:p>
    <w:p w14:paraId="63B65E59" w14:textId="5ECD4B5E" w:rsidR="001F1710" w:rsidRPr="001F1710" w:rsidRDefault="001F1710" w:rsidP="001F1710">
      <w:pPr>
        <w:pStyle w:val="NormalWeb"/>
        <w:numPr>
          <w:ilvl w:val="0"/>
          <w:numId w:val="10"/>
        </w:numPr>
        <w:spacing w:before="0" w:beforeAutospacing="0" w:after="0" w:afterAutospacing="0"/>
      </w:pPr>
      <w:r w:rsidRPr="001F1710">
        <w:t>Running a marketing/awareness campaign for students and faculty</w:t>
      </w:r>
    </w:p>
    <w:p w14:paraId="020B8160" w14:textId="77777777" w:rsidR="00044AD7" w:rsidRPr="00830171" w:rsidRDefault="00000000">
      <w:pPr>
        <w:rPr>
          <w:rFonts w:ascii="Times New Roman" w:hAnsi="Times New Roman" w:cs="Times New Roman"/>
          <w:sz w:val="24"/>
          <w:szCs w:val="24"/>
          <w:u w:val="single"/>
        </w:rPr>
      </w:pPr>
      <w:r w:rsidRPr="00830171">
        <w:rPr>
          <w:rFonts w:ascii="Times New Roman" w:hAnsi="Times New Roman" w:cs="Times New Roman"/>
          <w:sz w:val="24"/>
          <w:szCs w:val="24"/>
          <w:u w:val="single"/>
        </w:rPr>
        <w:t>Out-of-Scope:</w:t>
      </w:r>
    </w:p>
    <w:p w14:paraId="7E710F40" w14:textId="1DF77D4B" w:rsidR="001F1710" w:rsidRPr="001F1710" w:rsidRDefault="001F1710" w:rsidP="001F1710">
      <w:pPr>
        <w:pStyle w:val="NormalWeb"/>
        <w:numPr>
          <w:ilvl w:val="0"/>
          <w:numId w:val="11"/>
        </w:numPr>
        <w:spacing w:before="0" w:beforeAutospacing="0" w:after="0" w:afterAutospacing="0"/>
      </w:pPr>
      <w:r w:rsidRPr="001F1710">
        <w:t>Major construction or permanent dining facilities</w:t>
      </w:r>
    </w:p>
    <w:p w14:paraId="5262F399" w14:textId="12A498D4" w:rsidR="001F1710" w:rsidRPr="001F1710" w:rsidRDefault="001F1710" w:rsidP="001F1710">
      <w:pPr>
        <w:pStyle w:val="NormalWeb"/>
        <w:numPr>
          <w:ilvl w:val="0"/>
          <w:numId w:val="11"/>
        </w:numPr>
        <w:spacing w:before="0" w:beforeAutospacing="0" w:after="0" w:afterAutospacing="0"/>
      </w:pPr>
      <w:r w:rsidRPr="001F1710">
        <w:t>Long-term vendor contracts beyond the pilot</w:t>
      </w:r>
    </w:p>
    <w:p w14:paraId="53EA594E" w14:textId="77777777" w:rsidR="00044AD7" w:rsidRPr="001F1710" w:rsidRDefault="00000000">
      <w:pPr>
        <w:pStyle w:val="Heading2"/>
        <w:rPr>
          <w:rFonts w:ascii="Times New Roman" w:hAnsi="Times New Roman" w:cs="Times New Roman"/>
          <w:color w:val="0D0D0D" w:themeColor="text1" w:themeTint="F2"/>
          <w:sz w:val="24"/>
          <w:szCs w:val="24"/>
        </w:rPr>
      </w:pPr>
      <w:r w:rsidRPr="001F1710">
        <w:rPr>
          <w:rFonts w:ascii="Times New Roman" w:hAnsi="Times New Roman" w:cs="Times New Roman"/>
          <w:color w:val="0D0D0D" w:themeColor="text1" w:themeTint="F2"/>
          <w:sz w:val="24"/>
          <w:szCs w:val="24"/>
        </w:rPr>
        <w:t>4. Business Value</w:t>
      </w:r>
    </w:p>
    <w:p w14:paraId="6070E9D0" w14:textId="63771AEE" w:rsidR="00044AD7" w:rsidRPr="001F1710" w:rsidRDefault="001F1710">
      <w:pPr>
        <w:rPr>
          <w:rFonts w:ascii="Times New Roman" w:hAnsi="Times New Roman" w:cs="Times New Roman"/>
          <w:sz w:val="24"/>
          <w:szCs w:val="24"/>
        </w:rPr>
      </w:pPr>
      <w:r w:rsidRPr="001F1710">
        <w:rPr>
          <w:rFonts w:ascii="Times New Roman" w:hAnsi="Times New Roman" w:cs="Times New Roman"/>
          <w:sz w:val="24"/>
          <w:szCs w:val="24"/>
        </w:rPr>
        <w:t>The Mini Food Court Pilot will improve the student and faculty experience by providing convenient access to full meals directly on campus. It also creates a potential revenue stream for the university through vendor rental fees or commission payments. In addition, the project builds stronger community partnerships by collaborating with local food businesses. Finally, if the pilot is successful, it can be scaled and expanded to other UAlbany campuses.</w:t>
      </w:r>
    </w:p>
    <w:p w14:paraId="66C6C0A7" w14:textId="77777777" w:rsidR="00044AD7" w:rsidRPr="001F1710" w:rsidRDefault="00000000" w:rsidP="001F1710">
      <w:pPr>
        <w:pStyle w:val="Heading2"/>
        <w:spacing w:before="0"/>
        <w:rPr>
          <w:rFonts w:ascii="Times New Roman" w:hAnsi="Times New Roman" w:cs="Times New Roman"/>
          <w:color w:val="0D0D0D" w:themeColor="text1" w:themeTint="F2"/>
          <w:sz w:val="24"/>
          <w:szCs w:val="24"/>
        </w:rPr>
      </w:pPr>
      <w:r w:rsidRPr="001F1710">
        <w:rPr>
          <w:rFonts w:ascii="Times New Roman" w:hAnsi="Times New Roman" w:cs="Times New Roman"/>
          <w:color w:val="0D0D0D" w:themeColor="text1" w:themeTint="F2"/>
          <w:sz w:val="24"/>
          <w:szCs w:val="24"/>
        </w:rPr>
        <w:t>5. Stakeholders</w:t>
      </w:r>
    </w:p>
    <w:p w14:paraId="71D9BCAD" w14:textId="0DE39415" w:rsidR="00044AD7" w:rsidRPr="001F1710" w:rsidRDefault="001F1710" w:rsidP="001F1710">
      <w:pPr>
        <w:pStyle w:val="NormalWeb"/>
        <w:spacing w:before="0" w:beforeAutospacing="0"/>
      </w:pPr>
      <w:r w:rsidRPr="001F1710">
        <w:t>The primary users of the food court will be students and faculty, who benefit most from convenient dining options. Vendors will play a key role as service providers offering diverse food choices. The University Administration will be responsible for approving the use of space and overseeing funding. The Facilities Team will ensure the space is properly set up, maintained, and equipped with necessary utilities.</w:t>
      </w:r>
    </w:p>
    <w:p w14:paraId="279D13D6" w14:textId="2DD27868" w:rsidR="00044AD7" w:rsidRPr="001F1710" w:rsidRDefault="00000000" w:rsidP="001F1710">
      <w:pPr>
        <w:pStyle w:val="Heading2"/>
        <w:rPr>
          <w:rFonts w:ascii="Times New Roman" w:hAnsi="Times New Roman" w:cs="Times New Roman"/>
          <w:sz w:val="24"/>
          <w:szCs w:val="24"/>
        </w:rPr>
      </w:pPr>
      <w:r w:rsidRPr="001F1710">
        <w:rPr>
          <w:rFonts w:ascii="Times New Roman" w:hAnsi="Times New Roman" w:cs="Times New Roman"/>
          <w:color w:val="0D0D0D" w:themeColor="text1" w:themeTint="F2"/>
          <w:sz w:val="24"/>
          <w:szCs w:val="24"/>
        </w:rPr>
        <w:lastRenderedPageBreak/>
        <w:t>6. Key Project Management Concepts</w:t>
      </w:r>
    </w:p>
    <w:p w14:paraId="6928DDCC" w14:textId="1189C81F" w:rsidR="001F1710" w:rsidRPr="001F1710" w:rsidRDefault="001F1710" w:rsidP="001F1710">
      <w:pPr>
        <w:rPr>
          <w:rFonts w:ascii="Times New Roman" w:hAnsi="Times New Roman" w:cs="Times New Roman"/>
          <w:sz w:val="24"/>
          <w:szCs w:val="24"/>
        </w:rPr>
      </w:pPr>
      <w:r w:rsidRPr="001F1710">
        <w:rPr>
          <w:rFonts w:ascii="Times New Roman" w:hAnsi="Times New Roman" w:cs="Times New Roman"/>
          <w:sz w:val="24"/>
          <w:szCs w:val="24"/>
        </w:rPr>
        <w:t>Scope management will be applied by keeping the deliverables clearly defined and limited to the one-semester pilot. Procurement processes will be used to select appropriate vendors and establish short-term contracts. Scheduling will be important, as milestones such as vendor onboarding, space setup, and the pilot launch must be completed on time. Risk management will address challenges such as low demand, vendor withdrawal, or compliance issues by using surveys, backup vendors, and safety checks. Stakeholder engagement will be maintained through regular surveys, email updates, and student forums.</w:t>
      </w:r>
    </w:p>
    <w:p w14:paraId="500EBA61" w14:textId="7A0D03E4" w:rsidR="00044AD7" w:rsidRPr="001F1710" w:rsidRDefault="00000000">
      <w:pPr>
        <w:pStyle w:val="Heading2"/>
        <w:rPr>
          <w:rFonts w:ascii="Times New Roman" w:hAnsi="Times New Roman" w:cs="Times New Roman"/>
          <w:color w:val="0D0D0D" w:themeColor="text1" w:themeTint="F2"/>
          <w:sz w:val="24"/>
          <w:szCs w:val="24"/>
        </w:rPr>
      </w:pPr>
      <w:r w:rsidRPr="001F1710">
        <w:rPr>
          <w:rFonts w:ascii="Times New Roman" w:hAnsi="Times New Roman" w:cs="Times New Roman"/>
          <w:color w:val="0D0D0D" w:themeColor="text1" w:themeTint="F2"/>
          <w:sz w:val="24"/>
          <w:szCs w:val="24"/>
        </w:rPr>
        <w:t>7. Expected Timeline</w:t>
      </w:r>
    </w:p>
    <w:p w14:paraId="6010F992" w14:textId="482A2A0B" w:rsidR="00044AD7" w:rsidRPr="001F1710" w:rsidRDefault="00000000">
      <w:pPr>
        <w:rPr>
          <w:rFonts w:ascii="Times New Roman" w:hAnsi="Times New Roman" w:cs="Times New Roman"/>
          <w:sz w:val="24"/>
          <w:szCs w:val="24"/>
        </w:rPr>
      </w:pPr>
      <w:r w:rsidRPr="001F1710">
        <w:rPr>
          <w:rFonts w:ascii="Times New Roman" w:hAnsi="Times New Roman" w:cs="Times New Roman"/>
          <w:sz w:val="24"/>
          <w:szCs w:val="24"/>
        </w:rPr>
        <w:t>Week 3: Charter approval</w:t>
      </w:r>
      <w:r w:rsidRPr="001F1710">
        <w:rPr>
          <w:rFonts w:ascii="Times New Roman" w:hAnsi="Times New Roman" w:cs="Times New Roman"/>
          <w:sz w:val="24"/>
          <w:szCs w:val="24"/>
        </w:rPr>
        <w:br/>
        <w:t>Week 4: Space identification and approval</w:t>
      </w:r>
      <w:r w:rsidRPr="001F1710">
        <w:rPr>
          <w:rFonts w:ascii="Times New Roman" w:hAnsi="Times New Roman" w:cs="Times New Roman"/>
          <w:sz w:val="24"/>
          <w:szCs w:val="24"/>
        </w:rPr>
        <w:br/>
        <w:t>Week 6: Vendor selection and agreements</w:t>
      </w:r>
      <w:r w:rsidRPr="001F1710">
        <w:rPr>
          <w:rFonts w:ascii="Times New Roman" w:hAnsi="Times New Roman" w:cs="Times New Roman"/>
          <w:sz w:val="24"/>
          <w:szCs w:val="24"/>
        </w:rPr>
        <w:br/>
        <w:t>Week 8: Space renovation and setup</w:t>
      </w:r>
      <w:r w:rsidRPr="001F1710">
        <w:rPr>
          <w:rFonts w:ascii="Times New Roman" w:hAnsi="Times New Roman" w:cs="Times New Roman"/>
          <w:sz w:val="24"/>
          <w:szCs w:val="24"/>
        </w:rPr>
        <w:br/>
        <w:t>Week 10: Pilot launch and awareness campaign</w:t>
      </w:r>
      <w:r w:rsidRPr="001F1710">
        <w:rPr>
          <w:rFonts w:ascii="Times New Roman" w:hAnsi="Times New Roman" w:cs="Times New Roman"/>
          <w:sz w:val="24"/>
          <w:szCs w:val="24"/>
        </w:rPr>
        <w:br/>
        <w:t>Week 12: Mid-pilot review (surveys, vendor feedback)</w:t>
      </w:r>
      <w:r w:rsidRPr="001F1710">
        <w:rPr>
          <w:rFonts w:ascii="Times New Roman" w:hAnsi="Times New Roman" w:cs="Times New Roman"/>
          <w:sz w:val="24"/>
          <w:szCs w:val="24"/>
        </w:rPr>
        <w:br/>
        <w:t>Week 13: Final evaluation and closeout report</w:t>
      </w:r>
    </w:p>
    <w:p w14:paraId="06434A2F" w14:textId="77777777" w:rsidR="00044AD7" w:rsidRPr="001F1710" w:rsidRDefault="00000000">
      <w:pPr>
        <w:pStyle w:val="Heading2"/>
        <w:rPr>
          <w:rFonts w:ascii="Times New Roman" w:hAnsi="Times New Roman" w:cs="Times New Roman"/>
          <w:color w:val="0D0D0D" w:themeColor="text1" w:themeTint="F2"/>
          <w:sz w:val="24"/>
          <w:szCs w:val="24"/>
        </w:rPr>
      </w:pPr>
      <w:r w:rsidRPr="001F1710">
        <w:rPr>
          <w:rFonts w:ascii="Times New Roman" w:hAnsi="Times New Roman" w:cs="Times New Roman"/>
          <w:color w:val="0D0D0D" w:themeColor="text1" w:themeTint="F2"/>
          <w:sz w:val="24"/>
          <w:szCs w:val="24"/>
        </w:rPr>
        <w:t>8. Conclusion</w:t>
      </w:r>
    </w:p>
    <w:p w14:paraId="5E818F04" w14:textId="15B29AF8" w:rsidR="00044AD7" w:rsidRPr="001F1710" w:rsidRDefault="001F1710">
      <w:pPr>
        <w:rPr>
          <w:rFonts w:ascii="Times New Roman" w:hAnsi="Times New Roman" w:cs="Times New Roman"/>
          <w:sz w:val="24"/>
          <w:szCs w:val="24"/>
        </w:rPr>
      </w:pPr>
      <w:r w:rsidRPr="001F1710">
        <w:rPr>
          <w:rFonts w:ascii="Times New Roman" w:hAnsi="Times New Roman" w:cs="Times New Roman"/>
          <w:sz w:val="24"/>
          <w:szCs w:val="24"/>
        </w:rPr>
        <w:t>The Downtown Campus Mini Food Court Pilot is a low-risk, high-value initiative that directly addresses an urgent need for students and faculty. It will improve convenience and satisfaction on campus, generate new revenue opportunities, and strengthen connections with local businesses. With the application of project management best practices, this pilot can become a scalable model for improving food services across UAlbany.</w:t>
      </w:r>
    </w:p>
    <w:sectPr w:rsidR="00044AD7" w:rsidRPr="001F17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924C89"/>
    <w:multiLevelType w:val="hybridMultilevel"/>
    <w:tmpl w:val="BC28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89606B"/>
    <w:multiLevelType w:val="hybridMultilevel"/>
    <w:tmpl w:val="8608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096910">
    <w:abstractNumId w:val="8"/>
  </w:num>
  <w:num w:numId="2" w16cid:durableId="1367218597">
    <w:abstractNumId w:val="6"/>
  </w:num>
  <w:num w:numId="3" w16cid:durableId="213660907">
    <w:abstractNumId w:val="5"/>
  </w:num>
  <w:num w:numId="4" w16cid:durableId="1588688061">
    <w:abstractNumId w:val="4"/>
  </w:num>
  <w:num w:numId="5" w16cid:durableId="449326774">
    <w:abstractNumId w:val="7"/>
  </w:num>
  <w:num w:numId="6" w16cid:durableId="373433325">
    <w:abstractNumId w:val="3"/>
  </w:num>
  <w:num w:numId="7" w16cid:durableId="827404229">
    <w:abstractNumId w:val="2"/>
  </w:num>
  <w:num w:numId="8" w16cid:durableId="937832623">
    <w:abstractNumId w:val="1"/>
  </w:num>
  <w:num w:numId="9" w16cid:durableId="733897798">
    <w:abstractNumId w:val="0"/>
  </w:num>
  <w:num w:numId="10" w16cid:durableId="1221791674">
    <w:abstractNumId w:val="10"/>
  </w:num>
  <w:num w:numId="11" w16cid:durableId="2239504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AD7"/>
    <w:rsid w:val="0006063C"/>
    <w:rsid w:val="0015074B"/>
    <w:rsid w:val="001F1710"/>
    <w:rsid w:val="0029639D"/>
    <w:rsid w:val="00326F90"/>
    <w:rsid w:val="00830171"/>
    <w:rsid w:val="00AA1D8D"/>
    <w:rsid w:val="00B47730"/>
    <w:rsid w:val="00C54C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C4077"/>
  <w14:defaultImageDpi w14:val="300"/>
  <w15:docId w15:val="{6866F722-8C49-404B-A969-FCA5CF006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F17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Kalinathabotla, Mahitha</cp:lastModifiedBy>
  <cp:revision>3</cp:revision>
  <dcterms:created xsi:type="dcterms:W3CDTF">2013-12-23T23:15:00Z</dcterms:created>
  <dcterms:modified xsi:type="dcterms:W3CDTF">2025-09-24T01:14:00Z</dcterms:modified>
  <cp:category/>
</cp:coreProperties>
</file>