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Heading1"/>
        <w:bidi w:val="0"/>
        <w:spacing w:before="240" w:after="120"/>
        <w:jc w:val="left"/>
        <w:rPr/>
      </w:pPr>
      <w:r>
        <w:rPr/>
        <w:t>Documentation du Module Terraform GCP Redis (Cloud Memorystore)</w:t>
      </w:r>
    </w:p>
    <w:p>
      <w:pPr>
        <w:pStyle w:val="Heading2"/>
        <w:bidi w:val="0"/>
        <w:jc w:val="left"/>
        <w:rPr/>
      </w:pPr>
      <w:r>
        <w:rPr/>
        <w:t>Table des Matières</w:t>
      </w:r>
    </w:p>
    <w:p>
      <w:pPr>
        <w:pStyle w:val="TextBody"/>
        <w:numPr>
          <w:ilvl w:val="0"/>
          <w:numId w:val="1"/>
        </w:numPr>
        <w:tabs>
          <w:tab w:val="clear" w:pos="709"/>
          <w:tab w:val="left" w:pos="709" w:leader="none"/>
        </w:tabs>
        <w:bidi w:val="0"/>
        <w:spacing w:before="0" w:after="0"/>
        <w:ind w:left="709" w:hanging="283"/>
        <w:jc w:val="left"/>
        <w:rPr/>
      </w:pPr>
      <w:hyperlink w:anchor="introduction">
        <w:r>
          <w:rPr>
            <w:rStyle w:val="InternetLink"/>
          </w:rPr>
          <w:t>Introduction</w:t>
        </w:r>
      </w:hyperlink>
      <w:r>
        <w:rPr/>
        <w:t xml:space="preserve"> </w:t>
      </w:r>
    </w:p>
    <w:p>
      <w:pPr>
        <w:pStyle w:val="TextBody"/>
        <w:numPr>
          <w:ilvl w:val="0"/>
          <w:numId w:val="1"/>
        </w:numPr>
        <w:tabs>
          <w:tab w:val="clear" w:pos="709"/>
          <w:tab w:val="left" w:pos="709" w:leader="none"/>
        </w:tabs>
        <w:bidi w:val="0"/>
        <w:spacing w:before="0" w:after="0"/>
        <w:ind w:left="709" w:hanging="283"/>
        <w:jc w:val="left"/>
        <w:rPr/>
      </w:pPr>
      <w:hyperlink w:anchor="objectifs-et-fonctionnalit%C3%A9s">
        <w:r>
          <w:rPr>
            <w:rStyle w:val="InternetLink"/>
          </w:rPr>
          <w:t>Objectifs et Fonctionnalités</w:t>
        </w:r>
      </w:hyperlink>
      <w:r>
        <w:rPr/>
        <w:t xml:space="preserve"> </w:t>
      </w:r>
    </w:p>
    <w:p>
      <w:pPr>
        <w:pStyle w:val="TextBody"/>
        <w:numPr>
          <w:ilvl w:val="0"/>
          <w:numId w:val="1"/>
        </w:numPr>
        <w:tabs>
          <w:tab w:val="clear" w:pos="709"/>
          <w:tab w:val="left" w:pos="709" w:leader="none"/>
        </w:tabs>
        <w:bidi w:val="0"/>
        <w:spacing w:before="0" w:after="0"/>
        <w:ind w:left="709" w:hanging="283"/>
        <w:jc w:val="left"/>
        <w:rPr/>
      </w:pPr>
      <w:hyperlink w:anchor="architecture-et-concepts-cl%C3%A9s">
        <w:r>
          <w:rPr>
            <w:rStyle w:val="InternetLink"/>
          </w:rPr>
          <w:t>Architecture et Concepts Clés</w:t>
        </w:r>
      </w:hyperlink>
      <w:r>
        <w:rPr/>
        <w:t xml:space="preserve"> </w:t>
      </w:r>
    </w:p>
    <w:p>
      <w:pPr>
        <w:pStyle w:val="TextBody"/>
        <w:numPr>
          <w:ilvl w:val="0"/>
          <w:numId w:val="1"/>
        </w:numPr>
        <w:tabs>
          <w:tab w:val="clear" w:pos="709"/>
          <w:tab w:val="left" w:pos="709" w:leader="none"/>
        </w:tabs>
        <w:bidi w:val="0"/>
        <w:spacing w:before="0" w:after="0"/>
        <w:ind w:left="709" w:hanging="283"/>
        <w:jc w:val="left"/>
        <w:rPr/>
      </w:pPr>
      <w:hyperlink w:anchor="pr%C3%A9requis-et-configuration">
        <w:r>
          <w:rPr>
            <w:rStyle w:val="InternetLink"/>
          </w:rPr>
          <w:t>Prérequis et Configuration</w:t>
        </w:r>
      </w:hyperlink>
      <w:r>
        <w:rPr/>
        <w:t xml:space="preserve"> </w:t>
      </w:r>
    </w:p>
    <w:p>
      <w:pPr>
        <w:pStyle w:val="TextBody"/>
        <w:numPr>
          <w:ilvl w:val="0"/>
          <w:numId w:val="1"/>
        </w:numPr>
        <w:tabs>
          <w:tab w:val="clear" w:pos="709"/>
          <w:tab w:val="left" w:pos="709" w:leader="none"/>
        </w:tabs>
        <w:bidi w:val="0"/>
        <w:spacing w:before="0" w:after="0"/>
        <w:ind w:left="709" w:hanging="283"/>
        <w:jc w:val="left"/>
        <w:rPr/>
      </w:pPr>
      <w:hyperlink w:anchor="variables-et-param%C3%A8tres">
        <w:r>
          <w:rPr>
            <w:rStyle w:val="InternetLink"/>
          </w:rPr>
          <w:t>Variables et Paramètres</w:t>
        </w:r>
      </w:hyperlink>
      <w:r>
        <w:rPr/>
        <w:t xml:space="preserve"> </w:t>
      </w:r>
    </w:p>
    <w:p>
      <w:pPr>
        <w:pStyle w:val="TextBody"/>
        <w:numPr>
          <w:ilvl w:val="0"/>
          <w:numId w:val="1"/>
        </w:numPr>
        <w:tabs>
          <w:tab w:val="clear" w:pos="709"/>
          <w:tab w:val="left" w:pos="709" w:leader="none"/>
        </w:tabs>
        <w:bidi w:val="0"/>
        <w:spacing w:before="0" w:after="0"/>
        <w:ind w:left="709" w:hanging="283"/>
        <w:jc w:val="left"/>
        <w:rPr/>
      </w:pPr>
      <w:hyperlink w:anchor="maintenance-persistance-s%C3%A9curit%C3%A9-et-encryption">
        <w:r>
          <w:rPr>
            <w:rStyle w:val="InternetLink"/>
          </w:rPr>
          <w:t>Maintenance, Persistance, Sécurité et Encryption</w:t>
        </w:r>
      </w:hyperlink>
      <w:r>
        <w:rPr/>
        <w:t xml:space="preserve"> </w:t>
      </w:r>
    </w:p>
    <w:p>
      <w:pPr>
        <w:pStyle w:val="TextBody"/>
        <w:numPr>
          <w:ilvl w:val="0"/>
          <w:numId w:val="1"/>
        </w:numPr>
        <w:tabs>
          <w:tab w:val="clear" w:pos="709"/>
          <w:tab w:val="left" w:pos="709" w:leader="none"/>
        </w:tabs>
        <w:bidi w:val="0"/>
        <w:spacing w:before="0" w:after="0"/>
        <w:ind w:left="709" w:hanging="283"/>
        <w:jc w:val="left"/>
        <w:rPr/>
      </w:pPr>
      <w:hyperlink w:anchor="exemple-dutilisation">
        <w:r>
          <w:rPr>
            <w:rStyle w:val="InternetLink"/>
          </w:rPr>
          <w:t>Exemple d’Utilisation</w:t>
        </w:r>
      </w:hyperlink>
      <w:r>
        <w:rPr/>
        <w:t xml:space="preserve"> </w:t>
      </w:r>
    </w:p>
    <w:p>
      <w:pPr>
        <w:pStyle w:val="TextBody"/>
        <w:numPr>
          <w:ilvl w:val="0"/>
          <w:numId w:val="1"/>
        </w:numPr>
        <w:tabs>
          <w:tab w:val="clear" w:pos="709"/>
          <w:tab w:val="left" w:pos="709" w:leader="none"/>
        </w:tabs>
        <w:bidi w:val="0"/>
        <w:spacing w:before="0" w:after="0"/>
        <w:ind w:left="709" w:hanging="283"/>
        <w:jc w:val="left"/>
        <w:rPr/>
      </w:pPr>
      <w:hyperlink w:anchor="bonnes-pratiques-et-recommandations">
        <w:r>
          <w:rPr>
            <w:rStyle w:val="InternetLink"/>
          </w:rPr>
          <w:t>Bonnes Pratiques et Recommandations</w:t>
        </w:r>
      </w:hyperlink>
      <w:r>
        <w:rPr/>
        <w:t xml:space="preserve"> </w:t>
      </w:r>
    </w:p>
    <w:p>
      <w:pPr>
        <w:pStyle w:val="TextBody"/>
        <w:numPr>
          <w:ilvl w:val="0"/>
          <w:numId w:val="1"/>
        </w:numPr>
        <w:tabs>
          <w:tab w:val="clear" w:pos="709"/>
          <w:tab w:val="left" w:pos="709" w:leader="none"/>
        </w:tabs>
        <w:bidi w:val="0"/>
        <w:spacing w:before="0" w:after="0"/>
        <w:ind w:left="709" w:hanging="283"/>
        <w:jc w:val="left"/>
        <w:rPr/>
      </w:pPr>
      <w:hyperlink w:anchor="d%C3%A9pannage-troubleshooting">
        <w:r>
          <w:rPr>
            <w:rStyle w:val="InternetLink"/>
          </w:rPr>
          <w:t>Dépannage (Troubleshooting)</w:t>
        </w:r>
      </w:hyperlink>
      <w:r>
        <w:rPr/>
        <w:t xml:space="preserve"> </w:t>
      </w:r>
    </w:p>
    <w:p>
      <w:pPr>
        <w:pStyle w:val="TextBody"/>
        <w:numPr>
          <w:ilvl w:val="0"/>
          <w:numId w:val="1"/>
        </w:numPr>
        <w:tabs>
          <w:tab w:val="clear" w:pos="709"/>
          <w:tab w:val="left" w:pos="709" w:leader="none"/>
        </w:tabs>
        <w:bidi w:val="0"/>
        <w:ind w:left="709" w:hanging="283"/>
        <w:jc w:val="left"/>
        <w:rPr/>
      </w:pPr>
      <w:hyperlink w:anchor="r%C3%A9f%C3%A9rences">
        <w:r>
          <w:rPr>
            <w:rStyle w:val="InternetLink"/>
          </w:rPr>
          <w:t>Références</w:t>
        </w:r>
      </w:hyperlink>
      <w:r>
        <w:rPr/>
        <w:t xml:space="preserve"> </w:t>
      </w:r>
    </w:p>
    <w:p>
      <w:pPr>
        <w:pStyle w:val="HorizontalLine"/>
        <w:bidi w:val="0"/>
        <w:jc w:val="left"/>
        <w:rPr/>
      </w:pPr>
      <w:r>
        <w:rPr/>
      </w:r>
    </w:p>
    <w:p>
      <w:pPr>
        <w:pStyle w:val="Heading2"/>
        <w:bidi w:val="0"/>
        <w:jc w:val="left"/>
        <w:rPr/>
      </w:pPr>
      <w:r>
        <w:rPr/>
        <w:t>1. Introduction</w:t>
      </w:r>
    </w:p>
    <w:p>
      <w:pPr>
        <w:pStyle w:val="TextBody"/>
        <w:bidi w:val="0"/>
        <w:spacing w:lineRule="auto" w:line="276" w:before="0" w:after="140"/>
        <w:jc w:val="left"/>
        <w:rPr/>
      </w:pPr>
      <w:r>
        <w:rPr/>
        <w:t xml:space="preserve">Ce module Terraform permet de déployer et de configurer automatiquement un service </w:t>
      </w:r>
      <w:r>
        <w:rPr>
          <w:rStyle w:val="StrongEmphasis"/>
        </w:rPr>
        <w:t>Cloud Memorystore for Redis</w:t>
      </w:r>
      <w:r>
        <w:rPr/>
        <w:t xml:space="preserve"> sur Google Cloud Platform (GCP). Il gère :</w:t>
      </w:r>
    </w:p>
    <w:p>
      <w:pPr>
        <w:pStyle w:val="TextBody"/>
        <w:numPr>
          <w:ilvl w:val="0"/>
          <w:numId w:val="2"/>
        </w:numPr>
        <w:tabs>
          <w:tab w:val="clear" w:pos="709"/>
          <w:tab w:val="left" w:pos="709" w:leader="none"/>
        </w:tabs>
        <w:bidi w:val="0"/>
        <w:spacing w:before="0" w:after="0"/>
        <w:ind w:left="709" w:hanging="283"/>
        <w:jc w:val="left"/>
        <w:rPr/>
      </w:pPr>
      <w:r>
        <w:rPr/>
        <w:t xml:space="preserve">La création et la configuration de l’instance Redis (tier BASIC ou STANDARD_HA). </w:t>
      </w:r>
    </w:p>
    <w:p>
      <w:pPr>
        <w:pStyle w:val="TextBody"/>
        <w:numPr>
          <w:ilvl w:val="0"/>
          <w:numId w:val="2"/>
        </w:numPr>
        <w:tabs>
          <w:tab w:val="clear" w:pos="709"/>
          <w:tab w:val="left" w:pos="709" w:leader="none"/>
        </w:tabs>
        <w:bidi w:val="0"/>
        <w:spacing w:before="0" w:after="0"/>
        <w:ind w:left="709" w:hanging="283"/>
        <w:jc w:val="left"/>
        <w:rPr/>
      </w:pPr>
      <w:r>
        <w:rPr/>
        <w:t xml:space="preserve">L’activation de la persistance (RDB Snapshots), si nécessaire. </w:t>
      </w:r>
    </w:p>
    <w:p>
      <w:pPr>
        <w:pStyle w:val="TextBody"/>
        <w:numPr>
          <w:ilvl w:val="0"/>
          <w:numId w:val="2"/>
        </w:numPr>
        <w:tabs>
          <w:tab w:val="clear" w:pos="709"/>
          <w:tab w:val="left" w:pos="709" w:leader="none"/>
        </w:tabs>
        <w:bidi w:val="0"/>
        <w:spacing w:before="0" w:after="0"/>
        <w:ind w:left="709" w:hanging="283"/>
        <w:jc w:val="left"/>
        <w:rPr/>
      </w:pPr>
      <w:r>
        <w:rPr/>
        <w:t xml:space="preserve">La configuration de la fenêtre de maintenance. </w:t>
      </w:r>
    </w:p>
    <w:p>
      <w:pPr>
        <w:pStyle w:val="TextBody"/>
        <w:numPr>
          <w:ilvl w:val="0"/>
          <w:numId w:val="2"/>
        </w:numPr>
        <w:tabs>
          <w:tab w:val="clear" w:pos="709"/>
          <w:tab w:val="left" w:pos="709" w:leader="none"/>
        </w:tabs>
        <w:bidi w:val="0"/>
        <w:spacing w:before="0" w:after="0"/>
        <w:ind w:left="709" w:hanging="283"/>
        <w:jc w:val="left"/>
        <w:rPr/>
      </w:pPr>
      <w:r>
        <w:rPr/>
        <w:t xml:space="preserve">La gestion des accès réseau (VPC, firewall interne). </w:t>
      </w:r>
    </w:p>
    <w:p>
      <w:pPr>
        <w:pStyle w:val="TextBody"/>
        <w:numPr>
          <w:ilvl w:val="0"/>
          <w:numId w:val="2"/>
        </w:numPr>
        <w:tabs>
          <w:tab w:val="clear" w:pos="709"/>
          <w:tab w:val="left" w:pos="709" w:leader="none"/>
        </w:tabs>
        <w:bidi w:val="0"/>
        <w:ind w:left="709" w:hanging="283"/>
        <w:jc w:val="left"/>
        <w:rPr/>
      </w:pPr>
      <w:r>
        <w:rPr/>
        <w:t xml:space="preserve">La configuration optionnelle d’une clé KMS pour le chiffrement des données au repos (CMEK). </w:t>
      </w:r>
    </w:p>
    <w:p>
      <w:pPr>
        <w:pStyle w:val="TextBody"/>
        <w:bidi w:val="0"/>
        <w:jc w:val="left"/>
        <w:rPr/>
      </w:pPr>
      <w:r>
        <w:rPr/>
        <w:t>Grâce à ce module, vous pouvez automatiser la mise en place de Redis de manière reproductible, évolutive et sécurisée.</w:t>
      </w:r>
    </w:p>
    <w:p>
      <w:pPr>
        <w:pStyle w:val="HorizontalLine"/>
        <w:suppressLineNumbers/>
        <w:pBdr>
          <w:bottom w:val="double" w:sz="2" w:space="0" w:color="808080"/>
        </w:pBdr>
        <w:bidi w:val="0"/>
        <w:spacing w:before="0" w:after="283"/>
        <w:jc w:val="left"/>
        <w:rPr/>
      </w:pPr>
      <w:r>
        <w:rPr/>
      </w:r>
    </w:p>
    <w:p>
      <w:pPr>
        <w:pStyle w:val="Heading2"/>
        <w:bidi w:val="0"/>
        <w:jc w:val="left"/>
        <w:rPr/>
      </w:pPr>
      <w:r>
        <w:rPr/>
        <w:t>2. Objectifs et Fonctionnalités</w:t>
      </w:r>
    </w:p>
    <w:p>
      <w:pPr>
        <w:pStyle w:val="TextBody"/>
        <w:numPr>
          <w:ilvl w:val="0"/>
          <w:numId w:val="3"/>
        </w:numPr>
        <w:tabs>
          <w:tab w:val="clear" w:pos="709"/>
          <w:tab w:val="left" w:pos="709" w:leader="none"/>
        </w:tabs>
        <w:bidi w:val="0"/>
        <w:ind w:left="709" w:hanging="283"/>
        <w:jc w:val="left"/>
        <w:rPr/>
      </w:pPr>
      <w:r>
        <w:rPr>
          <w:rStyle w:val="StrongEmphasis"/>
        </w:rPr>
        <w:t>Création d’une instance Redis</w:t>
      </w:r>
      <w:r>
        <w:rPr/>
        <w:t xml:space="preserve"> :</w:t>
      </w:r>
    </w:p>
    <w:p>
      <w:pPr>
        <w:pStyle w:val="TextBody"/>
        <w:numPr>
          <w:ilvl w:val="1"/>
          <w:numId w:val="3"/>
        </w:numPr>
        <w:tabs>
          <w:tab w:val="clear" w:pos="709"/>
          <w:tab w:val="left" w:pos="1418" w:leader="none"/>
        </w:tabs>
        <w:bidi w:val="0"/>
        <w:spacing w:before="0" w:after="0"/>
        <w:ind w:left="1418" w:hanging="283"/>
        <w:jc w:val="left"/>
        <w:rPr/>
      </w:pPr>
      <w:r>
        <w:rPr/>
        <w:t xml:space="preserve">Tier BASIC (instance unique) ou STANDARD_HA (haute disponibilité). </w:t>
      </w:r>
    </w:p>
    <w:p>
      <w:pPr>
        <w:pStyle w:val="TextBody"/>
        <w:numPr>
          <w:ilvl w:val="1"/>
          <w:numId w:val="3"/>
        </w:numPr>
        <w:tabs>
          <w:tab w:val="clear" w:pos="709"/>
          <w:tab w:val="left" w:pos="1418" w:leader="none"/>
        </w:tabs>
        <w:bidi w:val="0"/>
        <w:spacing w:before="0" w:after="0"/>
        <w:ind w:left="1418" w:hanging="283"/>
        <w:jc w:val="left"/>
        <w:rPr/>
      </w:pPr>
      <w:r>
        <w:rPr/>
        <w:t xml:space="preserve">Choix de la mémoire, de la version Redis, de la configuration interne (redis_configs). </w:t>
      </w:r>
    </w:p>
    <w:p>
      <w:pPr>
        <w:pStyle w:val="TextBody"/>
        <w:numPr>
          <w:ilvl w:val="0"/>
          <w:numId w:val="3"/>
        </w:numPr>
        <w:tabs>
          <w:tab w:val="clear" w:pos="709"/>
          <w:tab w:val="left" w:pos="709" w:leader="none"/>
        </w:tabs>
        <w:bidi w:val="0"/>
        <w:ind w:left="709" w:hanging="283"/>
        <w:jc w:val="left"/>
        <w:rPr/>
      </w:pPr>
      <w:r>
        <w:rPr>
          <w:rStyle w:val="StrongEmphasis"/>
        </w:rPr>
        <w:t>Réseau et connectivité</w:t>
      </w:r>
      <w:r>
        <w:rPr/>
        <w:t xml:space="preserve"> :</w:t>
      </w:r>
    </w:p>
    <w:p>
      <w:pPr>
        <w:pStyle w:val="TextBody"/>
        <w:numPr>
          <w:ilvl w:val="1"/>
          <w:numId w:val="3"/>
        </w:numPr>
        <w:tabs>
          <w:tab w:val="clear" w:pos="709"/>
          <w:tab w:val="left" w:pos="1418" w:leader="none"/>
        </w:tabs>
        <w:bidi w:val="0"/>
        <w:spacing w:before="0" w:after="0"/>
        <w:ind w:left="1418" w:hanging="283"/>
        <w:jc w:val="left"/>
        <w:rPr/>
      </w:pPr>
      <w:r>
        <w:rPr/>
        <w:t>Possibilité de spécifier un VPC dédié (</w:t>
      </w:r>
      <w:r>
        <w:rPr>
          <w:rStyle w:val="SourceText"/>
        </w:rPr>
        <w:t>authorized_network</w:t>
      </w:r>
      <w:r>
        <w:rPr/>
        <w:t xml:space="preserve">). </w:t>
      </w:r>
    </w:p>
    <w:p>
      <w:pPr>
        <w:pStyle w:val="TextBody"/>
        <w:numPr>
          <w:ilvl w:val="1"/>
          <w:numId w:val="3"/>
        </w:numPr>
        <w:tabs>
          <w:tab w:val="clear" w:pos="709"/>
          <w:tab w:val="left" w:pos="1418" w:leader="none"/>
        </w:tabs>
        <w:bidi w:val="0"/>
        <w:spacing w:before="0" w:after="0"/>
        <w:ind w:left="1418" w:hanging="283"/>
        <w:jc w:val="left"/>
        <w:rPr/>
      </w:pPr>
      <w:r>
        <w:rPr/>
        <w:t>Choix du mode de connectivité (</w:t>
      </w:r>
      <w:r>
        <w:rPr>
          <w:rStyle w:val="SourceText"/>
        </w:rPr>
        <w:t>DIRECT_PEERING</w:t>
      </w:r>
      <w:r>
        <w:rPr/>
        <w:t xml:space="preserve"> ou </w:t>
      </w:r>
      <w:r>
        <w:rPr>
          <w:rStyle w:val="SourceText"/>
        </w:rPr>
        <w:t>PRIVATE_SERVICE_ACCESS</w:t>
      </w:r>
      <w:r>
        <w:rPr/>
        <w:t xml:space="preserve">). </w:t>
      </w:r>
    </w:p>
    <w:p>
      <w:pPr>
        <w:pStyle w:val="TextBody"/>
        <w:numPr>
          <w:ilvl w:val="1"/>
          <w:numId w:val="3"/>
        </w:numPr>
        <w:tabs>
          <w:tab w:val="clear" w:pos="709"/>
          <w:tab w:val="left" w:pos="1418" w:leader="none"/>
        </w:tabs>
        <w:bidi w:val="0"/>
        <w:spacing w:before="0" w:after="0"/>
        <w:ind w:left="1418" w:hanging="283"/>
        <w:jc w:val="left"/>
        <w:rPr/>
      </w:pPr>
      <w:r>
        <w:rPr/>
        <w:t xml:space="preserve">Configuration optionnelle d’une règle firewall pour le trafic Redis (port 6379). </w:t>
      </w:r>
    </w:p>
    <w:p>
      <w:pPr>
        <w:pStyle w:val="TextBody"/>
        <w:numPr>
          <w:ilvl w:val="0"/>
          <w:numId w:val="3"/>
        </w:numPr>
        <w:tabs>
          <w:tab w:val="clear" w:pos="709"/>
          <w:tab w:val="left" w:pos="709" w:leader="none"/>
        </w:tabs>
        <w:bidi w:val="0"/>
        <w:ind w:left="709" w:hanging="283"/>
        <w:jc w:val="left"/>
        <w:rPr/>
      </w:pPr>
      <w:r>
        <w:rPr>
          <w:rStyle w:val="StrongEmphasis"/>
        </w:rPr>
        <w:t>Maintenance et patching</w:t>
      </w:r>
      <w:r>
        <w:rPr/>
        <w:t xml:space="preserve"> :</w:t>
      </w:r>
    </w:p>
    <w:p>
      <w:pPr>
        <w:pStyle w:val="TextBody"/>
        <w:numPr>
          <w:ilvl w:val="1"/>
          <w:numId w:val="3"/>
        </w:numPr>
        <w:tabs>
          <w:tab w:val="clear" w:pos="709"/>
          <w:tab w:val="left" w:pos="1418" w:leader="none"/>
        </w:tabs>
        <w:bidi w:val="0"/>
        <w:spacing w:before="0" w:after="0"/>
        <w:ind w:left="1418" w:hanging="283"/>
        <w:jc w:val="left"/>
        <w:rPr/>
      </w:pPr>
      <w:r>
        <w:rPr/>
        <w:t xml:space="preserve">Définition d’une fenêtre de maintenance hebdomadaire (jour + heure/minute). </w:t>
      </w:r>
    </w:p>
    <w:p>
      <w:pPr>
        <w:pStyle w:val="TextBody"/>
        <w:numPr>
          <w:ilvl w:val="0"/>
          <w:numId w:val="3"/>
        </w:numPr>
        <w:tabs>
          <w:tab w:val="clear" w:pos="709"/>
          <w:tab w:val="left" w:pos="709" w:leader="none"/>
        </w:tabs>
        <w:bidi w:val="0"/>
        <w:ind w:left="709" w:hanging="283"/>
        <w:jc w:val="left"/>
        <w:rPr/>
      </w:pPr>
      <w:r>
        <w:rPr>
          <w:rStyle w:val="StrongEmphasis"/>
        </w:rPr>
        <w:t>Persistance (RDB Snapshots)</w:t>
      </w:r>
      <w:r>
        <w:rPr/>
        <w:t xml:space="preserve"> :</w:t>
      </w:r>
    </w:p>
    <w:p>
      <w:pPr>
        <w:pStyle w:val="TextBody"/>
        <w:numPr>
          <w:ilvl w:val="1"/>
          <w:numId w:val="3"/>
        </w:numPr>
        <w:tabs>
          <w:tab w:val="clear" w:pos="709"/>
          <w:tab w:val="left" w:pos="1418" w:leader="none"/>
        </w:tabs>
        <w:bidi w:val="0"/>
        <w:spacing w:before="0" w:after="0"/>
        <w:ind w:left="1418" w:hanging="283"/>
        <w:jc w:val="left"/>
        <w:rPr/>
      </w:pPr>
      <w:r>
        <w:rPr/>
        <w:t xml:space="preserve">Désactivée par défaut ou déclenchée à intervalles réguliers (1 heure, 6 heures, etc.). </w:t>
      </w:r>
    </w:p>
    <w:p>
      <w:pPr>
        <w:pStyle w:val="TextBody"/>
        <w:numPr>
          <w:ilvl w:val="0"/>
          <w:numId w:val="3"/>
        </w:numPr>
        <w:tabs>
          <w:tab w:val="clear" w:pos="709"/>
          <w:tab w:val="left" w:pos="709" w:leader="none"/>
        </w:tabs>
        <w:bidi w:val="0"/>
        <w:ind w:left="709" w:hanging="283"/>
        <w:jc w:val="left"/>
        <w:rPr/>
      </w:pPr>
      <w:r>
        <w:rPr>
          <w:rStyle w:val="StrongEmphasis"/>
        </w:rPr>
        <w:t>Sécurité</w:t>
      </w:r>
      <w:r>
        <w:rPr/>
        <w:t xml:space="preserve"> :</w:t>
      </w:r>
    </w:p>
    <w:p>
      <w:pPr>
        <w:pStyle w:val="TextBody"/>
        <w:numPr>
          <w:ilvl w:val="1"/>
          <w:numId w:val="3"/>
        </w:numPr>
        <w:tabs>
          <w:tab w:val="clear" w:pos="709"/>
          <w:tab w:val="left" w:pos="1418" w:leader="none"/>
        </w:tabs>
        <w:bidi w:val="0"/>
        <w:spacing w:before="0" w:after="0"/>
        <w:ind w:left="1418" w:hanging="283"/>
        <w:jc w:val="left"/>
        <w:rPr/>
      </w:pPr>
      <w:r>
        <w:rPr>
          <w:rStyle w:val="StrongEmphasis"/>
        </w:rPr>
        <w:t>Encryption in transit</w:t>
      </w:r>
      <w:r>
        <w:rPr/>
        <w:t xml:space="preserve"> avec </w:t>
      </w:r>
      <w:r>
        <w:rPr>
          <w:rStyle w:val="SourceText"/>
        </w:rPr>
        <w:t>SERVER_AUTHENTICATION</w:t>
      </w:r>
      <w:r>
        <w:rPr/>
        <w:t xml:space="preserve"> ou </w:t>
      </w:r>
      <w:r>
        <w:rPr>
          <w:rStyle w:val="SourceText"/>
        </w:rPr>
        <w:t>DISABLED</w:t>
      </w:r>
      <w:r>
        <w:rPr/>
        <w:t xml:space="preserve">. </w:t>
      </w:r>
    </w:p>
    <w:p>
      <w:pPr>
        <w:pStyle w:val="TextBody"/>
        <w:numPr>
          <w:ilvl w:val="1"/>
          <w:numId w:val="3"/>
        </w:numPr>
        <w:tabs>
          <w:tab w:val="clear" w:pos="709"/>
          <w:tab w:val="left" w:pos="1418" w:leader="none"/>
        </w:tabs>
        <w:bidi w:val="0"/>
        <w:spacing w:before="0" w:after="0"/>
        <w:ind w:left="1418" w:hanging="283"/>
        <w:jc w:val="left"/>
        <w:rPr/>
      </w:pPr>
      <w:r>
        <w:rPr>
          <w:rStyle w:val="StrongEmphasis"/>
        </w:rPr>
        <w:t>Encryption at rest</w:t>
      </w:r>
      <w:r>
        <w:rPr/>
        <w:t xml:space="preserve"> : </w:t>
      </w:r>
    </w:p>
    <w:p>
      <w:pPr>
        <w:pStyle w:val="TextBody"/>
        <w:numPr>
          <w:ilvl w:val="2"/>
          <w:numId w:val="3"/>
        </w:numPr>
        <w:tabs>
          <w:tab w:val="clear" w:pos="709"/>
          <w:tab w:val="left" w:pos="2127" w:leader="none"/>
        </w:tabs>
        <w:bidi w:val="0"/>
        <w:spacing w:before="0" w:after="0"/>
        <w:ind w:left="2127" w:hanging="283"/>
        <w:jc w:val="left"/>
        <w:rPr/>
      </w:pPr>
      <w:r>
        <w:rPr/>
        <w:t xml:space="preserve">Par défaut, Google-managed encryption (DEK). </w:t>
      </w:r>
    </w:p>
    <w:p>
      <w:pPr>
        <w:pStyle w:val="TextBody"/>
        <w:numPr>
          <w:ilvl w:val="2"/>
          <w:numId w:val="3"/>
        </w:numPr>
        <w:tabs>
          <w:tab w:val="clear" w:pos="709"/>
          <w:tab w:val="left" w:pos="2127" w:leader="none"/>
        </w:tabs>
        <w:bidi w:val="0"/>
        <w:spacing w:before="0" w:after="0"/>
        <w:ind w:left="2127" w:hanging="283"/>
        <w:jc w:val="left"/>
        <w:rPr/>
      </w:pPr>
      <w:r>
        <w:rPr/>
        <w:t xml:space="preserve">Optionnellement, </w:t>
      </w:r>
      <w:r>
        <w:rPr>
          <w:rStyle w:val="StrongEmphasis"/>
        </w:rPr>
        <w:t>CMEK</w:t>
      </w:r>
      <w:r>
        <w:rPr/>
        <w:t xml:space="preserve"> (Customer-Managed Encryption Key) via Cloud KMS. </w:t>
      </w:r>
    </w:p>
    <w:p>
      <w:pPr>
        <w:pStyle w:val="TextBody"/>
        <w:numPr>
          <w:ilvl w:val="0"/>
          <w:numId w:val="3"/>
        </w:numPr>
        <w:tabs>
          <w:tab w:val="clear" w:pos="709"/>
          <w:tab w:val="left" w:pos="709" w:leader="none"/>
        </w:tabs>
        <w:bidi w:val="0"/>
        <w:ind w:left="709" w:hanging="283"/>
        <w:jc w:val="left"/>
        <w:rPr/>
      </w:pPr>
      <w:r>
        <w:rPr>
          <w:rStyle w:val="StrongEmphasis"/>
        </w:rPr>
        <w:t>Réplicas en lecture</w:t>
      </w:r>
      <w:r>
        <w:rPr/>
        <w:t xml:space="preserve"> (uniquement en STANDARD_HA) :</w:t>
      </w:r>
    </w:p>
    <w:p>
      <w:pPr>
        <w:pStyle w:val="TextBody"/>
        <w:numPr>
          <w:ilvl w:val="1"/>
          <w:numId w:val="3"/>
        </w:numPr>
        <w:tabs>
          <w:tab w:val="clear" w:pos="709"/>
          <w:tab w:val="left" w:pos="1418" w:leader="none"/>
        </w:tabs>
        <w:bidi w:val="0"/>
        <w:ind w:left="1418" w:hanging="283"/>
        <w:jc w:val="left"/>
        <w:rPr/>
      </w:pPr>
      <w:r>
        <w:rPr/>
        <w:t xml:space="preserve">Activation possible via </w:t>
      </w:r>
      <w:r>
        <w:rPr>
          <w:rStyle w:val="SourceText"/>
        </w:rPr>
        <w:t>read_replicas_mode</w:t>
      </w:r>
      <w:r>
        <w:rPr/>
        <w:t xml:space="preserve"> et </w:t>
      </w:r>
      <w:r>
        <w:rPr>
          <w:rStyle w:val="SourceText"/>
        </w:rPr>
        <w:t>replica_count</w:t>
      </w:r>
      <w:r>
        <w:rPr/>
        <w:t xml:space="preserve">. </w:t>
      </w:r>
    </w:p>
    <w:p>
      <w:pPr>
        <w:pStyle w:val="HorizontalLine"/>
        <w:bidi w:val="0"/>
        <w:jc w:val="left"/>
        <w:rPr/>
      </w:pPr>
      <w:r>
        <w:rPr/>
      </w:r>
    </w:p>
    <w:p>
      <w:pPr>
        <w:pStyle w:val="Heading2"/>
        <w:bidi w:val="0"/>
        <w:jc w:val="left"/>
        <w:rPr/>
      </w:pPr>
      <w:r>
        <w:rPr/>
        <w:t>3. Architecture et Concepts Clés</w:t>
      </w:r>
    </w:p>
    <w:p>
      <w:pPr>
        <w:pStyle w:val="Heading3"/>
        <w:bidi w:val="0"/>
        <w:jc w:val="left"/>
        <w:rPr/>
      </w:pPr>
      <w:r>
        <w:rPr/>
        <w:t>3.1. Architecture Générale</w:t>
      </w:r>
    </w:p>
    <w:p>
      <w:pPr>
        <w:pStyle w:val="TextBody"/>
        <w:numPr>
          <w:ilvl w:val="0"/>
          <w:numId w:val="4"/>
        </w:numPr>
        <w:tabs>
          <w:tab w:val="clear" w:pos="709"/>
          <w:tab w:val="left" w:pos="709" w:leader="none"/>
        </w:tabs>
        <w:bidi w:val="0"/>
        <w:ind w:left="709" w:hanging="283"/>
        <w:jc w:val="left"/>
        <w:rPr/>
      </w:pPr>
      <w:r>
        <w:rPr>
          <w:rStyle w:val="StrongEmphasis"/>
        </w:rPr>
        <w:t>Module Terraform</w:t>
      </w:r>
      <w:r>
        <w:rPr/>
        <w:t xml:space="preserve"> :</w:t>
      </w:r>
    </w:p>
    <w:p>
      <w:pPr>
        <w:pStyle w:val="TextBody"/>
        <w:numPr>
          <w:ilvl w:val="1"/>
          <w:numId w:val="4"/>
        </w:numPr>
        <w:tabs>
          <w:tab w:val="clear" w:pos="709"/>
          <w:tab w:val="left" w:pos="1418" w:leader="none"/>
        </w:tabs>
        <w:bidi w:val="0"/>
        <w:spacing w:before="0" w:after="0"/>
        <w:ind w:left="1418" w:hanging="283"/>
        <w:jc w:val="left"/>
        <w:rPr/>
      </w:pPr>
      <w:r>
        <w:rPr/>
        <w:t xml:space="preserve">Déploie un </w:t>
      </w:r>
      <w:r>
        <w:rPr>
          <w:rStyle w:val="SourceText"/>
        </w:rPr>
        <w:t>google_redis_instance</w:t>
      </w:r>
      <w:r>
        <w:rPr/>
        <w:t xml:space="preserve"> sur GCP. </w:t>
      </w:r>
    </w:p>
    <w:p>
      <w:pPr>
        <w:pStyle w:val="TextBody"/>
        <w:numPr>
          <w:ilvl w:val="1"/>
          <w:numId w:val="4"/>
        </w:numPr>
        <w:tabs>
          <w:tab w:val="clear" w:pos="709"/>
          <w:tab w:val="left" w:pos="1418" w:leader="none"/>
        </w:tabs>
        <w:bidi w:val="0"/>
        <w:spacing w:before="0" w:after="0"/>
        <w:ind w:left="1418" w:hanging="283"/>
        <w:jc w:val="left"/>
        <w:rPr/>
      </w:pPr>
      <w:r>
        <w:rPr/>
        <w:t xml:space="preserve">Optionnellement, crée une ressource </w:t>
      </w:r>
      <w:r>
        <w:rPr>
          <w:rStyle w:val="SourceText"/>
        </w:rPr>
        <w:t>google_compute_firewall</w:t>
      </w:r>
      <w:r>
        <w:rPr/>
        <w:t xml:space="preserve"> pour autoriser le trafic interne sur le port 6379. </w:t>
      </w:r>
    </w:p>
    <w:p>
      <w:pPr>
        <w:pStyle w:val="TextBody"/>
        <w:numPr>
          <w:ilvl w:val="0"/>
          <w:numId w:val="4"/>
        </w:numPr>
        <w:tabs>
          <w:tab w:val="clear" w:pos="709"/>
          <w:tab w:val="left" w:pos="709" w:leader="none"/>
        </w:tabs>
        <w:bidi w:val="0"/>
        <w:ind w:left="709" w:hanging="283"/>
        <w:jc w:val="left"/>
        <w:rPr/>
      </w:pPr>
      <w:r>
        <w:rPr>
          <w:rStyle w:val="StrongEmphasis"/>
        </w:rPr>
        <w:t>VPC</w:t>
      </w:r>
      <w:r>
        <w:rPr/>
        <w:t xml:space="preserve"> :</w:t>
      </w:r>
    </w:p>
    <w:p>
      <w:pPr>
        <w:pStyle w:val="TextBody"/>
        <w:numPr>
          <w:ilvl w:val="1"/>
          <w:numId w:val="4"/>
        </w:numPr>
        <w:tabs>
          <w:tab w:val="clear" w:pos="709"/>
          <w:tab w:val="left" w:pos="1418" w:leader="none"/>
        </w:tabs>
        <w:bidi w:val="0"/>
        <w:spacing w:before="0" w:after="0"/>
        <w:ind w:left="1418" w:hanging="283"/>
        <w:jc w:val="left"/>
        <w:rPr/>
      </w:pPr>
      <w:r>
        <w:rPr/>
        <w:t xml:space="preserve">L’instance Redis réside dans un réseau VPC privé (autorisé par </w:t>
      </w:r>
      <w:r>
        <w:rPr>
          <w:rStyle w:val="SourceText"/>
        </w:rPr>
        <w:t>authorized_network</w:t>
      </w:r>
      <w:r>
        <w:rPr/>
        <w:t xml:space="preserve">). </w:t>
      </w:r>
    </w:p>
    <w:p>
      <w:pPr>
        <w:pStyle w:val="TextBody"/>
        <w:numPr>
          <w:ilvl w:val="1"/>
          <w:numId w:val="4"/>
        </w:numPr>
        <w:tabs>
          <w:tab w:val="clear" w:pos="709"/>
          <w:tab w:val="left" w:pos="1418" w:leader="none"/>
        </w:tabs>
        <w:bidi w:val="0"/>
        <w:spacing w:before="0" w:after="0"/>
        <w:ind w:left="1418" w:hanging="283"/>
        <w:jc w:val="left"/>
        <w:rPr/>
      </w:pPr>
      <w:r>
        <w:rPr/>
        <w:t xml:space="preserve">Pas d’accès public : la connexion se fait depuis des machines ou services au sein du même VPC ou via peering. </w:t>
      </w:r>
    </w:p>
    <w:p>
      <w:pPr>
        <w:pStyle w:val="TextBody"/>
        <w:numPr>
          <w:ilvl w:val="0"/>
          <w:numId w:val="4"/>
        </w:numPr>
        <w:tabs>
          <w:tab w:val="clear" w:pos="709"/>
          <w:tab w:val="left" w:pos="709" w:leader="none"/>
        </w:tabs>
        <w:bidi w:val="0"/>
        <w:ind w:left="709" w:hanging="283"/>
        <w:jc w:val="left"/>
        <w:rPr/>
      </w:pPr>
      <w:r>
        <w:rPr>
          <w:rStyle w:val="StrongEmphasis"/>
        </w:rPr>
        <w:t>Maintenance Policy</w:t>
      </w:r>
      <w:r>
        <w:rPr/>
        <w:t xml:space="preserve"> :</w:t>
      </w:r>
    </w:p>
    <w:p>
      <w:pPr>
        <w:pStyle w:val="TextBody"/>
        <w:numPr>
          <w:ilvl w:val="1"/>
          <w:numId w:val="4"/>
        </w:numPr>
        <w:tabs>
          <w:tab w:val="clear" w:pos="709"/>
          <w:tab w:val="left" w:pos="1418" w:leader="none"/>
        </w:tabs>
        <w:bidi w:val="0"/>
        <w:spacing w:before="0" w:after="0"/>
        <w:ind w:left="1418" w:hanging="283"/>
        <w:jc w:val="left"/>
        <w:rPr/>
      </w:pPr>
      <w:r>
        <w:rPr/>
        <w:t xml:space="preserve">GCP applique automatiquement ses mises à jour ou patches lors de la fenêtre définie (jour et heure). </w:t>
      </w:r>
    </w:p>
    <w:p>
      <w:pPr>
        <w:pStyle w:val="TextBody"/>
        <w:numPr>
          <w:ilvl w:val="0"/>
          <w:numId w:val="4"/>
        </w:numPr>
        <w:tabs>
          <w:tab w:val="clear" w:pos="709"/>
          <w:tab w:val="left" w:pos="709" w:leader="none"/>
        </w:tabs>
        <w:bidi w:val="0"/>
        <w:ind w:left="709" w:hanging="283"/>
        <w:jc w:val="left"/>
        <w:rPr/>
      </w:pPr>
      <w:r>
        <w:rPr>
          <w:rStyle w:val="StrongEmphasis"/>
        </w:rPr>
        <w:t>Persistance RDB</w:t>
      </w:r>
      <w:r>
        <w:rPr/>
        <w:t xml:space="preserve"> :</w:t>
      </w:r>
    </w:p>
    <w:p>
      <w:pPr>
        <w:pStyle w:val="TextBody"/>
        <w:numPr>
          <w:ilvl w:val="1"/>
          <w:numId w:val="4"/>
        </w:numPr>
        <w:tabs>
          <w:tab w:val="clear" w:pos="709"/>
          <w:tab w:val="left" w:pos="1418" w:leader="none"/>
        </w:tabs>
        <w:bidi w:val="0"/>
        <w:spacing w:before="0" w:after="0"/>
        <w:ind w:left="1418" w:hanging="283"/>
        <w:jc w:val="left"/>
        <w:rPr/>
      </w:pPr>
      <w:r>
        <w:rPr/>
        <w:t xml:space="preserve">Les snapshots sont sauvegardés selon une périodicité définie (1h, 6h, etc.). </w:t>
      </w:r>
    </w:p>
    <w:p>
      <w:pPr>
        <w:pStyle w:val="TextBody"/>
        <w:numPr>
          <w:ilvl w:val="1"/>
          <w:numId w:val="4"/>
        </w:numPr>
        <w:tabs>
          <w:tab w:val="clear" w:pos="709"/>
          <w:tab w:val="left" w:pos="1418" w:leader="none"/>
        </w:tabs>
        <w:bidi w:val="0"/>
        <w:ind w:left="1418" w:hanging="283"/>
        <w:jc w:val="left"/>
        <w:rPr/>
      </w:pPr>
      <w:r>
        <w:rPr/>
        <w:t xml:space="preserve">Les données sont stockées sur l’infrastructure Google (avec un chiffrement par défaut ou CMEK). </w:t>
      </w:r>
    </w:p>
    <w:p>
      <w:pPr>
        <w:pStyle w:val="Heading3"/>
        <w:bidi w:val="0"/>
        <w:jc w:val="left"/>
        <w:rPr/>
      </w:pPr>
      <w:r>
        <w:rPr/>
        <w:t>3.2. Concepts Clés</w:t>
      </w:r>
    </w:p>
    <w:p>
      <w:pPr>
        <w:pStyle w:val="TextBody"/>
        <w:numPr>
          <w:ilvl w:val="0"/>
          <w:numId w:val="5"/>
        </w:numPr>
        <w:tabs>
          <w:tab w:val="clear" w:pos="709"/>
          <w:tab w:val="left" w:pos="709" w:leader="none"/>
        </w:tabs>
        <w:bidi w:val="0"/>
        <w:ind w:left="709" w:hanging="283"/>
        <w:jc w:val="left"/>
        <w:rPr/>
      </w:pPr>
      <w:r>
        <w:rPr>
          <w:rStyle w:val="StrongEmphasis"/>
        </w:rPr>
        <w:t>Tier BASIC vs STANDARD_HA</w:t>
      </w:r>
      <w:r>
        <w:rPr/>
        <w:t xml:space="preserve"> :</w:t>
      </w:r>
    </w:p>
    <w:p>
      <w:pPr>
        <w:pStyle w:val="TextBody"/>
        <w:numPr>
          <w:ilvl w:val="1"/>
          <w:numId w:val="5"/>
        </w:numPr>
        <w:tabs>
          <w:tab w:val="clear" w:pos="709"/>
          <w:tab w:val="left" w:pos="1418" w:leader="none"/>
        </w:tabs>
        <w:bidi w:val="0"/>
        <w:spacing w:before="0" w:after="0"/>
        <w:ind w:left="1418" w:hanging="283"/>
        <w:jc w:val="left"/>
        <w:rPr/>
      </w:pPr>
      <w:r>
        <w:rPr/>
        <w:t xml:space="preserve">BASIC : instance unique sans haute disponibilité. </w:t>
      </w:r>
    </w:p>
    <w:p>
      <w:pPr>
        <w:pStyle w:val="TextBody"/>
        <w:numPr>
          <w:ilvl w:val="1"/>
          <w:numId w:val="5"/>
        </w:numPr>
        <w:tabs>
          <w:tab w:val="clear" w:pos="709"/>
          <w:tab w:val="left" w:pos="1418" w:leader="none"/>
        </w:tabs>
        <w:bidi w:val="0"/>
        <w:spacing w:before="0" w:after="0"/>
        <w:ind w:left="1418" w:hanging="283"/>
        <w:jc w:val="left"/>
        <w:rPr/>
      </w:pPr>
      <w:r>
        <w:rPr/>
        <w:t xml:space="preserve">STANDARD_HA : réplique en mode failover automatique, plus robuste, surtout en production. </w:t>
      </w:r>
    </w:p>
    <w:p>
      <w:pPr>
        <w:pStyle w:val="TextBody"/>
        <w:numPr>
          <w:ilvl w:val="0"/>
          <w:numId w:val="5"/>
        </w:numPr>
        <w:tabs>
          <w:tab w:val="clear" w:pos="709"/>
          <w:tab w:val="left" w:pos="709" w:leader="none"/>
        </w:tabs>
        <w:bidi w:val="0"/>
        <w:ind w:left="709" w:hanging="283"/>
        <w:jc w:val="left"/>
        <w:rPr/>
      </w:pPr>
      <w:r>
        <w:rPr>
          <w:rStyle w:val="StrongEmphasis"/>
        </w:rPr>
        <w:t>Encryption in Transit</w:t>
      </w:r>
      <w:r>
        <w:rPr/>
        <w:t xml:space="preserve"> :</w:t>
      </w:r>
    </w:p>
    <w:p>
      <w:pPr>
        <w:pStyle w:val="TextBody"/>
        <w:numPr>
          <w:ilvl w:val="1"/>
          <w:numId w:val="5"/>
        </w:numPr>
        <w:tabs>
          <w:tab w:val="clear" w:pos="709"/>
          <w:tab w:val="left" w:pos="1418" w:leader="none"/>
        </w:tabs>
        <w:bidi w:val="0"/>
        <w:spacing w:before="0" w:after="0"/>
        <w:ind w:left="1418" w:hanging="283"/>
        <w:jc w:val="left"/>
        <w:rPr/>
      </w:pPr>
      <w:r>
        <w:rPr>
          <w:rStyle w:val="SourceText"/>
        </w:rPr>
        <w:t>SERVER_AUTHENTICATION</w:t>
      </w:r>
      <w:r>
        <w:rPr/>
        <w:t xml:space="preserve"> : active le chiffrement TLS lors de la connexion (clients doivent supporter TLS). </w:t>
      </w:r>
    </w:p>
    <w:p>
      <w:pPr>
        <w:pStyle w:val="TextBody"/>
        <w:numPr>
          <w:ilvl w:val="1"/>
          <w:numId w:val="5"/>
        </w:numPr>
        <w:tabs>
          <w:tab w:val="clear" w:pos="709"/>
          <w:tab w:val="left" w:pos="1418" w:leader="none"/>
        </w:tabs>
        <w:bidi w:val="0"/>
        <w:spacing w:before="0" w:after="0"/>
        <w:ind w:left="1418" w:hanging="283"/>
        <w:jc w:val="left"/>
        <w:rPr/>
      </w:pPr>
      <w:r>
        <w:rPr>
          <w:rStyle w:val="SourceText"/>
        </w:rPr>
        <w:t>DISABLED</w:t>
      </w:r>
      <w:r>
        <w:rPr/>
        <w:t xml:space="preserve"> : pas de chiffrement en transit (intraflot VPC protégé par défaut). </w:t>
      </w:r>
    </w:p>
    <w:p>
      <w:pPr>
        <w:pStyle w:val="TextBody"/>
        <w:numPr>
          <w:ilvl w:val="0"/>
          <w:numId w:val="5"/>
        </w:numPr>
        <w:tabs>
          <w:tab w:val="clear" w:pos="709"/>
          <w:tab w:val="left" w:pos="709" w:leader="none"/>
        </w:tabs>
        <w:bidi w:val="0"/>
        <w:ind w:left="709" w:hanging="283"/>
        <w:jc w:val="left"/>
        <w:rPr/>
      </w:pPr>
      <w:r>
        <w:rPr>
          <w:rStyle w:val="StrongEmphasis"/>
        </w:rPr>
        <w:t>Chiffrement au Repos (At Rest)</w:t>
      </w:r>
      <w:r>
        <w:rPr/>
        <w:t xml:space="preserve"> :</w:t>
      </w:r>
    </w:p>
    <w:p>
      <w:pPr>
        <w:pStyle w:val="TextBody"/>
        <w:numPr>
          <w:ilvl w:val="1"/>
          <w:numId w:val="5"/>
        </w:numPr>
        <w:tabs>
          <w:tab w:val="clear" w:pos="709"/>
          <w:tab w:val="left" w:pos="1418" w:leader="none"/>
        </w:tabs>
        <w:bidi w:val="0"/>
        <w:spacing w:before="0" w:after="0"/>
        <w:ind w:left="1418" w:hanging="283"/>
        <w:jc w:val="left"/>
        <w:rPr/>
      </w:pPr>
      <w:r>
        <w:rPr>
          <w:rStyle w:val="StrongEmphasis"/>
        </w:rPr>
        <w:t>DEK par défaut</w:t>
      </w:r>
      <w:r>
        <w:rPr/>
        <w:t xml:space="preserve"> (Google-managed). </w:t>
      </w:r>
    </w:p>
    <w:p>
      <w:pPr>
        <w:pStyle w:val="TextBody"/>
        <w:numPr>
          <w:ilvl w:val="1"/>
          <w:numId w:val="5"/>
        </w:numPr>
        <w:tabs>
          <w:tab w:val="clear" w:pos="709"/>
          <w:tab w:val="left" w:pos="1418" w:leader="none"/>
        </w:tabs>
        <w:bidi w:val="0"/>
        <w:spacing w:before="0" w:after="0"/>
        <w:ind w:left="1418" w:hanging="283"/>
        <w:jc w:val="left"/>
        <w:rPr/>
      </w:pPr>
      <w:r>
        <w:rPr>
          <w:rStyle w:val="StrongEmphasis"/>
        </w:rPr>
        <w:t>CMEK</w:t>
      </w:r>
      <w:r>
        <w:rPr/>
        <w:t xml:space="preserve"> (Customer-Managed Encryption Key) : clé KMS gérée par l’utilisateur, offrant plus de contrôle (révocation, rotation). </w:t>
      </w:r>
    </w:p>
    <w:p>
      <w:pPr>
        <w:pStyle w:val="TextBody"/>
        <w:numPr>
          <w:ilvl w:val="0"/>
          <w:numId w:val="5"/>
        </w:numPr>
        <w:tabs>
          <w:tab w:val="clear" w:pos="709"/>
          <w:tab w:val="left" w:pos="709" w:leader="none"/>
        </w:tabs>
        <w:bidi w:val="0"/>
        <w:ind w:left="709" w:hanging="283"/>
        <w:jc w:val="left"/>
        <w:rPr/>
      </w:pPr>
      <w:r>
        <w:rPr>
          <w:rStyle w:val="StrongEmphasis"/>
        </w:rPr>
        <w:t>Firewall</w:t>
      </w:r>
      <w:r>
        <w:rPr/>
        <w:t xml:space="preserve"> :</w:t>
      </w:r>
    </w:p>
    <w:p>
      <w:pPr>
        <w:pStyle w:val="TextBody"/>
        <w:numPr>
          <w:ilvl w:val="1"/>
          <w:numId w:val="5"/>
        </w:numPr>
        <w:tabs>
          <w:tab w:val="clear" w:pos="709"/>
          <w:tab w:val="left" w:pos="1418" w:leader="none"/>
        </w:tabs>
        <w:bidi w:val="0"/>
        <w:spacing w:before="0" w:after="0"/>
        <w:ind w:left="1418" w:hanging="283"/>
        <w:jc w:val="left"/>
        <w:rPr/>
      </w:pPr>
      <w:r>
        <w:rPr/>
        <w:t xml:space="preserve">Contrôle l’accès réseau sur le port 6379. </w:t>
      </w:r>
    </w:p>
    <w:p>
      <w:pPr>
        <w:pStyle w:val="TextBody"/>
        <w:numPr>
          <w:ilvl w:val="1"/>
          <w:numId w:val="5"/>
        </w:numPr>
        <w:tabs>
          <w:tab w:val="clear" w:pos="709"/>
          <w:tab w:val="left" w:pos="1418" w:leader="none"/>
        </w:tabs>
        <w:bidi w:val="0"/>
        <w:ind w:left="1418" w:hanging="283"/>
        <w:jc w:val="left"/>
        <w:rPr/>
      </w:pPr>
      <w:r>
        <w:rPr/>
        <w:t xml:space="preserve">Fonctionne comme un “security group” en environnement GCP (règle </w:t>
      </w:r>
      <w:r>
        <w:rPr>
          <w:rStyle w:val="SourceText"/>
        </w:rPr>
        <w:t>google_compute_firewall</w:t>
      </w:r>
      <w:r>
        <w:rPr/>
        <w:t xml:space="preserve">). </w:t>
      </w:r>
    </w:p>
    <w:p>
      <w:pPr>
        <w:pStyle w:val="HorizontalLine"/>
        <w:bidi w:val="0"/>
        <w:jc w:val="left"/>
        <w:rPr/>
      </w:pPr>
      <w:r>
        <w:rPr/>
      </w:r>
    </w:p>
    <w:p>
      <w:pPr>
        <w:pStyle w:val="Heading2"/>
        <w:bidi w:val="0"/>
        <w:jc w:val="left"/>
        <w:rPr/>
      </w:pPr>
      <w:r>
        <w:rPr/>
        <w:t>4. Prérequis et Configuration</w:t>
      </w:r>
    </w:p>
    <w:p>
      <w:pPr>
        <w:pStyle w:val="TextBody"/>
        <w:numPr>
          <w:ilvl w:val="0"/>
          <w:numId w:val="6"/>
        </w:numPr>
        <w:tabs>
          <w:tab w:val="clear" w:pos="709"/>
          <w:tab w:val="left" w:pos="709" w:leader="none"/>
        </w:tabs>
        <w:bidi w:val="0"/>
        <w:ind w:left="709" w:hanging="283"/>
        <w:jc w:val="left"/>
        <w:rPr/>
      </w:pPr>
      <w:r>
        <w:rPr>
          <w:rStyle w:val="StrongEmphasis"/>
        </w:rPr>
        <w:t>Comptes et rôles GCP</w:t>
      </w:r>
      <w:r>
        <w:rPr/>
        <w:t xml:space="preserve"> :</w:t>
      </w:r>
    </w:p>
    <w:p>
      <w:pPr>
        <w:pStyle w:val="TextBody"/>
        <w:numPr>
          <w:ilvl w:val="1"/>
          <w:numId w:val="6"/>
        </w:numPr>
        <w:tabs>
          <w:tab w:val="clear" w:pos="709"/>
          <w:tab w:val="left" w:pos="1418" w:leader="none"/>
        </w:tabs>
        <w:bidi w:val="0"/>
        <w:spacing w:before="0" w:after="0"/>
        <w:ind w:left="1418" w:hanging="283"/>
        <w:jc w:val="left"/>
        <w:rPr/>
      </w:pPr>
      <w:r>
        <w:rPr/>
        <w:t xml:space="preserve">Avoir un projet GCP actif. </w:t>
      </w:r>
    </w:p>
    <w:p>
      <w:pPr>
        <w:pStyle w:val="TextBody"/>
        <w:numPr>
          <w:ilvl w:val="1"/>
          <w:numId w:val="6"/>
        </w:numPr>
        <w:tabs>
          <w:tab w:val="clear" w:pos="709"/>
          <w:tab w:val="left" w:pos="1418" w:leader="none"/>
        </w:tabs>
        <w:bidi w:val="0"/>
        <w:spacing w:before="0" w:after="0"/>
        <w:ind w:left="1418" w:hanging="283"/>
        <w:jc w:val="left"/>
        <w:rPr/>
      </w:pPr>
      <w:r>
        <w:rPr/>
        <w:t xml:space="preserve">Disposer des rôles nécessaires (ex: </w:t>
      </w:r>
      <w:r>
        <w:rPr>
          <w:rStyle w:val="SourceText"/>
        </w:rPr>
        <w:t>roles/redis.admin</w:t>
      </w:r>
      <w:r>
        <w:rPr/>
        <w:t xml:space="preserve">, </w:t>
      </w:r>
      <w:r>
        <w:rPr>
          <w:rStyle w:val="SourceText"/>
        </w:rPr>
        <w:t>roles/compute.networkAdmin</w:t>
      </w:r>
      <w:r>
        <w:rPr/>
        <w:t xml:space="preserve">, </w:t>
      </w:r>
      <w:r>
        <w:rPr>
          <w:rStyle w:val="SourceText"/>
        </w:rPr>
        <w:t>roles/compute.securityAdmin</w:t>
      </w:r>
      <w:r>
        <w:rPr/>
        <w:t xml:space="preserve">, etc.). </w:t>
      </w:r>
    </w:p>
    <w:p>
      <w:pPr>
        <w:pStyle w:val="TextBody"/>
        <w:numPr>
          <w:ilvl w:val="0"/>
          <w:numId w:val="6"/>
        </w:numPr>
        <w:tabs>
          <w:tab w:val="clear" w:pos="709"/>
          <w:tab w:val="left" w:pos="709" w:leader="none"/>
        </w:tabs>
        <w:bidi w:val="0"/>
        <w:ind w:left="709" w:hanging="283"/>
        <w:jc w:val="left"/>
        <w:rPr/>
      </w:pPr>
      <w:r>
        <w:rPr>
          <w:rStyle w:val="StrongEmphasis"/>
        </w:rPr>
        <w:t>Terraform</w:t>
      </w:r>
      <w:r>
        <w:rPr/>
        <w:t xml:space="preserve"> :</w:t>
      </w:r>
    </w:p>
    <w:p>
      <w:pPr>
        <w:pStyle w:val="TextBody"/>
        <w:numPr>
          <w:ilvl w:val="1"/>
          <w:numId w:val="6"/>
        </w:numPr>
        <w:tabs>
          <w:tab w:val="clear" w:pos="709"/>
          <w:tab w:val="left" w:pos="1418" w:leader="none"/>
        </w:tabs>
        <w:bidi w:val="0"/>
        <w:spacing w:before="0" w:after="0"/>
        <w:ind w:left="1418" w:hanging="283"/>
        <w:jc w:val="left"/>
        <w:rPr/>
      </w:pPr>
      <w:r>
        <w:rPr/>
        <w:t xml:space="preserve">Avoir Terraform version 1.x (de préférence &gt;= 1.3). </w:t>
      </w:r>
    </w:p>
    <w:p>
      <w:pPr>
        <w:pStyle w:val="TextBody"/>
        <w:numPr>
          <w:ilvl w:val="1"/>
          <w:numId w:val="6"/>
        </w:numPr>
        <w:tabs>
          <w:tab w:val="clear" w:pos="709"/>
          <w:tab w:val="left" w:pos="1418" w:leader="none"/>
        </w:tabs>
        <w:bidi w:val="0"/>
        <w:spacing w:before="0" w:after="0"/>
        <w:ind w:left="1418" w:hanging="283"/>
        <w:jc w:val="left"/>
        <w:rPr/>
      </w:pPr>
      <w:r>
        <w:rPr/>
        <w:t xml:space="preserve">Installer le Provider Google : </w:t>
      </w:r>
      <w:r>
        <w:rPr>
          <w:rStyle w:val="SourceText"/>
        </w:rPr>
        <w:t>terraform init</w:t>
      </w:r>
      <w:r>
        <w:rPr/>
        <w:t xml:space="preserve"> gérera ce point automatiquement. </w:t>
      </w:r>
    </w:p>
    <w:p>
      <w:pPr>
        <w:pStyle w:val="TextBody"/>
        <w:numPr>
          <w:ilvl w:val="0"/>
          <w:numId w:val="6"/>
        </w:numPr>
        <w:tabs>
          <w:tab w:val="clear" w:pos="709"/>
          <w:tab w:val="left" w:pos="709" w:leader="none"/>
        </w:tabs>
        <w:bidi w:val="0"/>
        <w:ind w:left="709" w:hanging="283"/>
        <w:jc w:val="left"/>
        <w:rPr/>
      </w:pPr>
      <w:r>
        <w:rPr>
          <w:rStyle w:val="StrongEmphasis"/>
        </w:rPr>
        <w:t>API GCP</w:t>
      </w:r>
      <w:r>
        <w:rPr/>
        <w:t xml:space="preserve"> :</w:t>
      </w:r>
    </w:p>
    <w:p>
      <w:pPr>
        <w:pStyle w:val="TextBody"/>
        <w:numPr>
          <w:ilvl w:val="1"/>
          <w:numId w:val="6"/>
        </w:numPr>
        <w:tabs>
          <w:tab w:val="clear" w:pos="709"/>
          <w:tab w:val="left" w:pos="1418" w:leader="none"/>
        </w:tabs>
        <w:bidi w:val="0"/>
        <w:spacing w:before="0" w:after="0"/>
        <w:ind w:left="1418" w:hanging="283"/>
        <w:jc w:val="left"/>
        <w:rPr/>
      </w:pPr>
      <w:r>
        <w:rPr/>
        <w:t xml:space="preserve">Activer l’API Cloud Memorystore for Redis : </w:t>
      </w:r>
      <w:r>
        <w:rPr>
          <w:rStyle w:val="SourceText"/>
        </w:rPr>
        <w:t>gcloud services enable redis.googleapis.com</w:t>
      </w:r>
      <w:r>
        <w:rPr/>
        <w:t xml:space="preserve">. </w:t>
      </w:r>
    </w:p>
    <w:p>
      <w:pPr>
        <w:pStyle w:val="TextBody"/>
        <w:numPr>
          <w:ilvl w:val="1"/>
          <w:numId w:val="6"/>
        </w:numPr>
        <w:tabs>
          <w:tab w:val="clear" w:pos="709"/>
          <w:tab w:val="left" w:pos="1418" w:leader="none"/>
        </w:tabs>
        <w:bidi w:val="0"/>
        <w:spacing w:before="0" w:after="0"/>
        <w:ind w:left="1418" w:hanging="283"/>
        <w:jc w:val="left"/>
        <w:rPr/>
      </w:pPr>
      <w:r>
        <w:rPr/>
        <w:t xml:space="preserve">Si firewall activé : s’assurer que l’API </w:t>
      </w:r>
      <w:r>
        <w:rPr>
          <w:rStyle w:val="SourceText"/>
        </w:rPr>
        <w:t>compute.googleapis.com</w:t>
      </w:r>
      <w:r>
        <w:rPr/>
        <w:t xml:space="preserve"> est également activée. </w:t>
      </w:r>
    </w:p>
    <w:p>
      <w:pPr>
        <w:pStyle w:val="TextBody"/>
        <w:numPr>
          <w:ilvl w:val="0"/>
          <w:numId w:val="6"/>
        </w:numPr>
        <w:tabs>
          <w:tab w:val="clear" w:pos="709"/>
          <w:tab w:val="left" w:pos="709" w:leader="none"/>
        </w:tabs>
        <w:bidi w:val="0"/>
        <w:ind w:left="709" w:hanging="283"/>
        <w:jc w:val="left"/>
        <w:rPr/>
      </w:pPr>
      <w:r>
        <w:rPr>
          <w:rStyle w:val="StrongEmphasis"/>
        </w:rPr>
        <w:t>Service Account (optionnel)</w:t>
      </w:r>
      <w:r>
        <w:rPr/>
        <w:t xml:space="preserve"> :</w:t>
      </w:r>
    </w:p>
    <w:p>
      <w:pPr>
        <w:pStyle w:val="TextBody"/>
        <w:numPr>
          <w:ilvl w:val="1"/>
          <w:numId w:val="6"/>
        </w:numPr>
        <w:tabs>
          <w:tab w:val="clear" w:pos="709"/>
          <w:tab w:val="left" w:pos="1418" w:leader="none"/>
        </w:tabs>
        <w:bidi w:val="0"/>
        <w:spacing w:before="0" w:after="0"/>
        <w:ind w:left="1418" w:hanging="283"/>
        <w:jc w:val="left"/>
        <w:rPr/>
      </w:pPr>
      <w:r>
        <w:rPr/>
        <w:t xml:space="preserve">Si vous utilisez un compte de service et un fichier de clés JSON, préciser le chemin dans </w:t>
      </w:r>
      <w:r>
        <w:rPr>
          <w:rStyle w:val="SourceText"/>
        </w:rPr>
        <w:t>credentials</w:t>
      </w:r>
      <w:r>
        <w:rPr/>
        <w:t xml:space="preserve">. </w:t>
      </w:r>
    </w:p>
    <w:p>
      <w:pPr>
        <w:pStyle w:val="TextBody"/>
        <w:numPr>
          <w:ilvl w:val="1"/>
          <w:numId w:val="6"/>
        </w:numPr>
        <w:tabs>
          <w:tab w:val="clear" w:pos="709"/>
          <w:tab w:val="left" w:pos="1418" w:leader="none"/>
        </w:tabs>
        <w:bidi w:val="0"/>
        <w:spacing w:before="0" w:after="0"/>
        <w:ind w:left="1418" w:hanging="283"/>
        <w:jc w:val="left"/>
        <w:rPr/>
      </w:pPr>
      <w:r>
        <w:rPr/>
        <w:t xml:space="preserve">Le service account doit avoir les permissions pour créer/modifier des instances Redis, VPC, etc. </w:t>
      </w:r>
    </w:p>
    <w:p>
      <w:pPr>
        <w:pStyle w:val="TextBody"/>
        <w:numPr>
          <w:ilvl w:val="0"/>
          <w:numId w:val="6"/>
        </w:numPr>
        <w:tabs>
          <w:tab w:val="clear" w:pos="709"/>
          <w:tab w:val="left" w:pos="709" w:leader="none"/>
        </w:tabs>
        <w:bidi w:val="0"/>
        <w:ind w:left="709" w:hanging="283"/>
        <w:jc w:val="left"/>
        <w:rPr/>
      </w:pPr>
      <w:r>
        <w:rPr>
          <w:rStyle w:val="StrongEmphasis"/>
        </w:rPr>
        <w:t>Pour CMEK</w:t>
      </w:r>
      <w:r>
        <w:rPr/>
        <w:t xml:space="preserve"> (facultatif) :</w:t>
      </w:r>
    </w:p>
    <w:p>
      <w:pPr>
        <w:pStyle w:val="TextBody"/>
        <w:numPr>
          <w:ilvl w:val="1"/>
          <w:numId w:val="6"/>
        </w:numPr>
        <w:tabs>
          <w:tab w:val="clear" w:pos="709"/>
          <w:tab w:val="left" w:pos="1418" w:leader="none"/>
        </w:tabs>
        <w:bidi w:val="0"/>
        <w:spacing w:before="0" w:after="0"/>
        <w:ind w:left="1418" w:hanging="283"/>
        <w:jc w:val="left"/>
        <w:rPr/>
      </w:pPr>
      <w:r>
        <w:rPr/>
        <w:t xml:space="preserve">Créer une clé KMS dans un key ring (ex: </w:t>
      </w:r>
      <w:r>
        <w:rPr>
          <w:rStyle w:val="SourceText"/>
        </w:rPr>
        <w:t>projects/&lt;proj&gt;/locations/&lt;region&gt;/keyRings/&lt;ring&gt;/cryptoKeys/&lt;key&gt;</w:t>
      </w:r>
      <w:r>
        <w:rPr/>
        <w:t xml:space="preserve">). </w:t>
      </w:r>
    </w:p>
    <w:p>
      <w:pPr>
        <w:pStyle w:val="TextBody"/>
        <w:numPr>
          <w:ilvl w:val="1"/>
          <w:numId w:val="6"/>
        </w:numPr>
        <w:tabs>
          <w:tab w:val="clear" w:pos="709"/>
          <w:tab w:val="left" w:pos="1418" w:leader="none"/>
        </w:tabs>
        <w:bidi w:val="0"/>
        <w:ind w:left="1418" w:hanging="283"/>
        <w:jc w:val="left"/>
        <w:rPr/>
      </w:pPr>
      <w:r>
        <w:rPr/>
        <w:t xml:space="preserve">Accorder l’accès </w:t>
      </w:r>
      <w:r>
        <w:rPr>
          <w:rStyle w:val="SourceText"/>
        </w:rPr>
        <w:t>roles/cloudkms.cryptoKeyEncrypterDecrypter</w:t>
      </w:r>
      <w:r>
        <w:rPr/>
        <w:t xml:space="preserve"> au service account Redis (souvent </w:t>
      </w:r>
      <w:r>
        <w:rPr>
          <w:rStyle w:val="SourceText"/>
        </w:rPr>
        <w:t>service-&lt;PROJECT_NUMBER&gt;@cloud-redis.iam.gserviceaccount.com</w:t>
      </w:r>
      <w:r>
        <w:rPr/>
        <w:t xml:space="preserve">, ou le compte par défaut du projet). </w:t>
      </w:r>
    </w:p>
    <w:p>
      <w:pPr>
        <w:pStyle w:val="HorizontalLine"/>
        <w:bidi w:val="0"/>
        <w:jc w:val="left"/>
        <w:rPr/>
      </w:pPr>
      <w:r>
        <w:rPr/>
      </w:r>
    </w:p>
    <w:p>
      <w:pPr>
        <w:pStyle w:val="Heading2"/>
        <w:bidi w:val="0"/>
        <w:jc w:val="left"/>
        <w:rPr/>
      </w:pPr>
      <w:r>
        <w:rPr/>
        <w:t>5. Variables et Paramètres</w:t>
      </w:r>
    </w:p>
    <w:p>
      <w:pPr>
        <w:pStyle w:val="TextBody"/>
        <w:bidi w:val="0"/>
        <w:spacing w:lineRule="auto" w:line="276" w:before="0" w:after="140"/>
        <w:jc w:val="left"/>
        <w:rPr/>
      </w:pPr>
      <w:r>
        <w:rPr/>
        <w:t xml:space="preserve">Vous trouverez ci-dessous une vue d’ensemble des variables principales (cf. </w:t>
      </w:r>
      <w:r>
        <w:rPr>
          <w:rStyle w:val="SourceText"/>
        </w:rPr>
        <w:t>variables.tf</w:t>
      </w:r>
      <w:r>
        <w:rPr/>
        <w:t xml:space="preserve"> complet dans le module) :</w:t>
      </w:r>
    </w:p>
    <w:tbl>
      <w:tblPr>
        <w:tblW w:w="9638" w:type="dxa"/>
        <w:jc w:val="left"/>
        <w:tblInd w:w="0" w:type="dxa"/>
        <w:tblLayout w:type="fixed"/>
        <w:tblCellMar>
          <w:top w:w="28" w:type="dxa"/>
          <w:left w:w="28" w:type="dxa"/>
          <w:bottom w:w="28" w:type="dxa"/>
          <w:right w:w="28" w:type="dxa"/>
        </w:tblCellMar>
      </w:tblPr>
      <w:tblGrid>
        <w:gridCol w:w="2123"/>
        <w:gridCol w:w="1129"/>
        <w:gridCol w:w="3083"/>
        <w:gridCol w:w="3303"/>
      </w:tblGrid>
      <w:tr>
        <w:trPr>
          <w:tblHeader w:val="true"/>
        </w:trPr>
        <w:tc>
          <w:tcPr>
            <w:tcW w:w="2123" w:type="dxa"/>
            <w:tcBorders/>
            <w:vAlign w:val="center"/>
          </w:tcPr>
          <w:p>
            <w:pPr>
              <w:pStyle w:val="TableHeading"/>
              <w:suppressLineNumbers/>
              <w:bidi w:val="0"/>
              <w:jc w:val="center"/>
              <w:rPr/>
            </w:pPr>
            <w:r>
              <w:rPr/>
              <w:t>Variable</w:t>
            </w:r>
          </w:p>
        </w:tc>
        <w:tc>
          <w:tcPr>
            <w:tcW w:w="1129" w:type="dxa"/>
            <w:tcBorders/>
            <w:vAlign w:val="center"/>
          </w:tcPr>
          <w:p>
            <w:pPr>
              <w:pStyle w:val="TableHeading"/>
              <w:suppressLineNumbers/>
              <w:bidi w:val="0"/>
              <w:jc w:val="center"/>
              <w:rPr/>
            </w:pPr>
            <w:r>
              <w:rPr/>
              <w:t>Type</w:t>
            </w:r>
          </w:p>
        </w:tc>
        <w:tc>
          <w:tcPr>
            <w:tcW w:w="3083" w:type="dxa"/>
            <w:tcBorders/>
            <w:vAlign w:val="center"/>
          </w:tcPr>
          <w:p>
            <w:pPr>
              <w:pStyle w:val="TableHeading"/>
              <w:suppressLineNumbers/>
              <w:bidi w:val="0"/>
              <w:jc w:val="center"/>
              <w:rPr/>
            </w:pPr>
            <w:r>
              <w:rPr/>
              <w:t>Par défaut</w:t>
            </w:r>
          </w:p>
        </w:tc>
        <w:tc>
          <w:tcPr>
            <w:tcW w:w="3303" w:type="dxa"/>
            <w:tcBorders/>
            <w:vAlign w:val="center"/>
          </w:tcPr>
          <w:p>
            <w:pPr>
              <w:pStyle w:val="TableHeading"/>
              <w:suppressLineNumbers/>
              <w:bidi w:val="0"/>
              <w:jc w:val="center"/>
              <w:rPr/>
            </w:pPr>
            <w:r>
              <w:rPr/>
              <w:t>Description</w:t>
            </w:r>
          </w:p>
        </w:tc>
      </w:tr>
      <w:tr>
        <w:trPr/>
        <w:tc>
          <w:tcPr>
            <w:tcW w:w="2123" w:type="dxa"/>
            <w:tcBorders/>
            <w:vAlign w:val="center"/>
          </w:tcPr>
          <w:p>
            <w:pPr>
              <w:pStyle w:val="TableContents"/>
              <w:widowControl w:val="false"/>
              <w:suppressLineNumbers/>
              <w:bidi w:val="0"/>
              <w:jc w:val="left"/>
              <w:rPr/>
            </w:pPr>
            <w:r>
              <w:rPr>
                <w:rStyle w:val="SourceText"/>
              </w:rPr>
              <w:t>project_id</w:t>
            </w:r>
          </w:p>
        </w:tc>
        <w:tc>
          <w:tcPr>
            <w:tcW w:w="1129" w:type="dxa"/>
            <w:tcBorders/>
            <w:vAlign w:val="center"/>
          </w:tcPr>
          <w:p>
            <w:pPr>
              <w:pStyle w:val="TableContents"/>
              <w:widowControl w:val="false"/>
              <w:suppressLineNumbers/>
              <w:bidi w:val="0"/>
              <w:jc w:val="left"/>
              <w:rPr/>
            </w:pPr>
            <w:r>
              <w:rPr>
                <w:rStyle w:val="SourceText"/>
              </w:rPr>
              <w:t>string</w:t>
            </w:r>
          </w:p>
        </w:tc>
        <w:tc>
          <w:tcPr>
            <w:tcW w:w="3083" w:type="dxa"/>
            <w:tcBorders/>
            <w:vAlign w:val="center"/>
          </w:tcPr>
          <w:p>
            <w:pPr>
              <w:pStyle w:val="TableContents"/>
              <w:widowControl w:val="false"/>
              <w:suppressLineNumbers/>
              <w:bidi w:val="0"/>
              <w:jc w:val="left"/>
              <w:rPr/>
            </w:pPr>
            <w:r>
              <w:rPr/>
              <w:t>- (obligatoire)</w:t>
            </w:r>
          </w:p>
        </w:tc>
        <w:tc>
          <w:tcPr>
            <w:tcW w:w="3303" w:type="dxa"/>
            <w:tcBorders/>
            <w:vAlign w:val="center"/>
          </w:tcPr>
          <w:p>
            <w:pPr>
              <w:pStyle w:val="TableContents"/>
              <w:widowControl w:val="false"/>
              <w:suppressLineNumbers/>
              <w:bidi w:val="0"/>
              <w:jc w:val="left"/>
              <w:rPr/>
            </w:pPr>
            <w:r>
              <w:rPr/>
              <w:t>ID du projet GCP</w:t>
            </w:r>
          </w:p>
        </w:tc>
      </w:tr>
      <w:tr>
        <w:trPr/>
        <w:tc>
          <w:tcPr>
            <w:tcW w:w="2123" w:type="dxa"/>
            <w:tcBorders/>
            <w:vAlign w:val="center"/>
          </w:tcPr>
          <w:p>
            <w:pPr>
              <w:pStyle w:val="TableContents"/>
              <w:widowControl w:val="false"/>
              <w:suppressLineNumbers/>
              <w:bidi w:val="0"/>
              <w:jc w:val="left"/>
              <w:rPr/>
            </w:pPr>
            <w:r>
              <w:rPr>
                <w:rStyle w:val="SourceText"/>
              </w:rPr>
              <w:t>region</w:t>
            </w:r>
          </w:p>
        </w:tc>
        <w:tc>
          <w:tcPr>
            <w:tcW w:w="1129" w:type="dxa"/>
            <w:tcBorders/>
            <w:vAlign w:val="center"/>
          </w:tcPr>
          <w:p>
            <w:pPr>
              <w:pStyle w:val="TableContents"/>
              <w:widowControl w:val="false"/>
              <w:suppressLineNumbers/>
              <w:bidi w:val="0"/>
              <w:jc w:val="left"/>
              <w:rPr/>
            </w:pPr>
            <w:r>
              <w:rPr>
                <w:rStyle w:val="SourceText"/>
              </w:rPr>
              <w:t>string</w:t>
            </w:r>
          </w:p>
        </w:tc>
        <w:tc>
          <w:tcPr>
            <w:tcW w:w="3083" w:type="dxa"/>
            <w:tcBorders/>
            <w:vAlign w:val="center"/>
          </w:tcPr>
          <w:p>
            <w:pPr>
              <w:pStyle w:val="TableContents"/>
              <w:widowControl w:val="false"/>
              <w:suppressLineNumbers/>
              <w:bidi w:val="0"/>
              <w:jc w:val="left"/>
              <w:rPr/>
            </w:pPr>
            <w:r>
              <w:rPr/>
              <w:t>- (obligatoire)</w:t>
            </w:r>
          </w:p>
        </w:tc>
        <w:tc>
          <w:tcPr>
            <w:tcW w:w="3303" w:type="dxa"/>
            <w:tcBorders/>
            <w:vAlign w:val="center"/>
          </w:tcPr>
          <w:p>
            <w:pPr>
              <w:pStyle w:val="TableContents"/>
              <w:widowControl w:val="false"/>
              <w:suppressLineNumbers/>
              <w:bidi w:val="0"/>
              <w:jc w:val="left"/>
              <w:rPr/>
            </w:pPr>
            <w:r>
              <w:rPr/>
              <w:t xml:space="preserve">Région GCP (ex: </w:t>
            </w:r>
            <w:r>
              <w:rPr>
                <w:rStyle w:val="SourceText"/>
              </w:rPr>
              <w:t>us-central1</w:t>
            </w:r>
            <w:r>
              <w:rPr/>
              <w:t>)</w:t>
            </w:r>
          </w:p>
        </w:tc>
      </w:tr>
      <w:tr>
        <w:trPr/>
        <w:tc>
          <w:tcPr>
            <w:tcW w:w="2123" w:type="dxa"/>
            <w:tcBorders/>
            <w:vAlign w:val="center"/>
          </w:tcPr>
          <w:p>
            <w:pPr>
              <w:pStyle w:val="TableContents"/>
              <w:widowControl w:val="false"/>
              <w:suppressLineNumbers/>
              <w:bidi w:val="0"/>
              <w:jc w:val="left"/>
              <w:rPr/>
            </w:pPr>
            <w:r>
              <w:rPr>
                <w:rStyle w:val="SourceText"/>
              </w:rPr>
              <w:t>name</w:t>
            </w:r>
          </w:p>
        </w:tc>
        <w:tc>
          <w:tcPr>
            <w:tcW w:w="1129" w:type="dxa"/>
            <w:tcBorders/>
            <w:vAlign w:val="center"/>
          </w:tcPr>
          <w:p>
            <w:pPr>
              <w:pStyle w:val="TableContents"/>
              <w:widowControl w:val="false"/>
              <w:suppressLineNumbers/>
              <w:bidi w:val="0"/>
              <w:jc w:val="left"/>
              <w:rPr/>
            </w:pPr>
            <w:r>
              <w:rPr>
                <w:rStyle w:val="SourceText"/>
              </w:rPr>
              <w:t>string</w:t>
            </w:r>
          </w:p>
        </w:tc>
        <w:tc>
          <w:tcPr>
            <w:tcW w:w="3083" w:type="dxa"/>
            <w:tcBorders/>
            <w:vAlign w:val="center"/>
          </w:tcPr>
          <w:p>
            <w:pPr>
              <w:pStyle w:val="TableContents"/>
              <w:widowControl w:val="false"/>
              <w:suppressLineNumbers/>
              <w:bidi w:val="0"/>
              <w:jc w:val="left"/>
              <w:rPr/>
            </w:pPr>
            <w:r>
              <w:rPr/>
              <w:t>- (obligatoire)</w:t>
            </w:r>
          </w:p>
        </w:tc>
        <w:tc>
          <w:tcPr>
            <w:tcW w:w="3303" w:type="dxa"/>
            <w:tcBorders/>
            <w:vAlign w:val="center"/>
          </w:tcPr>
          <w:p>
            <w:pPr>
              <w:pStyle w:val="TableContents"/>
              <w:widowControl w:val="false"/>
              <w:suppressLineNumbers/>
              <w:bidi w:val="0"/>
              <w:jc w:val="left"/>
              <w:rPr/>
            </w:pPr>
            <w:r>
              <w:rPr/>
              <w:t>Nom unique de l’instance Redis</w:t>
            </w:r>
          </w:p>
        </w:tc>
      </w:tr>
      <w:tr>
        <w:trPr/>
        <w:tc>
          <w:tcPr>
            <w:tcW w:w="2123" w:type="dxa"/>
            <w:tcBorders/>
            <w:vAlign w:val="center"/>
          </w:tcPr>
          <w:p>
            <w:pPr>
              <w:pStyle w:val="TableContents"/>
              <w:widowControl w:val="false"/>
              <w:suppressLineNumbers/>
              <w:bidi w:val="0"/>
              <w:jc w:val="left"/>
              <w:rPr/>
            </w:pPr>
            <w:r>
              <w:rPr>
                <w:rStyle w:val="SourceText"/>
              </w:rPr>
              <w:t>tier</w:t>
            </w:r>
          </w:p>
        </w:tc>
        <w:tc>
          <w:tcPr>
            <w:tcW w:w="1129" w:type="dxa"/>
            <w:tcBorders/>
            <w:vAlign w:val="center"/>
          </w:tcPr>
          <w:p>
            <w:pPr>
              <w:pStyle w:val="TableContents"/>
              <w:widowControl w:val="false"/>
              <w:suppressLineNumbers/>
              <w:bidi w:val="0"/>
              <w:jc w:val="left"/>
              <w:rPr/>
            </w:pPr>
            <w:r>
              <w:rPr>
                <w:rStyle w:val="SourceText"/>
              </w:rPr>
              <w:t>string</w:t>
            </w:r>
          </w:p>
        </w:tc>
        <w:tc>
          <w:tcPr>
            <w:tcW w:w="3083" w:type="dxa"/>
            <w:tcBorders/>
            <w:vAlign w:val="center"/>
          </w:tcPr>
          <w:p>
            <w:pPr>
              <w:pStyle w:val="TableContents"/>
              <w:widowControl w:val="false"/>
              <w:suppressLineNumbers/>
              <w:bidi w:val="0"/>
              <w:jc w:val="left"/>
              <w:rPr/>
            </w:pPr>
            <w:r>
              <w:rPr>
                <w:rStyle w:val="SourceText"/>
              </w:rPr>
              <w:t>"BASIC"</w:t>
            </w:r>
          </w:p>
        </w:tc>
        <w:tc>
          <w:tcPr>
            <w:tcW w:w="3303" w:type="dxa"/>
            <w:tcBorders/>
            <w:vAlign w:val="center"/>
          </w:tcPr>
          <w:p>
            <w:pPr>
              <w:pStyle w:val="TableContents"/>
              <w:widowControl w:val="false"/>
              <w:suppressLineNumbers/>
              <w:bidi w:val="0"/>
              <w:jc w:val="left"/>
              <w:rPr/>
            </w:pPr>
            <w:r>
              <w:rPr/>
              <w:t>Niveau de service (</w:t>
            </w:r>
            <w:r>
              <w:rPr>
                <w:rStyle w:val="SourceText"/>
              </w:rPr>
              <w:t>BASIC</w:t>
            </w:r>
            <w:r>
              <w:rPr/>
              <w:t xml:space="preserve"> ou </w:t>
            </w:r>
            <w:r>
              <w:rPr>
                <w:rStyle w:val="SourceText"/>
              </w:rPr>
              <w:t>STANDARD_HA</w:t>
            </w:r>
            <w:r>
              <w:rPr/>
              <w:t>)</w:t>
            </w:r>
          </w:p>
        </w:tc>
      </w:tr>
      <w:tr>
        <w:trPr/>
        <w:tc>
          <w:tcPr>
            <w:tcW w:w="2123" w:type="dxa"/>
            <w:tcBorders/>
            <w:vAlign w:val="center"/>
          </w:tcPr>
          <w:p>
            <w:pPr>
              <w:pStyle w:val="TableContents"/>
              <w:widowControl w:val="false"/>
              <w:suppressLineNumbers/>
              <w:bidi w:val="0"/>
              <w:jc w:val="left"/>
              <w:rPr/>
            </w:pPr>
            <w:r>
              <w:rPr>
                <w:rStyle w:val="SourceText"/>
              </w:rPr>
              <w:t>memory_size_gb</w:t>
            </w:r>
          </w:p>
        </w:tc>
        <w:tc>
          <w:tcPr>
            <w:tcW w:w="1129" w:type="dxa"/>
            <w:tcBorders/>
            <w:vAlign w:val="center"/>
          </w:tcPr>
          <w:p>
            <w:pPr>
              <w:pStyle w:val="TableContents"/>
              <w:widowControl w:val="false"/>
              <w:suppressLineNumbers/>
              <w:bidi w:val="0"/>
              <w:jc w:val="left"/>
              <w:rPr/>
            </w:pPr>
            <w:r>
              <w:rPr>
                <w:rStyle w:val="SourceText"/>
              </w:rPr>
              <w:t>number</w:t>
            </w:r>
          </w:p>
        </w:tc>
        <w:tc>
          <w:tcPr>
            <w:tcW w:w="3083" w:type="dxa"/>
            <w:tcBorders/>
            <w:vAlign w:val="center"/>
          </w:tcPr>
          <w:p>
            <w:pPr>
              <w:pStyle w:val="TableContents"/>
              <w:widowControl w:val="false"/>
              <w:suppressLineNumbers/>
              <w:bidi w:val="0"/>
              <w:jc w:val="left"/>
              <w:rPr/>
            </w:pPr>
            <w:r>
              <w:rPr>
                <w:rStyle w:val="SourceText"/>
              </w:rPr>
              <w:t>1</w:t>
            </w:r>
          </w:p>
        </w:tc>
        <w:tc>
          <w:tcPr>
            <w:tcW w:w="3303" w:type="dxa"/>
            <w:tcBorders/>
            <w:vAlign w:val="center"/>
          </w:tcPr>
          <w:p>
            <w:pPr>
              <w:pStyle w:val="TableContents"/>
              <w:widowControl w:val="false"/>
              <w:suppressLineNumbers/>
              <w:bidi w:val="0"/>
              <w:jc w:val="left"/>
              <w:rPr/>
            </w:pPr>
            <w:r>
              <w:rPr/>
              <w:t>Taille mémoire en Go</w:t>
            </w:r>
          </w:p>
        </w:tc>
      </w:tr>
      <w:tr>
        <w:trPr/>
        <w:tc>
          <w:tcPr>
            <w:tcW w:w="2123" w:type="dxa"/>
            <w:tcBorders/>
            <w:vAlign w:val="center"/>
          </w:tcPr>
          <w:p>
            <w:pPr>
              <w:pStyle w:val="TableContents"/>
              <w:widowControl w:val="false"/>
              <w:suppressLineNumbers/>
              <w:bidi w:val="0"/>
              <w:jc w:val="left"/>
              <w:rPr/>
            </w:pPr>
            <w:r>
              <w:rPr>
                <w:rStyle w:val="SourceText"/>
              </w:rPr>
              <w:t>redis_version</w:t>
            </w:r>
          </w:p>
        </w:tc>
        <w:tc>
          <w:tcPr>
            <w:tcW w:w="1129" w:type="dxa"/>
            <w:tcBorders/>
            <w:vAlign w:val="center"/>
          </w:tcPr>
          <w:p>
            <w:pPr>
              <w:pStyle w:val="TableContents"/>
              <w:widowControl w:val="false"/>
              <w:suppressLineNumbers/>
              <w:bidi w:val="0"/>
              <w:jc w:val="left"/>
              <w:rPr/>
            </w:pPr>
            <w:r>
              <w:rPr>
                <w:rStyle w:val="SourceText"/>
              </w:rPr>
              <w:t>string</w:t>
            </w:r>
          </w:p>
        </w:tc>
        <w:tc>
          <w:tcPr>
            <w:tcW w:w="3083" w:type="dxa"/>
            <w:tcBorders/>
            <w:vAlign w:val="center"/>
          </w:tcPr>
          <w:p>
            <w:pPr>
              <w:pStyle w:val="TableContents"/>
              <w:widowControl w:val="false"/>
              <w:suppressLineNumbers/>
              <w:bidi w:val="0"/>
              <w:jc w:val="left"/>
              <w:rPr/>
            </w:pPr>
            <w:r>
              <w:rPr>
                <w:rStyle w:val="SourceText"/>
              </w:rPr>
              <w:t>"REDIS_6_X"</w:t>
            </w:r>
          </w:p>
        </w:tc>
        <w:tc>
          <w:tcPr>
            <w:tcW w:w="3303" w:type="dxa"/>
            <w:tcBorders/>
            <w:vAlign w:val="center"/>
          </w:tcPr>
          <w:p>
            <w:pPr>
              <w:pStyle w:val="TableContents"/>
              <w:widowControl w:val="false"/>
              <w:suppressLineNumbers/>
              <w:bidi w:val="0"/>
              <w:jc w:val="left"/>
              <w:rPr/>
            </w:pPr>
            <w:r>
              <w:rPr/>
              <w:t xml:space="preserve">Version Redis (ex: </w:t>
            </w:r>
            <w:r>
              <w:rPr>
                <w:rStyle w:val="SourceText"/>
              </w:rPr>
              <w:t>REDIS_5_0</w:t>
            </w:r>
            <w:r>
              <w:rPr/>
              <w:t>)</w:t>
            </w:r>
          </w:p>
        </w:tc>
      </w:tr>
      <w:tr>
        <w:trPr/>
        <w:tc>
          <w:tcPr>
            <w:tcW w:w="2123" w:type="dxa"/>
            <w:tcBorders/>
            <w:vAlign w:val="center"/>
          </w:tcPr>
          <w:p>
            <w:pPr>
              <w:pStyle w:val="TableContents"/>
              <w:widowControl w:val="false"/>
              <w:suppressLineNumbers/>
              <w:bidi w:val="0"/>
              <w:jc w:val="left"/>
              <w:rPr/>
            </w:pPr>
            <w:r>
              <w:rPr>
                <w:rStyle w:val="SourceText"/>
              </w:rPr>
              <w:t>redis_configs</w:t>
            </w:r>
          </w:p>
        </w:tc>
        <w:tc>
          <w:tcPr>
            <w:tcW w:w="1129" w:type="dxa"/>
            <w:tcBorders/>
            <w:vAlign w:val="center"/>
          </w:tcPr>
          <w:p>
            <w:pPr>
              <w:pStyle w:val="TableContents"/>
              <w:widowControl w:val="false"/>
              <w:suppressLineNumbers/>
              <w:bidi w:val="0"/>
              <w:jc w:val="left"/>
              <w:rPr/>
            </w:pPr>
            <w:r>
              <w:rPr>
                <w:rStyle w:val="SourceText"/>
              </w:rPr>
              <w:t>map(string)</w:t>
            </w:r>
          </w:p>
        </w:tc>
        <w:tc>
          <w:tcPr>
            <w:tcW w:w="3083" w:type="dxa"/>
            <w:tcBorders/>
            <w:vAlign w:val="center"/>
          </w:tcPr>
          <w:p>
            <w:pPr>
              <w:pStyle w:val="TableContents"/>
              <w:widowControl w:val="false"/>
              <w:suppressLineNumbers/>
              <w:bidi w:val="0"/>
              <w:jc w:val="left"/>
              <w:rPr/>
            </w:pPr>
            <w:r>
              <w:rPr>
                <w:rStyle w:val="SourceText"/>
              </w:rPr>
              <w:t>{}</w:t>
            </w:r>
          </w:p>
        </w:tc>
        <w:tc>
          <w:tcPr>
            <w:tcW w:w="3303" w:type="dxa"/>
            <w:tcBorders/>
            <w:vAlign w:val="center"/>
          </w:tcPr>
          <w:p>
            <w:pPr>
              <w:pStyle w:val="TableContents"/>
              <w:widowControl w:val="false"/>
              <w:suppressLineNumbers/>
              <w:bidi w:val="0"/>
              <w:jc w:val="left"/>
              <w:rPr/>
            </w:pPr>
            <w:r>
              <w:rPr/>
              <w:t>Clés/valeurs de configuration Redis</w:t>
            </w:r>
          </w:p>
        </w:tc>
      </w:tr>
      <w:tr>
        <w:trPr/>
        <w:tc>
          <w:tcPr>
            <w:tcW w:w="2123" w:type="dxa"/>
            <w:tcBorders/>
            <w:vAlign w:val="center"/>
          </w:tcPr>
          <w:p>
            <w:pPr>
              <w:pStyle w:val="TableContents"/>
              <w:widowControl w:val="false"/>
              <w:suppressLineNumbers/>
              <w:bidi w:val="0"/>
              <w:jc w:val="left"/>
              <w:rPr/>
            </w:pPr>
            <w:r>
              <w:rPr>
                <w:rStyle w:val="SourceText"/>
              </w:rPr>
              <w:t>authorized_network</w:t>
            </w:r>
          </w:p>
        </w:tc>
        <w:tc>
          <w:tcPr>
            <w:tcW w:w="1129" w:type="dxa"/>
            <w:tcBorders/>
            <w:vAlign w:val="center"/>
          </w:tcPr>
          <w:p>
            <w:pPr>
              <w:pStyle w:val="TableContents"/>
              <w:widowControl w:val="false"/>
              <w:suppressLineNumbers/>
              <w:bidi w:val="0"/>
              <w:jc w:val="left"/>
              <w:rPr/>
            </w:pPr>
            <w:r>
              <w:rPr>
                <w:rStyle w:val="SourceText"/>
              </w:rPr>
              <w:t>string | null</w:t>
            </w:r>
          </w:p>
        </w:tc>
        <w:tc>
          <w:tcPr>
            <w:tcW w:w="3083" w:type="dxa"/>
            <w:tcBorders/>
            <w:vAlign w:val="center"/>
          </w:tcPr>
          <w:p>
            <w:pPr>
              <w:pStyle w:val="TableContents"/>
              <w:widowControl w:val="false"/>
              <w:suppressLineNumbers/>
              <w:bidi w:val="0"/>
              <w:jc w:val="left"/>
              <w:rPr/>
            </w:pPr>
            <w:r>
              <w:rPr>
                <w:rStyle w:val="SourceText"/>
              </w:rPr>
              <w:t>null</w:t>
            </w:r>
          </w:p>
        </w:tc>
        <w:tc>
          <w:tcPr>
            <w:tcW w:w="3303" w:type="dxa"/>
            <w:tcBorders/>
            <w:vAlign w:val="center"/>
          </w:tcPr>
          <w:p>
            <w:pPr>
              <w:pStyle w:val="TableContents"/>
              <w:widowControl w:val="false"/>
              <w:suppressLineNumbers/>
              <w:bidi w:val="0"/>
              <w:jc w:val="left"/>
              <w:rPr/>
            </w:pPr>
            <w:r>
              <w:rPr/>
              <w:t xml:space="preserve">Réseau VPC (ex: </w:t>
            </w:r>
            <w:r>
              <w:rPr>
                <w:rStyle w:val="SourceText"/>
              </w:rPr>
              <w:t>projects/myproj/global/networks/default</w:t>
            </w:r>
            <w:r>
              <w:rPr/>
              <w:t>)</w:t>
            </w:r>
          </w:p>
        </w:tc>
      </w:tr>
      <w:tr>
        <w:trPr/>
        <w:tc>
          <w:tcPr>
            <w:tcW w:w="2123" w:type="dxa"/>
            <w:tcBorders/>
            <w:vAlign w:val="center"/>
          </w:tcPr>
          <w:p>
            <w:pPr>
              <w:pStyle w:val="TableContents"/>
              <w:widowControl w:val="false"/>
              <w:suppressLineNumbers/>
              <w:bidi w:val="0"/>
              <w:jc w:val="left"/>
              <w:rPr/>
            </w:pPr>
            <w:r>
              <w:rPr>
                <w:rStyle w:val="SourceText"/>
              </w:rPr>
              <w:t>reserved_ip_range</w:t>
            </w:r>
          </w:p>
        </w:tc>
        <w:tc>
          <w:tcPr>
            <w:tcW w:w="1129" w:type="dxa"/>
            <w:tcBorders/>
            <w:vAlign w:val="center"/>
          </w:tcPr>
          <w:p>
            <w:pPr>
              <w:pStyle w:val="TableContents"/>
              <w:widowControl w:val="false"/>
              <w:suppressLineNumbers/>
              <w:bidi w:val="0"/>
              <w:jc w:val="left"/>
              <w:rPr/>
            </w:pPr>
            <w:r>
              <w:rPr>
                <w:rStyle w:val="SourceText"/>
              </w:rPr>
              <w:t>string | null</w:t>
            </w:r>
          </w:p>
        </w:tc>
        <w:tc>
          <w:tcPr>
            <w:tcW w:w="3083" w:type="dxa"/>
            <w:tcBorders/>
            <w:vAlign w:val="center"/>
          </w:tcPr>
          <w:p>
            <w:pPr>
              <w:pStyle w:val="TableContents"/>
              <w:widowControl w:val="false"/>
              <w:suppressLineNumbers/>
              <w:bidi w:val="0"/>
              <w:jc w:val="left"/>
              <w:rPr/>
            </w:pPr>
            <w:r>
              <w:rPr>
                <w:rStyle w:val="SourceText"/>
              </w:rPr>
              <w:t>null</w:t>
            </w:r>
          </w:p>
        </w:tc>
        <w:tc>
          <w:tcPr>
            <w:tcW w:w="3303" w:type="dxa"/>
            <w:tcBorders/>
            <w:vAlign w:val="center"/>
          </w:tcPr>
          <w:p>
            <w:pPr>
              <w:pStyle w:val="TableContents"/>
              <w:widowControl w:val="false"/>
              <w:suppressLineNumbers/>
              <w:bidi w:val="0"/>
              <w:jc w:val="left"/>
              <w:rPr/>
            </w:pPr>
            <w:r>
              <w:rPr/>
              <w:t xml:space="preserve">CIDR réservé (ex: </w:t>
            </w:r>
            <w:r>
              <w:rPr>
                <w:rStyle w:val="SourceText"/>
              </w:rPr>
              <w:t>10.0.0.0/29</w:t>
            </w:r>
            <w:r>
              <w:rPr/>
              <w:t>)</w:t>
            </w:r>
          </w:p>
        </w:tc>
      </w:tr>
      <w:tr>
        <w:trPr/>
        <w:tc>
          <w:tcPr>
            <w:tcW w:w="2123" w:type="dxa"/>
            <w:tcBorders/>
            <w:vAlign w:val="center"/>
          </w:tcPr>
          <w:p>
            <w:pPr>
              <w:pStyle w:val="TableContents"/>
              <w:widowControl w:val="false"/>
              <w:suppressLineNumbers/>
              <w:bidi w:val="0"/>
              <w:jc w:val="left"/>
              <w:rPr/>
            </w:pPr>
            <w:r>
              <w:rPr>
                <w:rStyle w:val="SourceText"/>
              </w:rPr>
              <w:t>connect_mode</w:t>
            </w:r>
          </w:p>
        </w:tc>
        <w:tc>
          <w:tcPr>
            <w:tcW w:w="1129" w:type="dxa"/>
            <w:tcBorders/>
            <w:vAlign w:val="center"/>
          </w:tcPr>
          <w:p>
            <w:pPr>
              <w:pStyle w:val="TableContents"/>
              <w:widowControl w:val="false"/>
              <w:suppressLineNumbers/>
              <w:bidi w:val="0"/>
              <w:jc w:val="left"/>
              <w:rPr/>
            </w:pPr>
            <w:r>
              <w:rPr>
                <w:rStyle w:val="SourceText"/>
              </w:rPr>
              <w:t>string</w:t>
            </w:r>
          </w:p>
        </w:tc>
        <w:tc>
          <w:tcPr>
            <w:tcW w:w="3083" w:type="dxa"/>
            <w:tcBorders/>
            <w:vAlign w:val="center"/>
          </w:tcPr>
          <w:p>
            <w:pPr>
              <w:pStyle w:val="TableContents"/>
              <w:widowControl w:val="false"/>
              <w:suppressLineNumbers/>
              <w:bidi w:val="0"/>
              <w:jc w:val="left"/>
              <w:rPr/>
            </w:pPr>
            <w:r>
              <w:rPr>
                <w:rStyle w:val="SourceText"/>
              </w:rPr>
              <w:t>"DIRECT_PEERING"</w:t>
            </w:r>
          </w:p>
        </w:tc>
        <w:tc>
          <w:tcPr>
            <w:tcW w:w="3303" w:type="dxa"/>
            <w:tcBorders/>
            <w:vAlign w:val="center"/>
          </w:tcPr>
          <w:p>
            <w:pPr>
              <w:pStyle w:val="TableContents"/>
              <w:widowControl w:val="false"/>
              <w:suppressLineNumbers/>
              <w:bidi w:val="0"/>
              <w:jc w:val="left"/>
              <w:rPr/>
            </w:pPr>
            <w:r>
              <w:rPr>
                <w:rStyle w:val="SourceText"/>
              </w:rPr>
              <w:t>DIRECT_PEERING</w:t>
            </w:r>
            <w:r>
              <w:rPr/>
              <w:t xml:space="preserve"> ou </w:t>
            </w:r>
            <w:r>
              <w:rPr>
                <w:rStyle w:val="SourceText"/>
              </w:rPr>
              <w:t>PRIVATE_SERVICE_ACCESS</w:t>
            </w:r>
          </w:p>
        </w:tc>
      </w:tr>
      <w:tr>
        <w:trPr/>
        <w:tc>
          <w:tcPr>
            <w:tcW w:w="2123" w:type="dxa"/>
            <w:tcBorders/>
            <w:vAlign w:val="center"/>
          </w:tcPr>
          <w:p>
            <w:pPr>
              <w:pStyle w:val="TableContents"/>
              <w:widowControl w:val="false"/>
              <w:suppressLineNumbers/>
              <w:bidi w:val="0"/>
              <w:jc w:val="left"/>
              <w:rPr/>
            </w:pPr>
            <w:r>
              <w:rPr>
                <w:rStyle w:val="SourceText"/>
              </w:rPr>
              <w:t>transit_encryption_mode</w:t>
            </w:r>
          </w:p>
        </w:tc>
        <w:tc>
          <w:tcPr>
            <w:tcW w:w="1129" w:type="dxa"/>
            <w:tcBorders/>
            <w:vAlign w:val="center"/>
          </w:tcPr>
          <w:p>
            <w:pPr>
              <w:pStyle w:val="TableContents"/>
              <w:widowControl w:val="false"/>
              <w:suppressLineNumbers/>
              <w:bidi w:val="0"/>
              <w:jc w:val="left"/>
              <w:rPr/>
            </w:pPr>
            <w:r>
              <w:rPr>
                <w:rStyle w:val="SourceText"/>
              </w:rPr>
              <w:t>string</w:t>
            </w:r>
          </w:p>
        </w:tc>
        <w:tc>
          <w:tcPr>
            <w:tcW w:w="3083" w:type="dxa"/>
            <w:tcBorders/>
            <w:vAlign w:val="center"/>
          </w:tcPr>
          <w:p>
            <w:pPr>
              <w:pStyle w:val="TableContents"/>
              <w:widowControl w:val="false"/>
              <w:suppressLineNumbers/>
              <w:bidi w:val="0"/>
              <w:jc w:val="left"/>
              <w:rPr/>
            </w:pPr>
            <w:r>
              <w:rPr>
                <w:rStyle w:val="SourceText"/>
              </w:rPr>
              <w:t>"DISABLED"</w:t>
            </w:r>
          </w:p>
        </w:tc>
        <w:tc>
          <w:tcPr>
            <w:tcW w:w="3303" w:type="dxa"/>
            <w:tcBorders/>
            <w:vAlign w:val="center"/>
          </w:tcPr>
          <w:p>
            <w:pPr>
              <w:pStyle w:val="TableContents"/>
              <w:widowControl w:val="false"/>
              <w:suppressLineNumbers/>
              <w:bidi w:val="0"/>
              <w:jc w:val="left"/>
              <w:rPr/>
            </w:pPr>
            <w:r>
              <w:rPr>
                <w:rStyle w:val="SourceText"/>
              </w:rPr>
              <w:t>SERVER_AUTHENTICATION</w:t>
            </w:r>
            <w:r>
              <w:rPr/>
              <w:t xml:space="preserve"> ou </w:t>
            </w:r>
            <w:r>
              <w:rPr>
                <w:rStyle w:val="SourceText"/>
              </w:rPr>
              <w:t>DISABLED</w:t>
            </w:r>
          </w:p>
        </w:tc>
      </w:tr>
      <w:tr>
        <w:trPr/>
        <w:tc>
          <w:tcPr>
            <w:tcW w:w="2123" w:type="dxa"/>
            <w:tcBorders/>
            <w:vAlign w:val="center"/>
          </w:tcPr>
          <w:p>
            <w:pPr>
              <w:pStyle w:val="TableContents"/>
              <w:widowControl w:val="false"/>
              <w:suppressLineNumbers/>
              <w:bidi w:val="0"/>
              <w:jc w:val="left"/>
              <w:rPr/>
            </w:pPr>
            <w:r>
              <w:rPr>
                <w:rStyle w:val="SourceText"/>
              </w:rPr>
              <w:t>auth_enabled</w:t>
            </w:r>
          </w:p>
        </w:tc>
        <w:tc>
          <w:tcPr>
            <w:tcW w:w="1129" w:type="dxa"/>
            <w:tcBorders/>
            <w:vAlign w:val="center"/>
          </w:tcPr>
          <w:p>
            <w:pPr>
              <w:pStyle w:val="TableContents"/>
              <w:widowControl w:val="false"/>
              <w:suppressLineNumbers/>
              <w:bidi w:val="0"/>
              <w:jc w:val="left"/>
              <w:rPr/>
            </w:pPr>
            <w:r>
              <w:rPr>
                <w:rStyle w:val="SourceText"/>
              </w:rPr>
              <w:t>bool</w:t>
            </w:r>
          </w:p>
        </w:tc>
        <w:tc>
          <w:tcPr>
            <w:tcW w:w="3083" w:type="dxa"/>
            <w:tcBorders/>
            <w:vAlign w:val="center"/>
          </w:tcPr>
          <w:p>
            <w:pPr>
              <w:pStyle w:val="TableContents"/>
              <w:widowControl w:val="false"/>
              <w:suppressLineNumbers/>
              <w:bidi w:val="0"/>
              <w:jc w:val="left"/>
              <w:rPr/>
            </w:pPr>
            <w:r>
              <w:rPr>
                <w:rStyle w:val="SourceText"/>
              </w:rPr>
              <w:t>false</w:t>
            </w:r>
          </w:p>
        </w:tc>
        <w:tc>
          <w:tcPr>
            <w:tcW w:w="3303" w:type="dxa"/>
            <w:tcBorders/>
            <w:vAlign w:val="center"/>
          </w:tcPr>
          <w:p>
            <w:pPr>
              <w:pStyle w:val="TableContents"/>
              <w:widowControl w:val="false"/>
              <w:suppressLineNumbers/>
              <w:bidi w:val="0"/>
              <w:jc w:val="left"/>
              <w:rPr/>
            </w:pPr>
            <w:r>
              <w:rPr/>
              <w:t>Active l’auth Redis (&gt;=5.0)</w:t>
            </w:r>
          </w:p>
        </w:tc>
      </w:tr>
      <w:tr>
        <w:trPr/>
        <w:tc>
          <w:tcPr>
            <w:tcW w:w="2123" w:type="dxa"/>
            <w:tcBorders/>
            <w:vAlign w:val="center"/>
          </w:tcPr>
          <w:p>
            <w:pPr>
              <w:pStyle w:val="TableContents"/>
              <w:widowControl w:val="false"/>
              <w:suppressLineNumbers/>
              <w:bidi w:val="0"/>
              <w:jc w:val="left"/>
              <w:rPr/>
            </w:pPr>
            <w:r>
              <w:rPr>
                <w:rStyle w:val="SourceText"/>
              </w:rPr>
              <w:t>read_replicas_mode</w:t>
            </w:r>
          </w:p>
        </w:tc>
        <w:tc>
          <w:tcPr>
            <w:tcW w:w="1129" w:type="dxa"/>
            <w:tcBorders/>
            <w:vAlign w:val="center"/>
          </w:tcPr>
          <w:p>
            <w:pPr>
              <w:pStyle w:val="TableContents"/>
              <w:widowControl w:val="false"/>
              <w:suppressLineNumbers/>
              <w:bidi w:val="0"/>
              <w:jc w:val="left"/>
              <w:rPr/>
            </w:pPr>
            <w:r>
              <w:rPr>
                <w:rStyle w:val="SourceText"/>
              </w:rPr>
              <w:t>string</w:t>
            </w:r>
          </w:p>
        </w:tc>
        <w:tc>
          <w:tcPr>
            <w:tcW w:w="3083" w:type="dxa"/>
            <w:tcBorders/>
            <w:vAlign w:val="center"/>
          </w:tcPr>
          <w:p>
            <w:pPr>
              <w:pStyle w:val="TableContents"/>
              <w:widowControl w:val="false"/>
              <w:suppressLineNumbers/>
              <w:bidi w:val="0"/>
              <w:jc w:val="left"/>
              <w:rPr/>
            </w:pPr>
            <w:r>
              <w:rPr>
                <w:rStyle w:val="SourceText"/>
              </w:rPr>
              <w:t>"READ_REPLICAS_DISABLED"</w:t>
            </w:r>
          </w:p>
        </w:tc>
        <w:tc>
          <w:tcPr>
            <w:tcW w:w="3303" w:type="dxa"/>
            <w:tcBorders/>
            <w:vAlign w:val="center"/>
          </w:tcPr>
          <w:p>
            <w:pPr>
              <w:pStyle w:val="TableContents"/>
              <w:widowControl w:val="false"/>
              <w:suppressLineNumbers/>
              <w:bidi w:val="0"/>
              <w:jc w:val="left"/>
              <w:rPr/>
            </w:pPr>
            <w:r>
              <w:rPr/>
              <w:t xml:space="preserve">Active les réplicas en lecture si </w:t>
            </w:r>
            <w:r>
              <w:rPr>
                <w:rStyle w:val="SourceText"/>
              </w:rPr>
              <w:t>READ_REPLICAS_ENABLED</w:t>
            </w:r>
            <w:r>
              <w:rPr/>
              <w:t xml:space="preserve"> (uniquement en STANDARD_HA)</w:t>
            </w:r>
          </w:p>
        </w:tc>
      </w:tr>
      <w:tr>
        <w:trPr/>
        <w:tc>
          <w:tcPr>
            <w:tcW w:w="2123" w:type="dxa"/>
            <w:tcBorders/>
            <w:vAlign w:val="center"/>
          </w:tcPr>
          <w:p>
            <w:pPr>
              <w:pStyle w:val="TableContents"/>
              <w:widowControl w:val="false"/>
              <w:suppressLineNumbers/>
              <w:bidi w:val="0"/>
              <w:jc w:val="left"/>
              <w:rPr/>
            </w:pPr>
            <w:r>
              <w:rPr>
                <w:rStyle w:val="SourceText"/>
              </w:rPr>
              <w:t>replica_count</w:t>
            </w:r>
          </w:p>
        </w:tc>
        <w:tc>
          <w:tcPr>
            <w:tcW w:w="1129" w:type="dxa"/>
            <w:tcBorders/>
            <w:vAlign w:val="center"/>
          </w:tcPr>
          <w:p>
            <w:pPr>
              <w:pStyle w:val="TableContents"/>
              <w:widowControl w:val="false"/>
              <w:suppressLineNumbers/>
              <w:bidi w:val="0"/>
              <w:jc w:val="left"/>
              <w:rPr/>
            </w:pPr>
            <w:r>
              <w:rPr>
                <w:rStyle w:val="SourceText"/>
              </w:rPr>
              <w:t>number</w:t>
            </w:r>
          </w:p>
        </w:tc>
        <w:tc>
          <w:tcPr>
            <w:tcW w:w="3083" w:type="dxa"/>
            <w:tcBorders/>
            <w:vAlign w:val="center"/>
          </w:tcPr>
          <w:p>
            <w:pPr>
              <w:pStyle w:val="TableContents"/>
              <w:widowControl w:val="false"/>
              <w:suppressLineNumbers/>
              <w:bidi w:val="0"/>
              <w:jc w:val="left"/>
              <w:rPr/>
            </w:pPr>
            <w:r>
              <w:rPr>
                <w:rStyle w:val="SourceText"/>
              </w:rPr>
              <w:t>1</w:t>
            </w:r>
          </w:p>
        </w:tc>
        <w:tc>
          <w:tcPr>
            <w:tcW w:w="3303" w:type="dxa"/>
            <w:tcBorders/>
            <w:vAlign w:val="center"/>
          </w:tcPr>
          <w:p>
            <w:pPr>
              <w:pStyle w:val="TableContents"/>
              <w:widowControl w:val="false"/>
              <w:suppressLineNumbers/>
              <w:bidi w:val="0"/>
              <w:jc w:val="left"/>
              <w:rPr/>
            </w:pPr>
            <w:r>
              <w:rPr/>
              <w:t>Nombre de réplicas en lecture</w:t>
            </w:r>
          </w:p>
        </w:tc>
      </w:tr>
      <w:tr>
        <w:trPr/>
        <w:tc>
          <w:tcPr>
            <w:tcW w:w="2123" w:type="dxa"/>
            <w:tcBorders/>
            <w:vAlign w:val="center"/>
          </w:tcPr>
          <w:p>
            <w:pPr>
              <w:pStyle w:val="TableContents"/>
              <w:widowControl w:val="false"/>
              <w:suppressLineNumbers/>
              <w:bidi w:val="0"/>
              <w:jc w:val="left"/>
              <w:rPr/>
            </w:pPr>
            <w:r>
              <w:rPr>
                <w:rStyle w:val="SourceText"/>
              </w:rPr>
              <w:t>maintenance_day</w:t>
            </w:r>
          </w:p>
        </w:tc>
        <w:tc>
          <w:tcPr>
            <w:tcW w:w="1129" w:type="dxa"/>
            <w:tcBorders/>
            <w:vAlign w:val="center"/>
          </w:tcPr>
          <w:p>
            <w:pPr>
              <w:pStyle w:val="TableContents"/>
              <w:widowControl w:val="false"/>
              <w:suppressLineNumbers/>
              <w:bidi w:val="0"/>
              <w:jc w:val="left"/>
              <w:rPr/>
            </w:pPr>
            <w:r>
              <w:rPr>
                <w:rStyle w:val="SourceText"/>
              </w:rPr>
              <w:t>string | null</w:t>
            </w:r>
          </w:p>
        </w:tc>
        <w:tc>
          <w:tcPr>
            <w:tcW w:w="3083" w:type="dxa"/>
            <w:tcBorders/>
            <w:vAlign w:val="center"/>
          </w:tcPr>
          <w:p>
            <w:pPr>
              <w:pStyle w:val="TableContents"/>
              <w:widowControl w:val="false"/>
              <w:suppressLineNumbers/>
              <w:bidi w:val="0"/>
              <w:jc w:val="left"/>
              <w:rPr/>
            </w:pPr>
            <w:r>
              <w:rPr>
                <w:rStyle w:val="SourceText"/>
              </w:rPr>
              <w:t>null</w:t>
            </w:r>
          </w:p>
        </w:tc>
        <w:tc>
          <w:tcPr>
            <w:tcW w:w="3303" w:type="dxa"/>
            <w:tcBorders/>
            <w:vAlign w:val="center"/>
          </w:tcPr>
          <w:p>
            <w:pPr>
              <w:pStyle w:val="TableContents"/>
              <w:widowControl w:val="false"/>
              <w:suppressLineNumbers/>
              <w:bidi w:val="0"/>
              <w:jc w:val="left"/>
              <w:rPr/>
            </w:pPr>
            <w:r>
              <w:rPr/>
              <w:t xml:space="preserve">Jour de maintenance (ex: </w:t>
            </w:r>
            <w:r>
              <w:rPr>
                <w:rStyle w:val="SourceText"/>
              </w:rPr>
              <w:t>TUESDAY</w:t>
            </w:r>
            <w:r>
              <w:rPr/>
              <w:t>)</w:t>
            </w:r>
          </w:p>
        </w:tc>
      </w:tr>
      <w:tr>
        <w:trPr/>
        <w:tc>
          <w:tcPr>
            <w:tcW w:w="2123" w:type="dxa"/>
            <w:tcBorders/>
            <w:vAlign w:val="center"/>
          </w:tcPr>
          <w:p>
            <w:pPr>
              <w:pStyle w:val="TableContents"/>
              <w:widowControl w:val="false"/>
              <w:suppressLineNumbers/>
              <w:bidi w:val="0"/>
              <w:jc w:val="left"/>
              <w:rPr/>
            </w:pPr>
            <w:r>
              <w:rPr>
                <w:rStyle w:val="SourceText"/>
              </w:rPr>
              <w:t>maintenance_start_hour</w:t>
            </w:r>
          </w:p>
        </w:tc>
        <w:tc>
          <w:tcPr>
            <w:tcW w:w="1129" w:type="dxa"/>
            <w:tcBorders/>
            <w:vAlign w:val="center"/>
          </w:tcPr>
          <w:p>
            <w:pPr>
              <w:pStyle w:val="TableContents"/>
              <w:widowControl w:val="false"/>
              <w:suppressLineNumbers/>
              <w:bidi w:val="0"/>
              <w:jc w:val="left"/>
              <w:rPr/>
            </w:pPr>
            <w:r>
              <w:rPr>
                <w:rStyle w:val="SourceText"/>
              </w:rPr>
              <w:t>number</w:t>
            </w:r>
          </w:p>
        </w:tc>
        <w:tc>
          <w:tcPr>
            <w:tcW w:w="3083" w:type="dxa"/>
            <w:tcBorders/>
            <w:vAlign w:val="center"/>
          </w:tcPr>
          <w:p>
            <w:pPr>
              <w:pStyle w:val="TableContents"/>
              <w:widowControl w:val="false"/>
              <w:suppressLineNumbers/>
              <w:bidi w:val="0"/>
              <w:jc w:val="left"/>
              <w:rPr/>
            </w:pPr>
            <w:r>
              <w:rPr>
                <w:rStyle w:val="SourceText"/>
              </w:rPr>
              <w:t>3</w:t>
            </w:r>
          </w:p>
        </w:tc>
        <w:tc>
          <w:tcPr>
            <w:tcW w:w="3303" w:type="dxa"/>
            <w:tcBorders/>
            <w:vAlign w:val="center"/>
          </w:tcPr>
          <w:p>
            <w:pPr>
              <w:pStyle w:val="TableContents"/>
              <w:widowControl w:val="false"/>
              <w:suppressLineNumbers/>
              <w:bidi w:val="0"/>
              <w:jc w:val="left"/>
              <w:rPr/>
            </w:pPr>
            <w:r>
              <w:rPr/>
              <w:t>Heure (0-23)</w:t>
            </w:r>
          </w:p>
        </w:tc>
      </w:tr>
      <w:tr>
        <w:trPr/>
        <w:tc>
          <w:tcPr>
            <w:tcW w:w="2123" w:type="dxa"/>
            <w:tcBorders/>
            <w:vAlign w:val="center"/>
          </w:tcPr>
          <w:p>
            <w:pPr>
              <w:pStyle w:val="TableContents"/>
              <w:widowControl w:val="false"/>
              <w:suppressLineNumbers/>
              <w:bidi w:val="0"/>
              <w:jc w:val="left"/>
              <w:rPr/>
            </w:pPr>
            <w:r>
              <w:rPr>
                <w:rStyle w:val="SourceText"/>
              </w:rPr>
              <w:t>maintenance_start_minute</w:t>
            </w:r>
          </w:p>
        </w:tc>
        <w:tc>
          <w:tcPr>
            <w:tcW w:w="1129" w:type="dxa"/>
            <w:tcBorders/>
            <w:vAlign w:val="center"/>
          </w:tcPr>
          <w:p>
            <w:pPr>
              <w:pStyle w:val="TableContents"/>
              <w:widowControl w:val="false"/>
              <w:suppressLineNumbers/>
              <w:bidi w:val="0"/>
              <w:jc w:val="left"/>
              <w:rPr/>
            </w:pPr>
            <w:r>
              <w:rPr>
                <w:rStyle w:val="SourceText"/>
              </w:rPr>
              <w:t>number</w:t>
            </w:r>
          </w:p>
        </w:tc>
        <w:tc>
          <w:tcPr>
            <w:tcW w:w="3083" w:type="dxa"/>
            <w:tcBorders/>
            <w:vAlign w:val="center"/>
          </w:tcPr>
          <w:p>
            <w:pPr>
              <w:pStyle w:val="TableContents"/>
              <w:widowControl w:val="false"/>
              <w:suppressLineNumbers/>
              <w:bidi w:val="0"/>
              <w:jc w:val="left"/>
              <w:rPr/>
            </w:pPr>
            <w:r>
              <w:rPr>
                <w:rStyle w:val="SourceText"/>
              </w:rPr>
              <w:t>0</w:t>
            </w:r>
          </w:p>
        </w:tc>
        <w:tc>
          <w:tcPr>
            <w:tcW w:w="3303" w:type="dxa"/>
            <w:tcBorders/>
            <w:vAlign w:val="center"/>
          </w:tcPr>
          <w:p>
            <w:pPr>
              <w:pStyle w:val="TableContents"/>
              <w:widowControl w:val="false"/>
              <w:suppressLineNumbers/>
              <w:bidi w:val="0"/>
              <w:jc w:val="left"/>
              <w:rPr/>
            </w:pPr>
            <w:r>
              <w:rPr/>
              <w:t>Minute (0-59)</w:t>
            </w:r>
          </w:p>
        </w:tc>
      </w:tr>
      <w:tr>
        <w:trPr/>
        <w:tc>
          <w:tcPr>
            <w:tcW w:w="2123" w:type="dxa"/>
            <w:tcBorders/>
            <w:vAlign w:val="center"/>
          </w:tcPr>
          <w:p>
            <w:pPr>
              <w:pStyle w:val="TableContents"/>
              <w:widowControl w:val="false"/>
              <w:suppressLineNumbers/>
              <w:bidi w:val="0"/>
              <w:jc w:val="left"/>
              <w:rPr/>
            </w:pPr>
            <w:r>
              <w:rPr>
                <w:rStyle w:val="SourceText"/>
              </w:rPr>
              <w:t>persistence_mode</w:t>
            </w:r>
          </w:p>
        </w:tc>
        <w:tc>
          <w:tcPr>
            <w:tcW w:w="1129" w:type="dxa"/>
            <w:tcBorders/>
            <w:vAlign w:val="center"/>
          </w:tcPr>
          <w:p>
            <w:pPr>
              <w:pStyle w:val="TableContents"/>
              <w:widowControl w:val="false"/>
              <w:suppressLineNumbers/>
              <w:bidi w:val="0"/>
              <w:jc w:val="left"/>
              <w:rPr/>
            </w:pPr>
            <w:r>
              <w:rPr>
                <w:rStyle w:val="SourceText"/>
              </w:rPr>
              <w:t>string</w:t>
            </w:r>
          </w:p>
        </w:tc>
        <w:tc>
          <w:tcPr>
            <w:tcW w:w="3083" w:type="dxa"/>
            <w:tcBorders/>
            <w:vAlign w:val="center"/>
          </w:tcPr>
          <w:p>
            <w:pPr>
              <w:pStyle w:val="TableContents"/>
              <w:widowControl w:val="false"/>
              <w:suppressLineNumbers/>
              <w:bidi w:val="0"/>
              <w:jc w:val="left"/>
              <w:rPr/>
            </w:pPr>
            <w:r>
              <w:rPr>
                <w:rStyle w:val="SourceText"/>
              </w:rPr>
              <w:t>"DISABLED"</w:t>
            </w:r>
          </w:p>
        </w:tc>
        <w:tc>
          <w:tcPr>
            <w:tcW w:w="3303" w:type="dxa"/>
            <w:tcBorders/>
            <w:vAlign w:val="center"/>
          </w:tcPr>
          <w:p>
            <w:pPr>
              <w:pStyle w:val="TableContents"/>
              <w:widowControl w:val="false"/>
              <w:suppressLineNumbers/>
              <w:bidi w:val="0"/>
              <w:jc w:val="left"/>
              <w:rPr/>
            </w:pPr>
            <w:r>
              <w:rPr>
                <w:rStyle w:val="SourceText"/>
              </w:rPr>
              <w:t>DISABLED</w:t>
            </w:r>
            <w:r>
              <w:rPr/>
              <w:t xml:space="preserve"> ou </w:t>
            </w:r>
            <w:r>
              <w:rPr>
                <w:rStyle w:val="SourceText"/>
              </w:rPr>
              <w:t>RDB</w:t>
            </w:r>
          </w:p>
        </w:tc>
      </w:tr>
      <w:tr>
        <w:trPr/>
        <w:tc>
          <w:tcPr>
            <w:tcW w:w="2123" w:type="dxa"/>
            <w:tcBorders/>
            <w:vAlign w:val="center"/>
          </w:tcPr>
          <w:p>
            <w:pPr>
              <w:pStyle w:val="TableContents"/>
              <w:widowControl w:val="false"/>
              <w:suppressLineNumbers/>
              <w:bidi w:val="0"/>
              <w:jc w:val="left"/>
              <w:rPr/>
            </w:pPr>
            <w:r>
              <w:rPr>
                <w:rStyle w:val="SourceText"/>
              </w:rPr>
              <w:t>rdb_snapshot_period</w:t>
            </w:r>
          </w:p>
        </w:tc>
        <w:tc>
          <w:tcPr>
            <w:tcW w:w="1129" w:type="dxa"/>
            <w:tcBorders/>
            <w:vAlign w:val="center"/>
          </w:tcPr>
          <w:p>
            <w:pPr>
              <w:pStyle w:val="TableContents"/>
              <w:widowControl w:val="false"/>
              <w:suppressLineNumbers/>
              <w:bidi w:val="0"/>
              <w:jc w:val="left"/>
              <w:rPr/>
            </w:pPr>
            <w:r>
              <w:rPr>
                <w:rStyle w:val="SourceText"/>
              </w:rPr>
              <w:t>string</w:t>
            </w:r>
          </w:p>
        </w:tc>
        <w:tc>
          <w:tcPr>
            <w:tcW w:w="3083" w:type="dxa"/>
            <w:tcBorders/>
            <w:vAlign w:val="center"/>
          </w:tcPr>
          <w:p>
            <w:pPr>
              <w:pStyle w:val="TableContents"/>
              <w:widowControl w:val="false"/>
              <w:suppressLineNumbers/>
              <w:bidi w:val="0"/>
              <w:jc w:val="left"/>
              <w:rPr/>
            </w:pPr>
            <w:r>
              <w:rPr>
                <w:rStyle w:val="SourceText"/>
              </w:rPr>
              <w:t>"SIX_HOURS"</w:t>
            </w:r>
          </w:p>
        </w:tc>
        <w:tc>
          <w:tcPr>
            <w:tcW w:w="3303" w:type="dxa"/>
            <w:tcBorders/>
            <w:vAlign w:val="center"/>
          </w:tcPr>
          <w:p>
            <w:pPr>
              <w:pStyle w:val="TableContents"/>
              <w:widowControl w:val="false"/>
              <w:suppressLineNumbers/>
              <w:bidi w:val="0"/>
              <w:jc w:val="left"/>
              <w:rPr/>
            </w:pPr>
            <w:r>
              <w:rPr>
                <w:rStyle w:val="SourceText"/>
              </w:rPr>
              <w:t>ONE_HOUR</w:t>
            </w:r>
            <w:r>
              <w:rPr/>
              <w:t xml:space="preserve">, </w:t>
            </w:r>
            <w:r>
              <w:rPr>
                <w:rStyle w:val="SourceText"/>
              </w:rPr>
              <w:t>SIX_HOURS</w:t>
            </w:r>
            <w:r>
              <w:rPr/>
              <w:t xml:space="preserve">, </w:t>
            </w:r>
            <w:r>
              <w:rPr>
                <w:rStyle w:val="SourceText"/>
              </w:rPr>
              <w:t>TWELVE_HOURS</w:t>
            </w:r>
            <w:r>
              <w:rPr/>
              <w:t xml:space="preserve">, </w:t>
            </w:r>
            <w:r>
              <w:rPr>
                <w:rStyle w:val="SourceText"/>
              </w:rPr>
              <w:t>TWENTY_FOUR_HOURS</w:t>
            </w:r>
            <w:r>
              <w:rPr/>
              <w:t xml:space="preserve">, </w:t>
            </w:r>
            <w:r>
              <w:rPr>
                <w:rStyle w:val="SourceText"/>
              </w:rPr>
              <w:t>MANUAL</w:t>
            </w:r>
          </w:p>
        </w:tc>
      </w:tr>
      <w:tr>
        <w:trPr/>
        <w:tc>
          <w:tcPr>
            <w:tcW w:w="2123" w:type="dxa"/>
            <w:tcBorders/>
            <w:vAlign w:val="center"/>
          </w:tcPr>
          <w:p>
            <w:pPr>
              <w:pStyle w:val="TableContents"/>
              <w:widowControl w:val="false"/>
              <w:suppressLineNumbers/>
              <w:bidi w:val="0"/>
              <w:jc w:val="left"/>
              <w:rPr/>
            </w:pPr>
            <w:r>
              <w:rPr>
                <w:rStyle w:val="SourceText"/>
              </w:rPr>
              <w:t>kms_key_name</w:t>
            </w:r>
          </w:p>
        </w:tc>
        <w:tc>
          <w:tcPr>
            <w:tcW w:w="1129" w:type="dxa"/>
            <w:tcBorders/>
            <w:vAlign w:val="center"/>
          </w:tcPr>
          <w:p>
            <w:pPr>
              <w:pStyle w:val="TableContents"/>
              <w:widowControl w:val="false"/>
              <w:suppressLineNumbers/>
              <w:bidi w:val="0"/>
              <w:jc w:val="left"/>
              <w:rPr/>
            </w:pPr>
            <w:r>
              <w:rPr>
                <w:rStyle w:val="SourceText"/>
              </w:rPr>
              <w:t>string | null</w:t>
            </w:r>
          </w:p>
        </w:tc>
        <w:tc>
          <w:tcPr>
            <w:tcW w:w="3083" w:type="dxa"/>
            <w:tcBorders/>
            <w:vAlign w:val="center"/>
          </w:tcPr>
          <w:p>
            <w:pPr>
              <w:pStyle w:val="TableContents"/>
              <w:widowControl w:val="false"/>
              <w:suppressLineNumbers/>
              <w:bidi w:val="0"/>
              <w:jc w:val="left"/>
              <w:rPr/>
            </w:pPr>
            <w:r>
              <w:rPr>
                <w:rStyle w:val="SourceText"/>
              </w:rPr>
              <w:t>null</w:t>
            </w:r>
          </w:p>
        </w:tc>
        <w:tc>
          <w:tcPr>
            <w:tcW w:w="3303" w:type="dxa"/>
            <w:tcBorders/>
            <w:vAlign w:val="center"/>
          </w:tcPr>
          <w:p>
            <w:pPr>
              <w:pStyle w:val="TableContents"/>
              <w:widowControl w:val="false"/>
              <w:suppressLineNumbers/>
              <w:bidi w:val="0"/>
              <w:jc w:val="left"/>
              <w:rPr/>
            </w:pPr>
            <w:r>
              <w:rPr/>
              <w:t>Nom complet de la clé KMS pour CMEK (sinon DEK Google-managed)</w:t>
            </w:r>
          </w:p>
        </w:tc>
      </w:tr>
      <w:tr>
        <w:trPr/>
        <w:tc>
          <w:tcPr>
            <w:tcW w:w="2123" w:type="dxa"/>
            <w:tcBorders/>
            <w:vAlign w:val="center"/>
          </w:tcPr>
          <w:p>
            <w:pPr>
              <w:pStyle w:val="TableContents"/>
              <w:widowControl w:val="false"/>
              <w:suppressLineNumbers/>
              <w:bidi w:val="0"/>
              <w:jc w:val="left"/>
              <w:rPr/>
            </w:pPr>
            <w:r>
              <w:rPr>
                <w:rStyle w:val="SourceText"/>
              </w:rPr>
              <w:t>create_firewall</w:t>
            </w:r>
          </w:p>
        </w:tc>
        <w:tc>
          <w:tcPr>
            <w:tcW w:w="1129" w:type="dxa"/>
            <w:tcBorders/>
            <w:vAlign w:val="center"/>
          </w:tcPr>
          <w:p>
            <w:pPr>
              <w:pStyle w:val="TableContents"/>
              <w:widowControl w:val="false"/>
              <w:suppressLineNumbers/>
              <w:bidi w:val="0"/>
              <w:jc w:val="left"/>
              <w:rPr/>
            </w:pPr>
            <w:r>
              <w:rPr>
                <w:rStyle w:val="SourceText"/>
              </w:rPr>
              <w:t>bool</w:t>
            </w:r>
          </w:p>
        </w:tc>
        <w:tc>
          <w:tcPr>
            <w:tcW w:w="3083" w:type="dxa"/>
            <w:tcBorders/>
            <w:vAlign w:val="center"/>
          </w:tcPr>
          <w:p>
            <w:pPr>
              <w:pStyle w:val="TableContents"/>
              <w:widowControl w:val="false"/>
              <w:suppressLineNumbers/>
              <w:bidi w:val="0"/>
              <w:jc w:val="left"/>
              <w:rPr/>
            </w:pPr>
            <w:r>
              <w:rPr>
                <w:rStyle w:val="SourceText"/>
              </w:rPr>
              <w:t>false</w:t>
            </w:r>
          </w:p>
        </w:tc>
        <w:tc>
          <w:tcPr>
            <w:tcW w:w="3303" w:type="dxa"/>
            <w:tcBorders/>
            <w:vAlign w:val="center"/>
          </w:tcPr>
          <w:p>
            <w:pPr>
              <w:pStyle w:val="TableContents"/>
              <w:widowControl w:val="false"/>
              <w:suppressLineNumbers/>
              <w:bidi w:val="0"/>
              <w:jc w:val="left"/>
              <w:rPr/>
            </w:pPr>
            <w:r>
              <w:rPr/>
              <w:t>Créer une règle firewall interne pour autoriser le port 6379</w:t>
            </w:r>
          </w:p>
        </w:tc>
      </w:tr>
      <w:tr>
        <w:trPr/>
        <w:tc>
          <w:tcPr>
            <w:tcW w:w="2123" w:type="dxa"/>
            <w:tcBorders/>
            <w:vAlign w:val="center"/>
          </w:tcPr>
          <w:p>
            <w:pPr>
              <w:pStyle w:val="TableContents"/>
              <w:widowControl w:val="false"/>
              <w:suppressLineNumbers/>
              <w:bidi w:val="0"/>
              <w:jc w:val="left"/>
              <w:rPr/>
            </w:pPr>
            <w:r>
              <w:rPr>
                <w:rStyle w:val="SourceText"/>
              </w:rPr>
              <w:t>firewall_name</w:t>
            </w:r>
          </w:p>
        </w:tc>
        <w:tc>
          <w:tcPr>
            <w:tcW w:w="1129" w:type="dxa"/>
            <w:tcBorders/>
            <w:vAlign w:val="center"/>
          </w:tcPr>
          <w:p>
            <w:pPr>
              <w:pStyle w:val="TableContents"/>
              <w:widowControl w:val="false"/>
              <w:suppressLineNumbers/>
              <w:bidi w:val="0"/>
              <w:jc w:val="left"/>
              <w:rPr/>
            </w:pPr>
            <w:r>
              <w:rPr>
                <w:rStyle w:val="SourceText"/>
              </w:rPr>
              <w:t>string</w:t>
            </w:r>
          </w:p>
        </w:tc>
        <w:tc>
          <w:tcPr>
            <w:tcW w:w="3083" w:type="dxa"/>
            <w:tcBorders/>
            <w:vAlign w:val="center"/>
          </w:tcPr>
          <w:p>
            <w:pPr>
              <w:pStyle w:val="TableContents"/>
              <w:widowControl w:val="false"/>
              <w:suppressLineNumbers/>
              <w:bidi w:val="0"/>
              <w:jc w:val="left"/>
              <w:rPr/>
            </w:pPr>
            <w:r>
              <w:rPr>
                <w:rStyle w:val="SourceText"/>
              </w:rPr>
              <w:t>"redis-firewall-rule"</w:t>
            </w:r>
          </w:p>
        </w:tc>
        <w:tc>
          <w:tcPr>
            <w:tcW w:w="3303" w:type="dxa"/>
            <w:tcBorders/>
            <w:vAlign w:val="center"/>
          </w:tcPr>
          <w:p>
            <w:pPr>
              <w:pStyle w:val="TableContents"/>
              <w:widowControl w:val="false"/>
              <w:suppressLineNumbers/>
              <w:bidi w:val="0"/>
              <w:jc w:val="left"/>
              <w:rPr/>
            </w:pPr>
            <w:r>
              <w:rPr/>
              <w:t>Nom de la règle firewall</w:t>
            </w:r>
          </w:p>
        </w:tc>
      </w:tr>
      <w:tr>
        <w:trPr/>
        <w:tc>
          <w:tcPr>
            <w:tcW w:w="2123" w:type="dxa"/>
            <w:tcBorders/>
            <w:vAlign w:val="center"/>
          </w:tcPr>
          <w:p>
            <w:pPr>
              <w:pStyle w:val="TableContents"/>
              <w:widowControl w:val="false"/>
              <w:suppressLineNumbers/>
              <w:bidi w:val="0"/>
              <w:jc w:val="left"/>
              <w:rPr/>
            </w:pPr>
            <w:r>
              <w:rPr>
                <w:rStyle w:val="SourceText"/>
              </w:rPr>
              <w:t>firewall_source_ranges</w:t>
            </w:r>
          </w:p>
        </w:tc>
        <w:tc>
          <w:tcPr>
            <w:tcW w:w="1129" w:type="dxa"/>
            <w:tcBorders/>
            <w:vAlign w:val="center"/>
          </w:tcPr>
          <w:p>
            <w:pPr>
              <w:pStyle w:val="TableContents"/>
              <w:widowControl w:val="false"/>
              <w:suppressLineNumbers/>
              <w:bidi w:val="0"/>
              <w:jc w:val="left"/>
              <w:rPr/>
            </w:pPr>
            <w:r>
              <w:rPr>
                <w:rStyle w:val="SourceText"/>
              </w:rPr>
              <w:t>list(string)</w:t>
            </w:r>
          </w:p>
        </w:tc>
        <w:tc>
          <w:tcPr>
            <w:tcW w:w="3083" w:type="dxa"/>
            <w:tcBorders/>
            <w:vAlign w:val="center"/>
          </w:tcPr>
          <w:p>
            <w:pPr>
              <w:pStyle w:val="TableContents"/>
              <w:widowControl w:val="false"/>
              <w:suppressLineNumbers/>
              <w:bidi w:val="0"/>
              <w:jc w:val="left"/>
              <w:rPr/>
            </w:pPr>
            <w:r>
              <w:rPr>
                <w:rStyle w:val="SourceText"/>
              </w:rPr>
              <w:t>["10.0.0.0/8"]</w:t>
            </w:r>
          </w:p>
        </w:tc>
        <w:tc>
          <w:tcPr>
            <w:tcW w:w="3303" w:type="dxa"/>
            <w:tcBorders/>
            <w:vAlign w:val="center"/>
          </w:tcPr>
          <w:p>
            <w:pPr>
              <w:pStyle w:val="TableContents"/>
              <w:widowControl w:val="false"/>
              <w:suppressLineNumbers/>
              <w:bidi w:val="0"/>
              <w:jc w:val="left"/>
              <w:rPr/>
            </w:pPr>
            <w:r>
              <w:rPr/>
              <w:t>Plages IP autorisées</w:t>
            </w:r>
          </w:p>
        </w:tc>
      </w:tr>
    </w:tbl>
    <w:p>
      <w:pPr>
        <w:pStyle w:val="HorizontalLine"/>
        <w:suppressLineNumbers/>
        <w:pBdr>
          <w:bottom w:val="double" w:sz="2" w:space="0" w:color="808080"/>
        </w:pBdr>
        <w:bidi w:val="0"/>
        <w:spacing w:before="0" w:after="283"/>
        <w:jc w:val="left"/>
        <w:rPr/>
      </w:pPr>
      <w:r>
        <w:rPr/>
      </w:r>
    </w:p>
    <w:p>
      <w:pPr>
        <w:pStyle w:val="Heading2"/>
        <w:bidi w:val="0"/>
        <w:jc w:val="left"/>
        <w:rPr/>
      </w:pPr>
      <w:r>
        <w:rPr/>
        <w:t>6. Maintenance, Persistance, Sécurité et Encryption</w:t>
      </w:r>
    </w:p>
    <w:p>
      <w:pPr>
        <w:pStyle w:val="Heading3"/>
        <w:bidi w:val="0"/>
        <w:jc w:val="left"/>
        <w:rPr/>
      </w:pPr>
      <w:r>
        <w:rPr/>
        <w:t>6.1. Maintenance Policy</w:t>
      </w:r>
    </w:p>
    <w:p>
      <w:pPr>
        <w:pStyle w:val="TextBody"/>
        <w:numPr>
          <w:ilvl w:val="0"/>
          <w:numId w:val="7"/>
        </w:numPr>
        <w:tabs>
          <w:tab w:val="clear" w:pos="709"/>
          <w:tab w:val="left" w:pos="709" w:leader="none"/>
        </w:tabs>
        <w:bidi w:val="0"/>
        <w:spacing w:before="0" w:after="0"/>
        <w:ind w:left="709" w:hanging="283"/>
        <w:jc w:val="left"/>
        <w:rPr/>
      </w:pPr>
      <w:r>
        <w:rPr>
          <w:rStyle w:val="StrongEmphasis"/>
        </w:rPr>
        <w:t>Maintenance_day</w:t>
      </w:r>
      <w:r>
        <w:rPr/>
        <w:t xml:space="preserve"> : vous pouvez définir un jour de la semaine (ex: </w:t>
      </w:r>
      <w:r>
        <w:rPr>
          <w:rStyle w:val="SourceText"/>
        </w:rPr>
        <w:t>MONDAY</w:t>
      </w:r>
      <w:r>
        <w:rPr/>
        <w:t xml:space="preserve">). </w:t>
      </w:r>
    </w:p>
    <w:p>
      <w:pPr>
        <w:pStyle w:val="TextBody"/>
        <w:numPr>
          <w:ilvl w:val="0"/>
          <w:numId w:val="7"/>
        </w:numPr>
        <w:tabs>
          <w:tab w:val="clear" w:pos="709"/>
          <w:tab w:val="left" w:pos="709" w:leader="none"/>
        </w:tabs>
        <w:bidi w:val="0"/>
        <w:spacing w:before="0" w:after="0"/>
        <w:ind w:left="709" w:hanging="283"/>
        <w:jc w:val="left"/>
        <w:rPr/>
      </w:pPr>
      <w:r>
        <w:rPr>
          <w:rStyle w:val="StrongEmphasis"/>
        </w:rPr>
        <w:t>maintenance_start_hour</w:t>
      </w:r>
      <w:r>
        <w:rPr/>
        <w:t xml:space="preserve"> / </w:t>
      </w:r>
      <w:r>
        <w:rPr>
          <w:rStyle w:val="StrongEmphasis"/>
        </w:rPr>
        <w:t>_minute</w:t>
      </w:r>
      <w:r>
        <w:rPr/>
        <w:t xml:space="preserve"> : contrôlent l’heure UTC de début de la maintenance. </w:t>
      </w:r>
    </w:p>
    <w:p>
      <w:pPr>
        <w:pStyle w:val="TextBody"/>
        <w:numPr>
          <w:ilvl w:val="0"/>
          <w:numId w:val="7"/>
        </w:numPr>
        <w:tabs>
          <w:tab w:val="clear" w:pos="709"/>
          <w:tab w:val="left" w:pos="709" w:leader="none"/>
        </w:tabs>
        <w:bidi w:val="0"/>
        <w:ind w:left="709" w:hanging="283"/>
        <w:jc w:val="left"/>
        <w:rPr/>
      </w:pPr>
      <w:r>
        <w:rPr/>
        <w:t xml:space="preserve">Si </w:t>
      </w:r>
      <w:r>
        <w:rPr>
          <w:rStyle w:val="SourceText"/>
        </w:rPr>
        <w:t>maintenance_day</w:t>
      </w:r>
      <w:r>
        <w:rPr/>
        <w:t xml:space="preserve"> est </w:t>
      </w:r>
      <w:r>
        <w:rPr>
          <w:rStyle w:val="SourceText"/>
        </w:rPr>
        <w:t>null</w:t>
      </w:r>
      <w:r>
        <w:rPr/>
        <w:t xml:space="preserve">, aucune fenêtre de maintenance n’est créée (GCP choisira la sienne). </w:t>
      </w:r>
    </w:p>
    <w:p>
      <w:pPr>
        <w:pStyle w:val="Heading3"/>
        <w:bidi w:val="0"/>
        <w:jc w:val="left"/>
        <w:rPr/>
      </w:pPr>
      <w:r>
        <w:rPr/>
        <w:t>6.2. Persistance (RDB Snapshots)</w:t>
      </w:r>
    </w:p>
    <w:p>
      <w:pPr>
        <w:pStyle w:val="TextBody"/>
        <w:numPr>
          <w:ilvl w:val="0"/>
          <w:numId w:val="8"/>
        </w:numPr>
        <w:tabs>
          <w:tab w:val="clear" w:pos="709"/>
          <w:tab w:val="left" w:pos="709" w:leader="none"/>
        </w:tabs>
        <w:bidi w:val="0"/>
        <w:spacing w:before="0" w:after="0"/>
        <w:ind w:left="709" w:hanging="283"/>
        <w:jc w:val="left"/>
        <w:rPr/>
      </w:pPr>
      <w:r>
        <w:rPr>
          <w:rStyle w:val="StrongEmphasis"/>
        </w:rPr>
        <w:t>persistence_mode</w:t>
      </w:r>
      <w:r>
        <w:rPr/>
        <w:t xml:space="preserve"> = </w:t>
      </w:r>
      <w:r>
        <w:rPr>
          <w:rStyle w:val="SourceText"/>
        </w:rPr>
        <w:t>"DISABLED"</w:t>
      </w:r>
      <w:r>
        <w:rPr/>
        <w:t xml:space="preserve"> ou </w:t>
      </w:r>
      <w:r>
        <w:rPr>
          <w:rStyle w:val="SourceText"/>
        </w:rPr>
        <w:t>"RDB"</w:t>
      </w:r>
      <w:r>
        <w:rPr/>
        <w:t xml:space="preserve">. </w:t>
      </w:r>
    </w:p>
    <w:p>
      <w:pPr>
        <w:pStyle w:val="TextBody"/>
        <w:numPr>
          <w:ilvl w:val="0"/>
          <w:numId w:val="8"/>
        </w:numPr>
        <w:tabs>
          <w:tab w:val="clear" w:pos="709"/>
          <w:tab w:val="left" w:pos="709" w:leader="none"/>
        </w:tabs>
        <w:bidi w:val="0"/>
        <w:spacing w:before="0" w:after="0"/>
        <w:ind w:left="709" w:hanging="283"/>
        <w:jc w:val="left"/>
        <w:rPr/>
      </w:pPr>
      <w:r>
        <w:rPr>
          <w:rStyle w:val="StrongEmphasis"/>
        </w:rPr>
        <w:t>rdb_snapshot_period</w:t>
      </w:r>
      <w:r>
        <w:rPr/>
        <w:t xml:space="preserve"> : cadence des snapshots (1h, 6h, 12h, etc.). </w:t>
      </w:r>
    </w:p>
    <w:p>
      <w:pPr>
        <w:pStyle w:val="TextBody"/>
        <w:numPr>
          <w:ilvl w:val="0"/>
          <w:numId w:val="8"/>
        </w:numPr>
        <w:tabs>
          <w:tab w:val="clear" w:pos="709"/>
          <w:tab w:val="left" w:pos="709" w:leader="none"/>
        </w:tabs>
        <w:bidi w:val="0"/>
        <w:ind w:left="709" w:hanging="283"/>
        <w:jc w:val="left"/>
        <w:rPr/>
      </w:pPr>
      <w:r>
        <w:rPr/>
        <w:t xml:space="preserve">GCP gère automatiquement les snapshots, qui sont stockés sur l’infrastructure Google. </w:t>
      </w:r>
    </w:p>
    <w:p>
      <w:pPr>
        <w:pStyle w:val="Heading3"/>
        <w:bidi w:val="0"/>
        <w:jc w:val="left"/>
        <w:rPr/>
      </w:pPr>
      <w:r>
        <w:rPr/>
        <w:t>6.3. Sécurité / Encryption</w:t>
      </w:r>
    </w:p>
    <w:p>
      <w:pPr>
        <w:pStyle w:val="TextBody"/>
        <w:numPr>
          <w:ilvl w:val="0"/>
          <w:numId w:val="9"/>
        </w:numPr>
        <w:tabs>
          <w:tab w:val="clear" w:pos="709"/>
          <w:tab w:val="left" w:pos="709" w:leader="none"/>
        </w:tabs>
        <w:bidi w:val="0"/>
        <w:ind w:left="709" w:hanging="283"/>
        <w:jc w:val="left"/>
        <w:rPr/>
      </w:pPr>
      <w:r>
        <w:rPr>
          <w:rStyle w:val="StrongEmphasis"/>
        </w:rPr>
        <w:t>Encryption in transit</w:t>
      </w:r>
      <w:r>
        <w:rPr/>
        <w:t xml:space="preserve"> :</w:t>
      </w:r>
    </w:p>
    <w:p>
      <w:pPr>
        <w:pStyle w:val="TextBody"/>
        <w:numPr>
          <w:ilvl w:val="1"/>
          <w:numId w:val="9"/>
        </w:numPr>
        <w:tabs>
          <w:tab w:val="clear" w:pos="709"/>
          <w:tab w:val="left" w:pos="1418" w:leader="none"/>
        </w:tabs>
        <w:bidi w:val="0"/>
        <w:spacing w:before="0" w:after="0"/>
        <w:ind w:left="1418" w:hanging="283"/>
        <w:jc w:val="left"/>
        <w:rPr/>
      </w:pPr>
      <w:r>
        <w:rPr>
          <w:rStyle w:val="SourceText"/>
        </w:rPr>
        <w:t>DISABLED</w:t>
      </w:r>
      <w:r>
        <w:rPr/>
        <w:t xml:space="preserve"> : pas de TLS. </w:t>
      </w:r>
    </w:p>
    <w:p>
      <w:pPr>
        <w:pStyle w:val="TextBody"/>
        <w:numPr>
          <w:ilvl w:val="1"/>
          <w:numId w:val="9"/>
        </w:numPr>
        <w:tabs>
          <w:tab w:val="clear" w:pos="709"/>
          <w:tab w:val="left" w:pos="1418" w:leader="none"/>
        </w:tabs>
        <w:bidi w:val="0"/>
        <w:spacing w:before="0" w:after="0"/>
        <w:ind w:left="1418" w:hanging="283"/>
        <w:jc w:val="left"/>
        <w:rPr/>
      </w:pPr>
      <w:r>
        <w:rPr>
          <w:rStyle w:val="SourceText"/>
        </w:rPr>
        <w:t>SERVER_AUTHENTICATION</w:t>
      </w:r>
      <w:r>
        <w:rPr/>
        <w:t xml:space="preserve"> : TLS activé, les clients doivent supporter TLS. </w:t>
      </w:r>
    </w:p>
    <w:p>
      <w:pPr>
        <w:pStyle w:val="TextBody"/>
        <w:numPr>
          <w:ilvl w:val="0"/>
          <w:numId w:val="9"/>
        </w:numPr>
        <w:tabs>
          <w:tab w:val="clear" w:pos="709"/>
          <w:tab w:val="left" w:pos="709" w:leader="none"/>
        </w:tabs>
        <w:bidi w:val="0"/>
        <w:ind w:left="709" w:hanging="283"/>
        <w:jc w:val="left"/>
        <w:rPr/>
      </w:pPr>
      <w:r>
        <w:rPr>
          <w:rStyle w:val="StrongEmphasis"/>
        </w:rPr>
        <w:t>Encryption at rest</w:t>
      </w:r>
      <w:r>
        <w:rPr/>
        <w:t xml:space="preserve"> :</w:t>
      </w:r>
    </w:p>
    <w:p>
      <w:pPr>
        <w:pStyle w:val="TextBody"/>
        <w:numPr>
          <w:ilvl w:val="1"/>
          <w:numId w:val="9"/>
        </w:numPr>
        <w:tabs>
          <w:tab w:val="clear" w:pos="709"/>
          <w:tab w:val="left" w:pos="1418" w:leader="none"/>
        </w:tabs>
        <w:bidi w:val="0"/>
        <w:spacing w:before="0" w:after="0"/>
        <w:ind w:left="1418" w:hanging="283"/>
        <w:jc w:val="left"/>
        <w:rPr/>
      </w:pPr>
      <w:r>
        <w:rPr>
          <w:rStyle w:val="StrongEmphasis"/>
        </w:rPr>
        <w:t>Par défaut</w:t>
      </w:r>
      <w:r>
        <w:rPr/>
        <w:t xml:space="preserve"> : Google Data Encryption Key (DEK), géré automatiquement par Google. </w:t>
      </w:r>
    </w:p>
    <w:p>
      <w:pPr>
        <w:pStyle w:val="TextBody"/>
        <w:numPr>
          <w:ilvl w:val="1"/>
          <w:numId w:val="9"/>
        </w:numPr>
        <w:tabs>
          <w:tab w:val="clear" w:pos="709"/>
          <w:tab w:val="left" w:pos="1418" w:leader="none"/>
        </w:tabs>
        <w:bidi w:val="0"/>
        <w:ind w:left="1418" w:hanging="283"/>
        <w:jc w:val="left"/>
        <w:rPr/>
      </w:pPr>
      <w:r>
        <w:rPr>
          <w:rStyle w:val="StrongEmphasis"/>
        </w:rPr>
        <w:t>CMEK</w:t>
      </w:r>
      <w:r>
        <w:rPr/>
        <w:t xml:space="preserve"> : via </w:t>
      </w:r>
      <w:r>
        <w:rPr>
          <w:rStyle w:val="SourceText"/>
        </w:rPr>
        <w:t>kms_key_name</w:t>
      </w:r>
      <w:r>
        <w:rPr/>
        <w:t xml:space="preserve">. Dans ce cas, vous devez avoir les droits KMS appropriés et la localisation compatible avec l’instance. </w:t>
      </w:r>
    </w:p>
    <w:p>
      <w:pPr>
        <w:pStyle w:val="Heading3"/>
        <w:bidi w:val="0"/>
        <w:jc w:val="left"/>
        <w:rPr/>
      </w:pPr>
      <w:r>
        <w:rPr/>
        <w:t>6.4. Firewall</w:t>
      </w:r>
    </w:p>
    <w:p>
      <w:pPr>
        <w:pStyle w:val="TextBody"/>
        <w:numPr>
          <w:ilvl w:val="0"/>
          <w:numId w:val="10"/>
        </w:numPr>
        <w:tabs>
          <w:tab w:val="clear" w:pos="709"/>
          <w:tab w:val="left" w:pos="709" w:leader="none"/>
        </w:tabs>
        <w:bidi w:val="0"/>
        <w:spacing w:before="0" w:after="0"/>
        <w:ind w:left="709" w:hanging="283"/>
        <w:jc w:val="left"/>
        <w:rPr/>
      </w:pPr>
      <w:r>
        <w:rPr/>
        <w:t xml:space="preserve">Pour restreindre l’accès au port Redis (6379), vous pouvez créer une ressource </w:t>
      </w:r>
      <w:r>
        <w:rPr>
          <w:rStyle w:val="SourceText"/>
        </w:rPr>
        <w:t>google_compute_firewall</w:t>
      </w:r>
      <w:r>
        <w:rPr/>
        <w:t xml:space="preserve">. </w:t>
      </w:r>
    </w:p>
    <w:p>
      <w:pPr>
        <w:pStyle w:val="TextBody"/>
        <w:numPr>
          <w:ilvl w:val="0"/>
          <w:numId w:val="10"/>
        </w:numPr>
        <w:tabs>
          <w:tab w:val="clear" w:pos="709"/>
          <w:tab w:val="left" w:pos="709" w:leader="none"/>
        </w:tabs>
        <w:bidi w:val="0"/>
        <w:spacing w:before="0" w:after="0"/>
        <w:ind w:left="709" w:hanging="283"/>
        <w:jc w:val="left"/>
        <w:rPr/>
      </w:pPr>
      <w:r>
        <w:rPr/>
        <w:t xml:space="preserve">Les IP sources autorisées doivent être dans </w:t>
      </w:r>
      <w:r>
        <w:rPr>
          <w:rStyle w:val="SourceText"/>
        </w:rPr>
        <w:t>firewall_source_ranges</w:t>
      </w:r>
      <w:r>
        <w:rPr/>
        <w:t xml:space="preserve">. </w:t>
      </w:r>
    </w:p>
    <w:p>
      <w:pPr>
        <w:pStyle w:val="TextBody"/>
        <w:numPr>
          <w:ilvl w:val="0"/>
          <w:numId w:val="10"/>
        </w:numPr>
        <w:tabs>
          <w:tab w:val="clear" w:pos="709"/>
          <w:tab w:val="left" w:pos="709" w:leader="none"/>
        </w:tabs>
        <w:bidi w:val="0"/>
        <w:ind w:left="709" w:hanging="283"/>
        <w:jc w:val="left"/>
        <w:rPr/>
      </w:pPr>
      <w:r>
        <w:rPr/>
        <w:t xml:space="preserve">N’oubliez pas de lier la règle au même </w:t>
      </w:r>
      <w:r>
        <w:rPr>
          <w:rStyle w:val="SourceText"/>
        </w:rPr>
        <w:t>network</w:t>
      </w:r>
      <w:r>
        <w:rPr/>
        <w:t xml:space="preserve"> (VPC) que l’instance Redis. </w:t>
      </w:r>
    </w:p>
    <w:p>
      <w:pPr>
        <w:pStyle w:val="HorizontalLine"/>
        <w:bidi w:val="0"/>
        <w:jc w:val="left"/>
        <w:rPr/>
      </w:pPr>
      <w:r>
        <w:rPr/>
      </w:r>
    </w:p>
    <w:p>
      <w:pPr>
        <w:pStyle w:val="Heading2"/>
        <w:bidi w:val="0"/>
        <w:jc w:val="left"/>
        <w:rPr/>
      </w:pPr>
      <w:r>
        <w:rPr/>
        <w:t>7. Exemple d’Utilisation</w:t>
      </w:r>
    </w:p>
    <w:p>
      <w:pPr>
        <w:pStyle w:val="Heading3"/>
        <w:bidi w:val="0"/>
        <w:jc w:val="left"/>
        <w:rPr/>
      </w:pPr>
      <w:r>
        <w:rPr/>
        <w:t>7.1. Structure des fichiers</w:t>
      </w:r>
    </w:p>
    <w:p>
      <w:pPr>
        <w:pStyle w:val="PreformattedText"/>
        <w:bidi w:val="0"/>
        <w:spacing w:before="0" w:after="0"/>
        <w:jc w:val="left"/>
        <w:rPr/>
      </w:pPr>
      <w:r>
        <w:rPr>
          <w:rStyle w:val="SourceText"/>
        </w:rPr>
        <w:t>./</w:t>
      </w:r>
    </w:p>
    <w:p>
      <w:pPr>
        <w:pStyle w:val="PreformattedText"/>
        <w:bidi w:val="0"/>
        <w:spacing w:before="0" w:after="0"/>
        <w:jc w:val="left"/>
        <w:rPr/>
      </w:pPr>
      <w:r>
        <w:rPr>
          <w:rStyle w:val="SourceText"/>
        </w:rPr>
        <w:t xml:space="preserve">├── </w:t>
      </w:r>
      <w:r>
        <w:rPr>
          <w:rStyle w:val="SourceText"/>
        </w:rPr>
        <w:t>main.tf</w:t>
      </w:r>
    </w:p>
    <w:p>
      <w:pPr>
        <w:pStyle w:val="PreformattedText"/>
        <w:bidi w:val="0"/>
        <w:spacing w:before="0" w:after="0"/>
        <w:jc w:val="left"/>
        <w:rPr/>
      </w:pPr>
      <w:r>
        <w:rPr>
          <w:rStyle w:val="SourceText"/>
        </w:rPr>
        <w:t xml:space="preserve">├── </w:t>
      </w:r>
      <w:r>
        <w:rPr>
          <w:rStyle w:val="SourceText"/>
        </w:rPr>
        <w:t>variables.tf</w:t>
      </w:r>
    </w:p>
    <w:p>
      <w:pPr>
        <w:pStyle w:val="PreformattedText"/>
        <w:bidi w:val="0"/>
        <w:spacing w:before="0" w:after="0"/>
        <w:jc w:val="left"/>
        <w:rPr/>
      </w:pPr>
      <w:r>
        <w:rPr>
          <w:rStyle w:val="SourceText"/>
        </w:rPr>
        <w:t xml:space="preserve">├── </w:t>
      </w:r>
      <w:r>
        <w:rPr>
          <w:rStyle w:val="SourceText"/>
        </w:rPr>
        <w:t>outputs.tf</w:t>
      </w:r>
    </w:p>
    <w:p>
      <w:pPr>
        <w:pStyle w:val="PreformattedText"/>
        <w:bidi w:val="0"/>
        <w:spacing w:before="0" w:after="283"/>
        <w:jc w:val="left"/>
        <w:rPr/>
      </w:pPr>
      <w:r>
        <w:rPr>
          <w:rStyle w:val="SourceText"/>
        </w:rPr>
        <w:t xml:space="preserve">└── </w:t>
      </w:r>
      <w:r>
        <w:rPr>
          <w:rStyle w:val="SourceText"/>
        </w:rPr>
        <w:t>...</w:t>
      </w:r>
    </w:p>
    <w:p>
      <w:pPr>
        <w:pStyle w:val="Quotations"/>
        <w:bidi w:val="0"/>
        <w:spacing w:before="0" w:after="283"/>
        <w:ind w:left="567" w:right="567" w:hanging="0"/>
        <w:jc w:val="left"/>
        <w:rPr/>
      </w:pPr>
      <w:r>
        <w:rPr/>
        <w:t xml:space="preserve">Ou vous placez ce module dans un dossier, par ex. </w:t>
      </w:r>
      <w:r>
        <w:rPr>
          <w:rStyle w:val="SourceText"/>
        </w:rPr>
        <w:t>modules/gcp-redis</w:t>
      </w:r>
      <w:r>
        <w:rPr/>
        <w:t>, et vous l’appelez depuis votre configuration principale.</w:t>
      </w:r>
    </w:p>
    <w:p>
      <w:pPr>
        <w:pStyle w:val="Heading3"/>
        <w:bidi w:val="0"/>
        <w:jc w:val="left"/>
        <w:rPr/>
      </w:pPr>
      <w:r>
        <w:rPr/>
        <w:t>7.2. Exemple de Configuration Terraform</w:t>
      </w:r>
    </w:p>
    <w:p>
      <w:pPr>
        <w:pStyle w:val="PreformattedText"/>
        <w:bidi w:val="0"/>
        <w:spacing w:before="0" w:after="0"/>
        <w:jc w:val="left"/>
        <w:rPr/>
      </w:pPr>
      <w:r>
        <w:rPr>
          <w:rStyle w:val="SourceText"/>
        </w:rPr>
        <w:t>provider "google" {</w:t>
      </w:r>
    </w:p>
    <w:p>
      <w:pPr>
        <w:pStyle w:val="PreformattedText"/>
        <w:bidi w:val="0"/>
        <w:spacing w:before="0" w:after="0"/>
        <w:jc w:val="left"/>
        <w:rPr/>
      </w:pPr>
      <w:r>
        <w:rPr>
          <w:rStyle w:val="SourceText"/>
        </w:rPr>
        <w:t xml:space="preserve">  </w:t>
      </w:r>
      <w:r>
        <w:rPr>
          <w:rStyle w:val="SourceText"/>
        </w:rPr>
        <w:t>project = "my-gcp-project"</w:t>
      </w:r>
    </w:p>
    <w:p>
      <w:pPr>
        <w:pStyle w:val="PreformattedText"/>
        <w:bidi w:val="0"/>
        <w:spacing w:before="0" w:after="0"/>
        <w:jc w:val="left"/>
        <w:rPr/>
      </w:pPr>
      <w:r>
        <w:rPr>
          <w:rStyle w:val="SourceText"/>
        </w:rPr>
        <w:t xml:space="preserve">  </w:t>
      </w:r>
      <w:r>
        <w:rPr>
          <w:rStyle w:val="SourceText"/>
        </w:rPr>
        <w:t>region  = "us-central1"</w:t>
      </w:r>
    </w:p>
    <w:p>
      <w:pPr>
        <w:pStyle w:val="PreformattedText"/>
        <w:bidi w:val="0"/>
        <w:spacing w:before="0" w:after="0"/>
        <w:jc w:val="left"/>
        <w:rPr/>
      </w:pPr>
      <w:r>
        <w:rPr>
          <w:rStyle w:val="SourceText"/>
        </w:rPr>
        <w:t xml:space="preserve">  </w:t>
      </w:r>
      <w:r>
        <w:rPr>
          <w:rStyle w:val="SourceText"/>
        </w:rPr>
        <w:t># credentials = file("keys/serviceaccount.json")  # si nécessaire</w:t>
      </w:r>
    </w:p>
    <w:p>
      <w:pPr>
        <w:pStyle w:val="PreformattedText"/>
        <w:bidi w:val="0"/>
        <w:spacing w:before="0" w:after="0"/>
        <w:jc w:val="left"/>
        <w:rPr/>
      </w:pPr>
      <w:r>
        <w:rPr>
          <w:rStyle w:val="SourceText"/>
        </w:rPr>
        <w:t>}</w:t>
      </w:r>
    </w:p>
    <w:p>
      <w:pPr>
        <w:pStyle w:val="PreformattedText"/>
        <w:bidi w:val="0"/>
        <w:spacing w:before="0" w:after="0"/>
        <w:jc w:val="left"/>
        <w:rPr/>
      </w:pPr>
      <w:r>
        <w:rPr/>
      </w:r>
    </w:p>
    <w:p>
      <w:pPr>
        <w:pStyle w:val="PreformattedText"/>
        <w:bidi w:val="0"/>
        <w:spacing w:before="0" w:after="0"/>
        <w:jc w:val="left"/>
        <w:rPr/>
      </w:pPr>
      <w:r>
        <w:rPr>
          <w:rStyle w:val="SourceText"/>
        </w:rPr>
        <w:t>module "redis_instance" {</w:t>
      </w:r>
    </w:p>
    <w:p>
      <w:pPr>
        <w:pStyle w:val="PreformattedText"/>
        <w:bidi w:val="0"/>
        <w:spacing w:before="0" w:after="0"/>
        <w:jc w:val="left"/>
        <w:rPr/>
      </w:pPr>
      <w:r>
        <w:rPr>
          <w:rStyle w:val="SourceText"/>
        </w:rPr>
        <w:t xml:space="preserve">  </w:t>
      </w:r>
      <w:r>
        <w:rPr>
          <w:rStyle w:val="SourceText"/>
        </w:rPr>
        <w:t>source = "./modules/gcp-redis"  # chemin vers votre module</w:t>
      </w:r>
    </w:p>
    <w:p>
      <w:pPr>
        <w:pStyle w:val="PreformattedText"/>
        <w:bidi w:val="0"/>
        <w:spacing w:before="0" w:after="0"/>
        <w:jc w:val="left"/>
        <w:rPr/>
      </w:pPr>
      <w:r>
        <w:rPr/>
      </w:r>
    </w:p>
    <w:p>
      <w:pPr>
        <w:pStyle w:val="PreformattedText"/>
        <w:bidi w:val="0"/>
        <w:spacing w:before="0" w:after="0"/>
        <w:jc w:val="left"/>
        <w:rPr/>
      </w:pPr>
      <w:r>
        <w:rPr>
          <w:rStyle w:val="SourceText"/>
        </w:rPr>
        <w:t xml:space="preserve">  </w:t>
      </w:r>
      <w:r>
        <w:rPr>
          <w:rStyle w:val="SourceText"/>
        </w:rPr>
        <w:t>project_id = "my-gcp-project"</w:t>
      </w:r>
    </w:p>
    <w:p>
      <w:pPr>
        <w:pStyle w:val="PreformattedText"/>
        <w:bidi w:val="0"/>
        <w:spacing w:before="0" w:after="0"/>
        <w:jc w:val="left"/>
        <w:rPr/>
      </w:pPr>
      <w:r>
        <w:rPr>
          <w:rStyle w:val="SourceText"/>
        </w:rPr>
        <w:t xml:space="preserve">  </w:t>
      </w:r>
      <w:r>
        <w:rPr>
          <w:rStyle w:val="SourceText"/>
        </w:rPr>
        <w:t>region     = "us-central1"</w:t>
      </w:r>
    </w:p>
    <w:p>
      <w:pPr>
        <w:pStyle w:val="PreformattedText"/>
        <w:bidi w:val="0"/>
        <w:spacing w:before="0" w:after="0"/>
        <w:jc w:val="left"/>
        <w:rPr/>
      </w:pPr>
      <w:r>
        <w:rPr>
          <w:rStyle w:val="SourceText"/>
        </w:rPr>
        <w:t xml:space="preserve">  </w:t>
      </w:r>
      <w:r>
        <w:rPr>
          <w:rStyle w:val="SourceText"/>
        </w:rPr>
        <w:t>name       = "my-redis-production"</w:t>
      </w:r>
    </w:p>
    <w:p>
      <w:pPr>
        <w:pStyle w:val="PreformattedText"/>
        <w:bidi w:val="0"/>
        <w:spacing w:before="0" w:after="0"/>
        <w:jc w:val="left"/>
        <w:rPr/>
      </w:pPr>
      <w:r>
        <w:rPr/>
      </w:r>
    </w:p>
    <w:p>
      <w:pPr>
        <w:pStyle w:val="PreformattedText"/>
        <w:bidi w:val="0"/>
        <w:spacing w:before="0" w:after="0"/>
        <w:jc w:val="left"/>
        <w:rPr/>
      </w:pPr>
      <w:r>
        <w:rPr>
          <w:rStyle w:val="SourceText"/>
        </w:rPr>
        <w:t xml:space="preserve">  </w:t>
      </w:r>
      <w:r>
        <w:rPr>
          <w:rStyle w:val="SourceText"/>
        </w:rPr>
        <w:t>tier            = "STANDARD_HA"</w:t>
      </w:r>
    </w:p>
    <w:p>
      <w:pPr>
        <w:pStyle w:val="PreformattedText"/>
        <w:bidi w:val="0"/>
        <w:spacing w:before="0" w:after="0"/>
        <w:jc w:val="left"/>
        <w:rPr/>
      </w:pPr>
      <w:r>
        <w:rPr>
          <w:rStyle w:val="SourceText"/>
        </w:rPr>
        <w:t xml:space="preserve">  </w:t>
      </w:r>
      <w:r>
        <w:rPr>
          <w:rStyle w:val="SourceText"/>
        </w:rPr>
        <w:t>memory_size_gb  = 2</w:t>
      </w:r>
    </w:p>
    <w:p>
      <w:pPr>
        <w:pStyle w:val="PreformattedText"/>
        <w:bidi w:val="0"/>
        <w:spacing w:before="0" w:after="0"/>
        <w:jc w:val="left"/>
        <w:rPr/>
      </w:pPr>
      <w:r>
        <w:rPr>
          <w:rStyle w:val="SourceText"/>
        </w:rPr>
        <w:t xml:space="preserve">  </w:t>
      </w:r>
      <w:r>
        <w:rPr>
          <w:rStyle w:val="SourceText"/>
        </w:rPr>
        <w:t>redis_version   = "REDIS_6_X"</w:t>
      </w:r>
    </w:p>
    <w:p>
      <w:pPr>
        <w:pStyle w:val="PreformattedText"/>
        <w:bidi w:val="0"/>
        <w:spacing w:before="0" w:after="0"/>
        <w:jc w:val="left"/>
        <w:rPr/>
      </w:pPr>
      <w:r>
        <w:rPr>
          <w:rStyle w:val="SourceText"/>
        </w:rPr>
        <w:t xml:space="preserve">  </w:t>
      </w:r>
      <w:r>
        <w:rPr>
          <w:rStyle w:val="SourceText"/>
        </w:rPr>
        <w:t>auth_enabled    = true</w:t>
      </w:r>
    </w:p>
    <w:p>
      <w:pPr>
        <w:pStyle w:val="PreformattedText"/>
        <w:bidi w:val="0"/>
        <w:spacing w:before="0" w:after="0"/>
        <w:jc w:val="left"/>
        <w:rPr/>
      </w:pPr>
      <w:r>
        <w:rPr/>
      </w:r>
    </w:p>
    <w:p>
      <w:pPr>
        <w:pStyle w:val="PreformattedText"/>
        <w:bidi w:val="0"/>
        <w:spacing w:before="0" w:after="0"/>
        <w:jc w:val="left"/>
        <w:rPr/>
      </w:pPr>
      <w:r>
        <w:rPr>
          <w:rStyle w:val="SourceText"/>
        </w:rPr>
        <w:t xml:space="preserve">  </w:t>
      </w:r>
      <w:r>
        <w:rPr>
          <w:rStyle w:val="SourceText"/>
        </w:rPr>
        <w:t>authorized_network = "projects/my-gcp-project/global/networks/my-vpc"</w:t>
      </w:r>
    </w:p>
    <w:p>
      <w:pPr>
        <w:pStyle w:val="PreformattedText"/>
        <w:bidi w:val="0"/>
        <w:spacing w:before="0" w:after="0"/>
        <w:jc w:val="left"/>
        <w:rPr/>
      </w:pPr>
      <w:r>
        <w:rPr>
          <w:rStyle w:val="SourceText"/>
        </w:rPr>
        <w:t xml:space="preserve">  </w:t>
      </w:r>
      <w:r>
        <w:rPr>
          <w:rStyle w:val="SourceText"/>
        </w:rPr>
        <w:t>connect_mode       = "DIRECT_PEERING"</w:t>
      </w:r>
    </w:p>
    <w:p>
      <w:pPr>
        <w:pStyle w:val="PreformattedText"/>
        <w:bidi w:val="0"/>
        <w:spacing w:before="0" w:after="0"/>
        <w:jc w:val="left"/>
        <w:rPr/>
      </w:pPr>
      <w:r>
        <w:rPr>
          <w:rStyle w:val="SourceText"/>
        </w:rPr>
        <w:t xml:space="preserve">  </w:t>
      </w:r>
      <w:r>
        <w:rPr>
          <w:rStyle w:val="SourceText"/>
        </w:rPr>
        <w:t>transit_encryption_mode = "SERVER_AUTHENTICATION"</w:t>
      </w:r>
    </w:p>
    <w:p>
      <w:pPr>
        <w:pStyle w:val="PreformattedText"/>
        <w:bidi w:val="0"/>
        <w:spacing w:before="0" w:after="0"/>
        <w:jc w:val="left"/>
        <w:rPr/>
      </w:pPr>
      <w:r>
        <w:rPr/>
      </w:r>
    </w:p>
    <w:p>
      <w:pPr>
        <w:pStyle w:val="PreformattedText"/>
        <w:bidi w:val="0"/>
        <w:spacing w:before="0" w:after="0"/>
        <w:jc w:val="left"/>
        <w:rPr/>
      </w:pPr>
      <w:r>
        <w:rPr>
          <w:rStyle w:val="SourceText"/>
        </w:rPr>
        <w:t xml:space="preserve">  </w:t>
      </w:r>
      <w:r>
        <w:rPr>
          <w:rStyle w:val="SourceText"/>
        </w:rPr>
        <w:t>maintenance_day         = "WEDNESDAY"</w:t>
      </w:r>
    </w:p>
    <w:p>
      <w:pPr>
        <w:pStyle w:val="PreformattedText"/>
        <w:bidi w:val="0"/>
        <w:spacing w:before="0" w:after="0"/>
        <w:jc w:val="left"/>
        <w:rPr/>
      </w:pPr>
      <w:r>
        <w:rPr>
          <w:rStyle w:val="SourceText"/>
        </w:rPr>
        <w:t xml:space="preserve">  </w:t>
      </w:r>
      <w:r>
        <w:rPr>
          <w:rStyle w:val="SourceText"/>
        </w:rPr>
        <w:t>maintenance_start_hour  = 2</w:t>
      </w:r>
    </w:p>
    <w:p>
      <w:pPr>
        <w:pStyle w:val="PreformattedText"/>
        <w:bidi w:val="0"/>
        <w:spacing w:before="0" w:after="0"/>
        <w:jc w:val="left"/>
        <w:rPr/>
      </w:pPr>
      <w:r>
        <w:rPr>
          <w:rStyle w:val="SourceText"/>
        </w:rPr>
        <w:t xml:space="preserve">  </w:t>
      </w:r>
      <w:r>
        <w:rPr>
          <w:rStyle w:val="SourceText"/>
        </w:rPr>
        <w:t>maintenance_start_minute= 30</w:t>
      </w:r>
    </w:p>
    <w:p>
      <w:pPr>
        <w:pStyle w:val="PreformattedText"/>
        <w:bidi w:val="0"/>
        <w:spacing w:before="0" w:after="0"/>
        <w:jc w:val="left"/>
        <w:rPr/>
      </w:pPr>
      <w:r>
        <w:rPr/>
      </w:r>
    </w:p>
    <w:p>
      <w:pPr>
        <w:pStyle w:val="PreformattedText"/>
        <w:bidi w:val="0"/>
        <w:spacing w:before="0" w:after="0"/>
        <w:jc w:val="left"/>
        <w:rPr/>
      </w:pPr>
      <w:r>
        <w:rPr>
          <w:rStyle w:val="SourceText"/>
        </w:rPr>
        <w:t xml:space="preserve">  </w:t>
      </w:r>
      <w:r>
        <w:rPr>
          <w:rStyle w:val="SourceText"/>
        </w:rPr>
        <w:t>persistence_mode        = "RDB"</w:t>
      </w:r>
    </w:p>
    <w:p>
      <w:pPr>
        <w:pStyle w:val="PreformattedText"/>
        <w:bidi w:val="0"/>
        <w:spacing w:before="0" w:after="0"/>
        <w:jc w:val="left"/>
        <w:rPr/>
      </w:pPr>
      <w:r>
        <w:rPr>
          <w:rStyle w:val="SourceText"/>
        </w:rPr>
        <w:t xml:space="preserve">  </w:t>
      </w:r>
      <w:r>
        <w:rPr>
          <w:rStyle w:val="SourceText"/>
        </w:rPr>
        <w:t>rdb_snapshot_period     = "SIX_HOURS"</w:t>
      </w:r>
    </w:p>
    <w:p>
      <w:pPr>
        <w:pStyle w:val="PreformattedText"/>
        <w:bidi w:val="0"/>
        <w:spacing w:before="0" w:after="0"/>
        <w:jc w:val="left"/>
        <w:rPr/>
      </w:pPr>
      <w:r>
        <w:rPr/>
      </w:r>
    </w:p>
    <w:p>
      <w:pPr>
        <w:pStyle w:val="PreformattedText"/>
        <w:bidi w:val="0"/>
        <w:spacing w:before="0" w:after="0"/>
        <w:jc w:val="left"/>
        <w:rPr/>
      </w:pPr>
      <w:r>
        <w:rPr>
          <w:rStyle w:val="SourceText"/>
        </w:rPr>
        <w:t xml:space="preserve">  </w:t>
      </w:r>
      <w:r>
        <w:rPr>
          <w:rStyle w:val="SourceText"/>
        </w:rPr>
        <w:t># Exemple si vous ne voulez pas de firewall interne</w:t>
      </w:r>
    </w:p>
    <w:p>
      <w:pPr>
        <w:pStyle w:val="PreformattedText"/>
        <w:bidi w:val="0"/>
        <w:spacing w:before="0" w:after="0"/>
        <w:jc w:val="left"/>
        <w:rPr/>
      </w:pPr>
      <w:r>
        <w:rPr>
          <w:rStyle w:val="SourceText"/>
        </w:rPr>
        <w:t xml:space="preserve">  </w:t>
      </w:r>
      <w:r>
        <w:rPr>
          <w:rStyle w:val="SourceText"/>
        </w:rPr>
        <w:t># create_firewall = false</w:t>
      </w:r>
    </w:p>
    <w:p>
      <w:pPr>
        <w:pStyle w:val="PreformattedText"/>
        <w:bidi w:val="0"/>
        <w:spacing w:before="0" w:after="0"/>
        <w:jc w:val="left"/>
        <w:rPr/>
      </w:pPr>
      <w:r>
        <w:rPr/>
      </w:r>
    </w:p>
    <w:p>
      <w:pPr>
        <w:pStyle w:val="PreformattedText"/>
        <w:bidi w:val="0"/>
        <w:spacing w:before="0" w:after="0"/>
        <w:jc w:val="left"/>
        <w:rPr/>
      </w:pPr>
      <w:r>
        <w:rPr>
          <w:rStyle w:val="SourceText"/>
        </w:rPr>
        <w:t xml:space="preserve">  </w:t>
      </w:r>
      <w:r>
        <w:rPr>
          <w:rStyle w:val="SourceText"/>
        </w:rPr>
        <w:t># Si vous souhaitez un firewall dédié</w:t>
      </w:r>
    </w:p>
    <w:p>
      <w:pPr>
        <w:pStyle w:val="PreformattedText"/>
        <w:bidi w:val="0"/>
        <w:spacing w:before="0" w:after="0"/>
        <w:jc w:val="left"/>
        <w:rPr/>
      </w:pPr>
      <w:r>
        <w:rPr>
          <w:rStyle w:val="SourceText"/>
        </w:rPr>
        <w:t xml:space="preserve">  </w:t>
      </w:r>
      <w:r>
        <w:rPr>
          <w:rStyle w:val="SourceText"/>
        </w:rPr>
        <w:t>create_firewall        = true</w:t>
      </w:r>
    </w:p>
    <w:p>
      <w:pPr>
        <w:pStyle w:val="PreformattedText"/>
        <w:bidi w:val="0"/>
        <w:spacing w:before="0" w:after="0"/>
        <w:jc w:val="left"/>
        <w:rPr/>
      </w:pPr>
      <w:r>
        <w:rPr>
          <w:rStyle w:val="SourceText"/>
        </w:rPr>
        <w:t xml:space="preserve">  </w:t>
      </w:r>
      <w:r>
        <w:rPr>
          <w:rStyle w:val="SourceText"/>
        </w:rPr>
        <w:t>firewall_name          = "redis-6379"</w:t>
      </w:r>
    </w:p>
    <w:p>
      <w:pPr>
        <w:pStyle w:val="PreformattedText"/>
        <w:bidi w:val="0"/>
        <w:spacing w:before="0" w:after="0"/>
        <w:jc w:val="left"/>
        <w:rPr/>
      </w:pPr>
      <w:r>
        <w:rPr>
          <w:rStyle w:val="SourceText"/>
        </w:rPr>
        <w:t xml:space="preserve">  </w:t>
      </w:r>
      <w:r>
        <w:rPr>
          <w:rStyle w:val="SourceText"/>
        </w:rPr>
        <w:t>firewall_source_ranges = ["10.128.0.0/16"]</w:t>
      </w:r>
    </w:p>
    <w:p>
      <w:pPr>
        <w:pStyle w:val="PreformattedText"/>
        <w:bidi w:val="0"/>
        <w:spacing w:before="0" w:after="0"/>
        <w:jc w:val="left"/>
        <w:rPr/>
      </w:pPr>
      <w:r>
        <w:rPr/>
      </w:r>
    </w:p>
    <w:p>
      <w:pPr>
        <w:pStyle w:val="PreformattedText"/>
        <w:bidi w:val="0"/>
        <w:spacing w:before="0" w:after="0"/>
        <w:jc w:val="left"/>
        <w:rPr/>
      </w:pPr>
      <w:r>
        <w:rPr>
          <w:rStyle w:val="SourceText"/>
        </w:rPr>
        <w:t xml:space="preserve">  </w:t>
      </w:r>
      <w:r>
        <w:rPr>
          <w:rStyle w:val="SourceText"/>
        </w:rPr>
        <w:t># CMEK (facultatif) : Définir la clé</w:t>
      </w:r>
    </w:p>
    <w:p>
      <w:pPr>
        <w:pStyle w:val="PreformattedText"/>
        <w:bidi w:val="0"/>
        <w:spacing w:before="0" w:after="0"/>
        <w:jc w:val="left"/>
        <w:rPr/>
      </w:pPr>
      <w:r>
        <w:rPr>
          <w:rStyle w:val="SourceText"/>
        </w:rPr>
        <w:t xml:space="preserve">  </w:t>
      </w:r>
      <w:r>
        <w:rPr>
          <w:rStyle w:val="SourceText"/>
        </w:rPr>
        <w:t># kms_key_name = "projects/my-gcp-project/locations/us/keyRings/my-ring/cryptoKeys/my-redis-key"</w:t>
      </w:r>
    </w:p>
    <w:p>
      <w:pPr>
        <w:pStyle w:val="PreformattedText"/>
        <w:bidi w:val="0"/>
        <w:spacing w:before="0" w:after="0"/>
        <w:jc w:val="left"/>
        <w:rPr/>
      </w:pPr>
      <w:r>
        <w:rPr/>
      </w:r>
    </w:p>
    <w:p>
      <w:pPr>
        <w:pStyle w:val="PreformattedText"/>
        <w:bidi w:val="0"/>
        <w:spacing w:before="0" w:after="0"/>
        <w:jc w:val="left"/>
        <w:rPr/>
      </w:pPr>
      <w:r>
        <w:rPr>
          <w:rStyle w:val="SourceText"/>
        </w:rPr>
        <w:t xml:space="preserve">  </w:t>
      </w:r>
      <w:r>
        <w:rPr>
          <w:rStyle w:val="SourceText"/>
        </w:rPr>
        <w:t>redis_configs = {</w:t>
      </w:r>
    </w:p>
    <w:p>
      <w:pPr>
        <w:pStyle w:val="PreformattedText"/>
        <w:bidi w:val="0"/>
        <w:spacing w:before="0" w:after="0"/>
        <w:jc w:val="left"/>
        <w:rPr/>
      </w:pPr>
      <w:r>
        <w:rPr>
          <w:rStyle w:val="SourceText"/>
        </w:rPr>
        <w:t xml:space="preserve">    </w:t>
      </w:r>
      <w:r>
        <w:rPr>
          <w:rStyle w:val="SourceText"/>
        </w:rPr>
        <w:t>"maxmemory-policy" = "allkeys-lru"</w:t>
      </w:r>
    </w:p>
    <w:p>
      <w:pPr>
        <w:pStyle w:val="PreformattedText"/>
        <w:bidi w:val="0"/>
        <w:spacing w:before="0" w:after="0"/>
        <w:jc w:val="left"/>
        <w:rPr/>
      </w:pPr>
      <w:r>
        <w:rPr>
          <w:rStyle w:val="SourceText"/>
        </w:rPr>
        <w:t xml:space="preserve">  </w:t>
      </w:r>
      <w:r>
        <w:rPr>
          <w:rStyle w:val="SourceText"/>
        </w:rPr>
        <w:t>}</w:t>
      </w:r>
    </w:p>
    <w:p>
      <w:pPr>
        <w:pStyle w:val="PreformattedText"/>
        <w:bidi w:val="0"/>
        <w:spacing w:before="0" w:after="0"/>
        <w:jc w:val="left"/>
        <w:rPr/>
      </w:pPr>
      <w:r>
        <w:rPr>
          <w:rStyle w:val="SourceText"/>
        </w:rPr>
        <w:t>}</w:t>
      </w:r>
    </w:p>
    <w:p>
      <w:pPr>
        <w:pStyle w:val="PreformattedText"/>
        <w:bidi w:val="0"/>
        <w:spacing w:before="0" w:after="0"/>
        <w:jc w:val="left"/>
        <w:rPr/>
      </w:pPr>
      <w:r>
        <w:rPr/>
      </w:r>
    </w:p>
    <w:p>
      <w:pPr>
        <w:pStyle w:val="PreformattedText"/>
        <w:bidi w:val="0"/>
        <w:spacing w:before="0" w:after="0"/>
        <w:jc w:val="left"/>
        <w:rPr/>
      </w:pPr>
      <w:r>
        <w:rPr>
          <w:rStyle w:val="SourceText"/>
        </w:rPr>
        <w:t>output "redis_host" {</w:t>
      </w:r>
    </w:p>
    <w:p>
      <w:pPr>
        <w:pStyle w:val="PreformattedText"/>
        <w:bidi w:val="0"/>
        <w:spacing w:before="0" w:after="0"/>
        <w:jc w:val="left"/>
        <w:rPr/>
      </w:pPr>
      <w:r>
        <w:rPr>
          <w:rStyle w:val="SourceText"/>
        </w:rPr>
        <w:t xml:space="preserve">  </w:t>
      </w:r>
      <w:r>
        <w:rPr>
          <w:rStyle w:val="SourceText"/>
        </w:rPr>
        <w:t>value = module.redis_instance.redis_host</w:t>
      </w:r>
    </w:p>
    <w:p>
      <w:pPr>
        <w:pStyle w:val="PreformattedText"/>
        <w:bidi w:val="0"/>
        <w:spacing w:before="0" w:after="283"/>
        <w:jc w:val="left"/>
        <w:rPr/>
      </w:pPr>
      <w:r>
        <w:rPr>
          <w:rStyle w:val="SourceText"/>
        </w:rPr>
        <w:t>}</w:t>
      </w:r>
    </w:p>
    <w:p>
      <w:pPr>
        <w:pStyle w:val="TextBody"/>
        <w:bidi w:val="0"/>
        <w:spacing w:lineRule="auto" w:line="276" w:before="0" w:after="140"/>
        <w:jc w:val="left"/>
        <w:rPr/>
      </w:pPr>
      <w:r>
        <w:rPr>
          <w:rStyle w:val="StrongEmphasis"/>
        </w:rPr>
        <w:t>Commandes</w:t>
      </w:r>
      <w:r>
        <w:rPr/>
        <w:t xml:space="preserve"> :</w:t>
      </w:r>
    </w:p>
    <w:p>
      <w:pPr>
        <w:pStyle w:val="PreformattedText"/>
        <w:bidi w:val="0"/>
        <w:spacing w:before="0" w:after="0"/>
        <w:jc w:val="left"/>
        <w:rPr/>
      </w:pPr>
      <w:r>
        <w:rPr>
          <w:rStyle w:val="SourceText"/>
        </w:rPr>
        <w:t>terraform init</w:t>
      </w:r>
    </w:p>
    <w:p>
      <w:pPr>
        <w:pStyle w:val="PreformattedText"/>
        <w:bidi w:val="0"/>
        <w:spacing w:before="0" w:after="0"/>
        <w:jc w:val="left"/>
        <w:rPr/>
      </w:pPr>
      <w:r>
        <w:rPr>
          <w:rStyle w:val="SourceText"/>
        </w:rPr>
        <w:t>terraform plan</w:t>
      </w:r>
    </w:p>
    <w:p>
      <w:pPr>
        <w:pStyle w:val="PreformattedText"/>
        <w:bidi w:val="0"/>
        <w:spacing w:before="0" w:after="283"/>
        <w:jc w:val="left"/>
        <w:rPr/>
      </w:pPr>
      <w:r>
        <w:rPr>
          <w:rStyle w:val="SourceText"/>
        </w:rPr>
        <w:t>terraform apply</w:t>
      </w:r>
    </w:p>
    <w:p>
      <w:pPr>
        <w:pStyle w:val="TextBody"/>
        <w:bidi w:val="0"/>
        <w:spacing w:lineRule="auto" w:line="276" w:before="0" w:after="140"/>
        <w:jc w:val="left"/>
        <w:rPr/>
      </w:pPr>
      <w:r>
        <w:rPr/>
        <w:t>Terraform créera alors l’instance Redis et, si configuré, la règle firewall interne.</w:t>
      </w:r>
    </w:p>
    <w:p>
      <w:pPr>
        <w:pStyle w:val="HorizontalLine"/>
        <w:suppressLineNumbers/>
        <w:pBdr>
          <w:bottom w:val="double" w:sz="2" w:space="0" w:color="808080"/>
        </w:pBdr>
        <w:bidi w:val="0"/>
        <w:spacing w:before="0" w:after="283"/>
        <w:jc w:val="left"/>
        <w:rPr/>
      </w:pPr>
      <w:r>
        <w:rPr/>
      </w:r>
    </w:p>
    <w:p>
      <w:pPr>
        <w:pStyle w:val="Heading2"/>
        <w:bidi w:val="0"/>
        <w:jc w:val="left"/>
        <w:rPr/>
      </w:pPr>
      <w:r>
        <w:rPr/>
        <w:t>8. Bonnes Pratiques et Recommandations</w:t>
      </w:r>
    </w:p>
    <w:p>
      <w:pPr>
        <w:pStyle w:val="TextBody"/>
        <w:numPr>
          <w:ilvl w:val="0"/>
          <w:numId w:val="11"/>
        </w:numPr>
        <w:tabs>
          <w:tab w:val="clear" w:pos="709"/>
          <w:tab w:val="left" w:pos="709" w:leader="none"/>
        </w:tabs>
        <w:bidi w:val="0"/>
        <w:ind w:left="709" w:hanging="283"/>
        <w:jc w:val="left"/>
        <w:rPr/>
      </w:pPr>
      <w:r>
        <w:rPr>
          <w:rStyle w:val="StrongEmphasis"/>
        </w:rPr>
        <w:t>Gestion des Credentials</w:t>
      </w:r>
      <w:r>
        <w:rPr/>
        <w:t xml:space="preserve"> :</w:t>
      </w:r>
    </w:p>
    <w:p>
      <w:pPr>
        <w:pStyle w:val="TextBody"/>
        <w:numPr>
          <w:ilvl w:val="1"/>
          <w:numId w:val="11"/>
        </w:numPr>
        <w:tabs>
          <w:tab w:val="clear" w:pos="709"/>
          <w:tab w:val="left" w:pos="1418" w:leader="none"/>
        </w:tabs>
        <w:bidi w:val="0"/>
        <w:spacing w:before="0" w:after="0"/>
        <w:ind w:left="1418" w:hanging="283"/>
        <w:jc w:val="left"/>
        <w:rPr/>
      </w:pPr>
      <w:r>
        <w:rPr/>
        <w:t xml:space="preserve">N’incluez jamais vos credentials (fichiers JSON) dans un dépôt public. </w:t>
      </w:r>
    </w:p>
    <w:p>
      <w:pPr>
        <w:pStyle w:val="TextBody"/>
        <w:numPr>
          <w:ilvl w:val="1"/>
          <w:numId w:val="11"/>
        </w:numPr>
        <w:tabs>
          <w:tab w:val="clear" w:pos="709"/>
          <w:tab w:val="left" w:pos="1418" w:leader="none"/>
        </w:tabs>
        <w:bidi w:val="0"/>
        <w:spacing w:before="0" w:after="0"/>
        <w:ind w:left="1418" w:hanging="283"/>
        <w:jc w:val="left"/>
        <w:rPr/>
      </w:pPr>
      <w:r>
        <w:rPr/>
        <w:t xml:space="preserve">Privilégiez un backend remote sécurisé pour stocker le fichier </w:t>
      </w:r>
      <w:r>
        <w:rPr>
          <w:rStyle w:val="SourceText"/>
        </w:rPr>
        <w:t>terraform.tfstate</w:t>
      </w:r>
      <w:r>
        <w:rPr/>
        <w:t xml:space="preserve">. </w:t>
      </w:r>
    </w:p>
    <w:p>
      <w:pPr>
        <w:pStyle w:val="TextBody"/>
        <w:numPr>
          <w:ilvl w:val="0"/>
          <w:numId w:val="11"/>
        </w:numPr>
        <w:tabs>
          <w:tab w:val="clear" w:pos="709"/>
          <w:tab w:val="left" w:pos="709" w:leader="none"/>
        </w:tabs>
        <w:bidi w:val="0"/>
        <w:ind w:left="709" w:hanging="283"/>
        <w:jc w:val="left"/>
        <w:rPr/>
      </w:pPr>
      <w:r>
        <w:rPr>
          <w:rStyle w:val="StrongEmphasis"/>
        </w:rPr>
        <w:t>Contrôle de version</w:t>
      </w:r>
      <w:r>
        <w:rPr/>
        <w:t xml:space="preserve"> :</w:t>
      </w:r>
    </w:p>
    <w:p>
      <w:pPr>
        <w:pStyle w:val="TextBody"/>
        <w:numPr>
          <w:ilvl w:val="1"/>
          <w:numId w:val="11"/>
        </w:numPr>
        <w:tabs>
          <w:tab w:val="clear" w:pos="709"/>
          <w:tab w:val="left" w:pos="1418" w:leader="none"/>
        </w:tabs>
        <w:bidi w:val="0"/>
        <w:spacing w:before="0" w:after="0"/>
        <w:ind w:left="1418" w:hanging="283"/>
        <w:jc w:val="left"/>
        <w:rPr/>
      </w:pPr>
      <w:r>
        <w:rPr/>
        <w:t xml:space="preserve">Fixez la version du Provider Google dans </w:t>
      </w:r>
      <w:r>
        <w:rPr>
          <w:rStyle w:val="SourceText"/>
        </w:rPr>
        <w:t>required_providers</w:t>
      </w:r>
      <w:r>
        <w:rPr/>
        <w:t xml:space="preserve">. </w:t>
      </w:r>
    </w:p>
    <w:p>
      <w:pPr>
        <w:pStyle w:val="TextBody"/>
        <w:numPr>
          <w:ilvl w:val="1"/>
          <w:numId w:val="11"/>
        </w:numPr>
        <w:tabs>
          <w:tab w:val="clear" w:pos="709"/>
          <w:tab w:val="left" w:pos="1418" w:leader="none"/>
        </w:tabs>
        <w:bidi w:val="0"/>
        <w:spacing w:before="0" w:after="0"/>
        <w:ind w:left="1418" w:hanging="283"/>
        <w:jc w:val="left"/>
        <w:rPr/>
      </w:pPr>
      <w:r>
        <w:rPr/>
        <w:t xml:space="preserve">Tenez à jour Terraform et vérifiez régulièrement les changements de la doc GCP. </w:t>
      </w:r>
    </w:p>
    <w:p>
      <w:pPr>
        <w:pStyle w:val="TextBody"/>
        <w:numPr>
          <w:ilvl w:val="0"/>
          <w:numId w:val="11"/>
        </w:numPr>
        <w:tabs>
          <w:tab w:val="clear" w:pos="709"/>
          <w:tab w:val="left" w:pos="709" w:leader="none"/>
        </w:tabs>
        <w:bidi w:val="0"/>
        <w:ind w:left="709" w:hanging="283"/>
        <w:jc w:val="left"/>
        <w:rPr/>
      </w:pPr>
      <w:r>
        <w:rPr>
          <w:rStyle w:val="StrongEmphasis"/>
        </w:rPr>
        <w:t>Haute Disponibilité</w:t>
      </w:r>
      <w:r>
        <w:rPr/>
        <w:t xml:space="preserve"> :</w:t>
      </w:r>
    </w:p>
    <w:p>
      <w:pPr>
        <w:pStyle w:val="TextBody"/>
        <w:numPr>
          <w:ilvl w:val="1"/>
          <w:numId w:val="11"/>
        </w:numPr>
        <w:tabs>
          <w:tab w:val="clear" w:pos="709"/>
          <w:tab w:val="left" w:pos="1418" w:leader="none"/>
        </w:tabs>
        <w:bidi w:val="0"/>
        <w:spacing w:before="0" w:after="0"/>
        <w:ind w:left="1418" w:hanging="283"/>
        <w:jc w:val="left"/>
        <w:rPr/>
      </w:pPr>
      <w:r>
        <w:rPr/>
        <w:t xml:space="preserve">Préférez STANDARD_HA en production (résilience accrue). </w:t>
      </w:r>
    </w:p>
    <w:p>
      <w:pPr>
        <w:pStyle w:val="TextBody"/>
        <w:numPr>
          <w:ilvl w:val="1"/>
          <w:numId w:val="11"/>
        </w:numPr>
        <w:tabs>
          <w:tab w:val="clear" w:pos="709"/>
          <w:tab w:val="left" w:pos="1418" w:leader="none"/>
        </w:tabs>
        <w:bidi w:val="0"/>
        <w:spacing w:before="0" w:after="0"/>
        <w:ind w:left="1418" w:hanging="283"/>
        <w:jc w:val="left"/>
        <w:rPr/>
      </w:pPr>
      <w:r>
        <w:rPr/>
        <w:t xml:space="preserve">Vérifiez que la région choisie supporte la haute disponibilité. </w:t>
      </w:r>
    </w:p>
    <w:p>
      <w:pPr>
        <w:pStyle w:val="TextBody"/>
        <w:numPr>
          <w:ilvl w:val="0"/>
          <w:numId w:val="11"/>
        </w:numPr>
        <w:tabs>
          <w:tab w:val="clear" w:pos="709"/>
          <w:tab w:val="left" w:pos="709" w:leader="none"/>
        </w:tabs>
        <w:bidi w:val="0"/>
        <w:ind w:left="709" w:hanging="283"/>
        <w:jc w:val="left"/>
        <w:rPr/>
      </w:pPr>
      <w:r>
        <w:rPr>
          <w:rStyle w:val="StrongEmphasis"/>
        </w:rPr>
        <w:t>Maintenance Window</w:t>
      </w:r>
      <w:r>
        <w:rPr/>
        <w:t xml:space="preserve"> :</w:t>
      </w:r>
    </w:p>
    <w:p>
      <w:pPr>
        <w:pStyle w:val="TextBody"/>
        <w:numPr>
          <w:ilvl w:val="1"/>
          <w:numId w:val="11"/>
        </w:numPr>
        <w:tabs>
          <w:tab w:val="clear" w:pos="709"/>
          <w:tab w:val="left" w:pos="1418" w:leader="none"/>
        </w:tabs>
        <w:bidi w:val="0"/>
        <w:spacing w:before="0" w:after="0"/>
        <w:ind w:left="1418" w:hanging="283"/>
        <w:jc w:val="left"/>
        <w:rPr/>
      </w:pPr>
      <w:r>
        <w:rPr/>
        <w:t xml:space="preserve">Ajustez la fenêtre de maintenance pour éviter les heures critiques de production. </w:t>
      </w:r>
    </w:p>
    <w:p>
      <w:pPr>
        <w:pStyle w:val="TextBody"/>
        <w:numPr>
          <w:ilvl w:val="1"/>
          <w:numId w:val="11"/>
        </w:numPr>
        <w:tabs>
          <w:tab w:val="clear" w:pos="709"/>
          <w:tab w:val="left" w:pos="1418" w:leader="none"/>
        </w:tabs>
        <w:bidi w:val="0"/>
        <w:spacing w:before="0" w:after="0"/>
        <w:ind w:left="1418" w:hanging="283"/>
        <w:jc w:val="left"/>
        <w:rPr/>
      </w:pPr>
      <w:r>
        <w:rPr/>
        <w:t xml:space="preserve">Surveillez les notifications Google en cas de MAJ. </w:t>
      </w:r>
    </w:p>
    <w:p>
      <w:pPr>
        <w:pStyle w:val="TextBody"/>
        <w:numPr>
          <w:ilvl w:val="0"/>
          <w:numId w:val="11"/>
        </w:numPr>
        <w:tabs>
          <w:tab w:val="clear" w:pos="709"/>
          <w:tab w:val="left" w:pos="709" w:leader="none"/>
        </w:tabs>
        <w:bidi w:val="0"/>
        <w:ind w:left="709" w:hanging="283"/>
        <w:jc w:val="left"/>
        <w:rPr/>
      </w:pPr>
      <w:r>
        <w:rPr>
          <w:rStyle w:val="StrongEmphasis"/>
        </w:rPr>
        <w:t>Persistance</w:t>
      </w:r>
      <w:r>
        <w:rPr/>
        <w:t xml:space="preserve"> :</w:t>
      </w:r>
    </w:p>
    <w:p>
      <w:pPr>
        <w:pStyle w:val="TextBody"/>
        <w:numPr>
          <w:ilvl w:val="1"/>
          <w:numId w:val="11"/>
        </w:numPr>
        <w:tabs>
          <w:tab w:val="clear" w:pos="709"/>
          <w:tab w:val="left" w:pos="1418" w:leader="none"/>
        </w:tabs>
        <w:bidi w:val="0"/>
        <w:spacing w:before="0" w:after="0"/>
        <w:ind w:left="1418" w:hanging="283"/>
        <w:jc w:val="left"/>
        <w:rPr/>
      </w:pPr>
      <w:r>
        <w:rPr/>
        <w:t xml:space="preserve">Définissez </w:t>
      </w:r>
      <w:r>
        <w:rPr>
          <w:rStyle w:val="SourceText"/>
        </w:rPr>
        <w:t>RDB</w:t>
      </w:r>
      <w:r>
        <w:rPr/>
        <w:t xml:space="preserve"> si vous avez besoin de garder des backups de vos données. </w:t>
      </w:r>
    </w:p>
    <w:p>
      <w:pPr>
        <w:pStyle w:val="TextBody"/>
        <w:numPr>
          <w:ilvl w:val="1"/>
          <w:numId w:val="11"/>
        </w:numPr>
        <w:tabs>
          <w:tab w:val="clear" w:pos="709"/>
          <w:tab w:val="left" w:pos="1418" w:leader="none"/>
        </w:tabs>
        <w:bidi w:val="0"/>
        <w:spacing w:before="0" w:after="0"/>
        <w:ind w:left="1418" w:hanging="283"/>
        <w:jc w:val="left"/>
        <w:rPr/>
      </w:pPr>
      <w:r>
        <w:rPr/>
        <w:t xml:space="preserve">Sachez que </w:t>
      </w:r>
      <w:r>
        <w:rPr>
          <w:rStyle w:val="SourceText"/>
        </w:rPr>
        <w:t>rdb_snapshot_period</w:t>
      </w:r>
      <w:r>
        <w:rPr/>
        <w:t xml:space="preserve"> ne permet pas de choisir </w:t>
      </w:r>
      <w:r>
        <w:rPr>
          <w:rStyle w:val="Emphasis"/>
        </w:rPr>
        <w:t>exactement</w:t>
      </w:r>
      <w:r>
        <w:rPr/>
        <w:t xml:space="preserve"> l’heure de snapshot (c’est géré en interne par GCP). </w:t>
      </w:r>
    </w:p>
    <w:p>
      <w:pPr>
        <w:pStyle w:val="TextBody"/>
        <w:numPr>
          <w:ilvl w:val="0"/>
          <w:numId w:val="11"/>
        </w:numPr>
        <w:tabs>
          <w:tab w:val="clear" w:pos="709"/>
          <w:tab w:val="left" w:pos="709" w:leader="none"/>
        </w:tabs>
        <w:bidi w:val="0"/>
        <w:ind w:left="709" w:hanging="283"/>
        <w:jc w:val="left"/>
        <w:rPr/>
      </w:pPr>
      <w:r>
        <w:rPr>
          <w:rStyle w:val="StrongEmphasis"/>
        </w:rPr>
        <w:t>CMEK</w:t>
      </w:r>
      <w:r>
        <w:rPr/>
        <w:t xml:space="preserve"> :</w:t>
      </w:r>
    </w:p>
    <w:p>
      <w:pPr>
        <w:pStyle w:val="TextBody"/>
        <w:numPr>
          <w:ilvl w:val="1"/>
          <w:numId w:val="11"/>
        </w:numPr>
        <w:tabs>
          <w:tab w:val="clear" w:pos="709"/>
          <w:tab w:val="left" w:pos="1418" w:leader="none"/>
        </w:tabs>
        <w:bidi w:val="0"/>
        <w:spacing w:before="0" w:after="0"/>
        <w:ind w:left="1418" w:hanging="283"/>
        <w:jc w:val="left"/>
        <w:rPr/>
      </w:pPr>
      <w:r>
        <w:rPr/>
        <w:t xml:space="preserve">Assurez-vous d’avoir configuré les rôles KMS nécessaires. </w:t>
      </w:r>
    </w:p>
    <w:p>
      <w:pPr>
        <w:pStyle w:val="TextBody"/>
        <w:numPr>
          <w:ilvl w:val="1"/>
          <w:numId w:val="11"/>
        </w:numPr>
        <w:tabs>
          <w:tab w:val="clear" w:pos="709"/>
          <w:tab w:val="left" w:pos="1418" w:leader="none"/>
        </w:tabs>
        <w:bidi w:val="0"/>
        <w:spacing w:before="0" w:after="0"/>
        <w:ind w:left="1418" w:hanging="283"/>
        <w:jc w:val="left"/>
        <w:rPr/>
      </w:pPr>
      <w:r>
        <w:rPr/>
        <w:t xml:space="preserve">La gestion du cycle de vie de la clé (rotation, révocation) vous incombe. </w:t>
      </w:r>
    </w:p>
    <w:p>
      <w:pPr>
        <w:pStyle w:val="TextBody"/>
        <w:numPr>
          <w:ilvl w:val="0"/>
          <w:numId w:val="11"/>
        </w:numPr>
        <w:tabs>
          <w:tab w:val="clear" w:pos="709"/>
          <w:tab w:val="left" w:pos="709" w:leader="none"/>
        </w:tabs>
        <w:bidi w:val="0"/>
        <w:ind w:left="709" w:hanging="283"/>
        <w:jc w:val="left"/>
        <w:rPr/>
      </w:pPr>
      <w:r>
        <w:rPr>
          <w:rStyle w:val="StrongEmphasis"/>
        </w:rPr>
        <w:t>Séparation des environnements</w:t>
      </w:r>
      <w:r>
        <w:rPr/>
        <w:t xml:space="preserve"> :</w:t>
      </w:r>
    </w:p>
    <w:p>
      <w:pPr>
        <w:pStyle w:val="TextBody"/>
        <w:numPr>
          <w:ilvl w:val="1"/>
          <w:numId w:val="11"/>
        </w:numPr>
        <w:tabs>
          <w:tab w:val="clear" w:pos="709"/>
          <w:tab w:val="left" w:pos="1418" w:leader="none"/>
        </w:tabs>
        <w:bidi w:val="0"/>
        <w:spacing w:before="0" w:after="0"/>
        <w:ind w:left="1418" w:hanging="283"/>
        <w:jc w:val="left"/>
        <w:rPr/>
      </w:pPr>
      <w:r>
        <w:rPr/>
        <w:t xml:space="preserve">Utilisez des workspaces Terraform (prod, staging, dev) ou des projets GCP distincts. </w:t>
      </w:r>
    </w:p>
    <w:p>
      <w:pPr>
        <w:pStyle w:val="TextBody"/>
        <w:numPr>
          <w:ilvl w:val="1"/>
          <w:numId w:val="11"/>
        </w:numPr>
        <w:tabs>
          <w:tab w:val="clear" w:pos="709"/>
          <w:tab w:val="left" w:pos="1418" w:leader="none"/>
        </w:tabs>
        <w:bidi w:val="0"/>
        <w:ind w:left="1418" w:hanging="283"/>
        <w:jc w:val="left"/>
        <w:rPr/>
      </w:pPr>
      <w:r>
        <w:rPr/>
        <w:t xml:space="preserve">Évitez de mélanger plusieurs environnements dans le même état. </w:t>
      </w:r>
    </w:p>
    <w:p>
      <w:pPr>
        <w:pStyle w:val="HorizontalLine"/>
        <w:bidi w:val="0"/>
        <w:jc w:val="left"/>
        <w:rPr/>
      </w:pPr>
      <w:r>
        <w:rPr/>
      </w:r>
    </w:p>
    <w:p>
      <w:pPr>
        <w:pStyle w:val="Heading2"/>
        <w:bidi w:val="0"/>
        <w:jc w:val="left"/>
        <w:rPr/>
      </w:pPr>
      <w:r>
        <w:rPr/>
        <w:t>9. Dépannage (Troubleshooting)</w:t>
      </w:r>
    </w:p>
    <w:tbl>
      <w:tblPr>
        <w:tblW w:w="9638" w:type="dxa"/>
        <w:jc w:val="left"/>
        <w:tblInd w:w="0" w:type="dxa"/>
        <w:tblLayout w:type="fixed"/>
        <w:tblCellMar>
          <w:top w:w="28" w:type="dxa"/>
          <w:left w:w="28" w:type="dxa"/>
          <w:bottom w:w="28" w:type="dxa"/>
          <w:right w:w="28" w:type="dxa"/>
        </w:tblCellMar>
      </w:tblPr>
      <w:tblGrid>
        <w:gridCol w:w="1903"/>
        <w:gridCol w:w="5530"/>
        <w:gridCol w:w="2205"/>
      </w:tblGrid>
      <w:tr>
        <w:trPr>
          <w:tblHeader w:val="true"/>
        </w:trPr>
        <w:tc>
          <w:tcPr>
            <w:tcW w:w="1903" w:type="dxa"/>
            <w:tcBorders/>
            <w:vAlign w:val="center"/>
          </w:tcPr>
          <w:p>
            <w:pPr>
              <w:pStyle w:val="TableHeading"/>
              <w:suppressLineNumbers/>
              <w:bidi w:val="0"/>
              <w:jc w:val="center"/>
              <w:rPr/>
            </w:pPr>
            <w:r>
              <w:rPr/>
              <w:t>Problème</w:t>
            </w:r>
          </w:p>
        </w:tc>
        <w:tc>
          <w:tcPr>
            <w:tcW w:w="5530" w:type="dxa"/>
            <w:tcBorders/>
            <w:vAlign w:val="center"/>
          </w:tcPr>
          <w:p>
            <w:pPr>
              <w:pStyle w:val="TableHeading"/>
              <w:suppressLineNumbers/>
              <w:bidi w:val="0"/>
              <w:jc w:val="center"/>
              <w:rPr/>
            </w:pPr>
            <w:r>
              <w:rPr/>
              <w:t>Cause Possible</w:t>
            </w:r>
          </w:p>
        </w:tc>
        <w:tc>
          <w:tcPr>
            <w:tcW w:w="2205" w:type="dxa"/>
            <w:tcBorders/>
            <w:vAlign w:val="center"/>
          </w:tcPr>
          <w:p>
            <w:pPr>
              <w:pStyle w:val="TableHeading"/>
              <w:suppressLineNumbers/>
              <w:bidi w:val="0"/>
              <w:jc w:val="center"/>
              <w:rPr/>
            </w:pPr>
            <w:r>
              <w:rPr/>
              <w:t>Solution</w:t>
            </w:r>
          </w:p>
        </w:tc>
      </w:tr>
      <w:tr>
        <w:trPr/>
        <w:tc>
          <w:tcPr>
            <w:tcW w:w="1903" w:type="dxa"/>
            <w:tcBorders/>
            <w:vAlign w:val="center"/>
          </w:tcPr>
          <w:p>
            <w:pPr>
              <w:pStyle w:val="TableContents"/>
              <w:widowControl w:val="false"/>
              <w:suppressLineNumbers/>
              <w:bidi w:val="0"/>
              <w:jc w:val="left"/>
              <w:rPr/>
            </w:pPr>
            <w:r>
              <w:rPr>
                <w:rStyle w:val="SourceText"/>
              </w:rPr>
              <w:t>unsupported argument rdb_snapshot_interval</w:t>
            </w:r>
          </w:p>
        </w:tc>
        <w:tc>
          <w:tcPr>
            <w:tcW w:w="5530" w:type="dxa"/>
            <w:tcBorders/>
            <w:vAlign w:val="center"/>
          </w:tcPr>
          <w:p>
            <w:pPr>
              <w:pStyle w:val="TableContents"/>
              <w:widowControl w:val="false"/>
              <w:suppressLineNumbers/>
              <w:bidi w:val="0"/>
              <w:jc w:val="left"/>
              <w:rPr/>
            </w:pPr>
            <w:r>
              <w:rPr/>
              <w:t>Ce champ n’existe plus ou n’a jamais été supporté en tant que paramètre modifiable.</w:t>
            </w:r>
          </w:p>
        </w:tc>
        <w:tc>
          <w:tcPr>
            <w:tcW w:w="2205" w:type="dxa"/>
            <w:tcBorders/>
            <w:vAlign w:val="center"/>
          </w:tcPr>
          <w:p>
            <w:pPr>
              <w:pStyle w:val="TableContents"/>
              <w:widowControl w:val="false"/>
              <w:suppressLineNumbers/>
              <w:bidi w:val="0"/>
              <w:jc w:val="left"/>
              <w:rPr/>
            </w:pPr>
            <w:r>
              <w:rPr/>
              <w:t xml:space="preserve">Supprimer </w:t>
            </w:r>
            <w:r>
              <w:rPr>
                <w:rStyle w:val="SourceText"/>
              </w:rPr>
              <w:t>rdb_snapshot_interval</w:t>
            </w:r>
            <w:r>
              <w:rPr/>
              <w:t xml:space="preserve"> ou utiliser </w:t>
            </w:r>
            <w:r>
              <w:rPr>
                <w:rStyle w:val="SourceText"/>
              </w:rPr>
              <w:t>rdb_snapshot_period</w:t>
            </w:r>
            <w:r>
              <w:rPr/>
              <w:t>.</w:t>
            </w:r>
          </w:p>
        </w:tc>
      </w:tr>
      <w:tr>
        <w:trPr/>
        <w:tc>
          <w:tcPr>
            <w:tcW w:w="1903" w:type="dxa"/>
            <w:tcBorders/>
            <w:vAlign w:val="center"/>
          </w:tcPr>
          <w:p>
            <w:pPr>
              <w:pStyle w:val="TableContents"/>
              <w:widowControl w:val="false"/>
              <w:suppressLineNumbers/>
              <w:bidi w:val="0"/>
              <w:jc w:val="left"/>
              <w:rPr/>
            </w:pPr>
            <w:r>
              <w:rPr>
                <w:rStyle w:val="SourceText"/>
              </w:rPr>
              <w:t>unsupported block "customer_managed_key"</w:t>
            </w:r>
          </w:p>
        </w:tc>
        <w:tc>
          <w:tcPr>
            <w:tcW w:w="5530" w:type="dxa"/>
            <w:tcBorders/>
            <w:vAlign w:val="center"/>
          </w:tcPr>
          <w:p>
            <w:pPr>
              <w:pStyle w:val="TableContents"/>
              <w:widowControl w:val="false"/>
              <w:suppressLineNumbers/>
              <w:bidi w:val="0"/>
              <w:jc w:val="left"/>
              <w:rPr/>
            </w:pPr>
            <w:r>
              <w:rPr/>
              <w:t>La version du provider Google n’est pas à jour ou la fonctionnalité est en bêta.</w:t>
            </w:r>
          </w:p>
        </w:tc>
        <w:tc>
          <w:tcPr>
            <w:tcW w:w="2205" w:type="dxa"/>
            <w:tcBorders/>
            <w:vAlign w:val="center"/>
          </w:tcPr>
          <w:p>
            <w:pPr>
              <w:pStyle w:val="TableContents"/>
              <w:widowControl w:val="false"/>
              <w:suppressLineNumbers/>
              <w:bidi w:val="0"/>
              <w:jc w:val="left"/>
              <w:rPr/>
            </w:pPr>
            <w:r>
              <w:rPr/>
              <w:t xml:space="preserve">Mettre à jour le provider ou utiliser </w:t>
            </w:r>
            <w:r>
              <w:rPr>
                <w:rStyle w:val="SourceText"/>
              </w:rPr>
              <w:t>google-beta</w:t>
            </w:r>
            <w:r>
              <w:rPr/>
              <w:t>.</w:t>
            </w:r>
          </w:p>
        </w:tc>
      </w:tr>
      <w:tr>
        <w:trPr/>
        <w:tc>
          <w:tcPr>
            <w:tcW w:w="1903" w:type="dxa"/>
            <w:tcBorders/>
            <w:vAlign w:val="center"/>
          </w:tcPr>
          <w:p>
            <w:pPr>
              <w:pStyle w:val="TableContents"/>
              <w:widowControl w:val="false"/>
              <w:suppressLineNumbers/>
              <w:bidi w:val="0"/>
              <w:jc w:val="left"/>
              <w:rPr/>
            </w:pPr>
            <w:r>
              <w:rPr/>
              <w:t xml:space="preserve">Impossible de définir </w:t>
            </w:r>
            <w:r>
              <w:rPr>
                <w:rStyle w:val="SourceText"/>
              </w:rPr>
              <w:t>start_time = "03:00"</w:t>
            </w:r>
          </w:p>
        </w:tc>
        <w:tc>
          <w:tcPr>
            <w:tcW w:w="5530" w:type="dxa"/>
            <w:tcBorders/>
            <w:vAlign w:val="center"/>
          </w:tcPr>
          <w:p>
            <w:pPr>
              <w:pStyle w:val="TableContents"/>
              <w:widowControl w:val="false"/>
              <w:suppressLineNumbers/>
              <w:bidi w:val="0"/>
              <w:jc w:val="left"/>
              <w:rPr/>
            </w:pPr>
            <w:r>
              <w:rPr/>
              <w:t xml:space="preserve">La maintenance policy nécessite un bloc </w:t>
            </w:r>
            <w:r>
              <w:rPr>
                <w:rStyle w:val="SourceText"/>
              </w:rPr>
              <w:t>start_time { hours, minutes }</w:t>
            </w:r>
            <w:r>
              <w:rPr/>
              <w:t>.</w:t>
            </w:r>
          </w:p>
        </w:tc>
        <w:tc>
          <w:tcPr>
            <w:tcW w:w="2205" w:type="dxa"/>
            <w:tcBorders/>
            <w:vAlign w:val="center"/>
          </w:tcPr>
          <w:p>
            <w:pPr>
              <w:pStyle w:val="TableContents"/>
              <w:widowControl w:val="false"/>
              <w:suppressLineNumbers/>
              <w:bidi w:val="0"/>
              <w:jc w:val="left"/>
              <w:rPr/>
            </w:pPr>
            <w:r>
              <w:rPr/>
              <w:t xml:space="preserve">Utiliser les variables </w:t>
            </w:r>
            <w:r>
              <w:rPr>
                <w:rStyle w:val="SourceText"/>
              </w:rPr>
              <w:t>maintenance_start_hour</w:t>
            </w:r>
            <w:r>
              <w:rPr/>
              <w:t xml:space="preserve"> et </w:t>
            </w:r>
            <w:r>
              <w:rPr>
                <w:rStyle w:val="SourceText"/>
              </w:rPr>
              <w:t>maintenance_start_minute</w:t>
            </w:r>
            <w:r>
              <w:rPr/>
              <w:t>.</w:t>
            </w:r>
          </w:p>
        </w:tc>
      </w:tr>
      <w:tr>
        <w:trPr/>
        <w:tc>
          <w:tcPr>
            <w:tcW w:w="1903" w:type="dxa"/>
            <w:tcBorders/>
            <w:vAlign w:val="center"/>
          </w:tcPr>
          <w:p>
            <w:pPr>
              <w:pStyle w:val="TableContents"/>
              <w:widowControl w:val="false"/>
              <w:suppressLineNumbers/>
              <w:bidi w:val="0"/>
              <w:jc w:val="left"/>
              <w:rPr/>
            </w:pPr>
            <w:r>
              <w:rPr/>
              <w:t xml:space="preserve">Erreur </w:t>
            </w:r>
            <w:r>
              <w:rPr>
                <w:rStyle w:val="SourceText"/>
              </w:rPr>
              <w:t>illegal rdb_snapshot_start_time</w:t>
            </w:r>
          </w:p>
        </w:tc>
        <w:tc>
          <w:tcPr>
            <w:tcW w:w="5530" w:type="dxa"/>
            <w:tcBorders/>
            <w:vAlign w:val="center"/>
          </w:tcPr>
          <w:p>
            <w:pPr>
              <w:pStyle w:val="TableContents"/>
              <w:widowControl w:val="false"/>
              <w:suppressLineNumbers/>
              <w:bidi w:val="0"/>
              <w:jc w:val="left"/>
              <w:rPr/>
            </w:pPr>
            <w:r>
              <w:rPr/>
              <w:t>GCP considère souvent ce champ comme ReadOnly (ou nécessite format RFC3339).</w:t>
            </w:r>
          </w:p>
        </w:tc>
        <w:tc>
          <w:tcPr>
            <w:tcW w:w="2205" w:type="dxa"/>
            <w:tcBorders/>
            <w:vAlign w:val="center"/>
          </w:tcPr>
          <w:p>
            <w:pPr>
              <w:pStyle w:val="TableContents"/>
              <w:widowControl w:val="false"/>
              <w:suppressLineNumbers/>
              <w:bidi w:val="0"/>
              <w:jc w:val="left"/>
              <w:rPr/>
            </w:pPr>
            <w:r>
              <w:rPr/>
              <w:t xml:space="preserve">Retirer </w:t>
            </w:r>
            <w:r>
              <w:rPr>
                <w:rStyle w:val="SourceText"/>
              </w:rPr>
              <w:t>rdb_snapshot_start_time</w:t>
            </w:r>
            <w:r>
              <w:rPr/>
              <w:t xml:space="preserve"> et se fier au scheduling interne.</w:t>
            </w:r>
          </w:p>
        </w:tc>
      </w:tr>
      <w:tr>
        <w:trPr/>
        <w:tc>
          <w:tcPr>
            <w:tcW w:w="1903" w:type="dxa"/>
            <w:tcBorders/>
            <w:vAlign w:val="center"/>
          </w:tcPr>
          <w:p>
            <w:pPr>
              <w:pStyle w:val="TableContents"/>
              <w:widowControl w:val="false"/>
              <w:suppressLineNumbers/>
              <w:bidi w:val="0"/>
              <w:jc w:val="left"/>
              <w:rPr/>
            </w:pPr>
            <w:r>
              <w:rPr/>
              <w:t>Accès au port Redis impossible</w:t>
            </w:r>
          </w:p>
        </w:tc>
        <w:tc>
          <w:tcPr>
            <w:tcW w:w="5530" w:type="dxa"/>
            <w:tcBorders/>
            <w:vAlign w:val="center"/>
          </w:tcPr>
          <w:p>
            <w:pPr>
              <w:pStyle w:val="TableContents"/>
              <w:widowControl w:val="false"/>
              <w:suppressLineNumbers/>
              <w:bidi w:val="0"/>
              <w:jc w:val="left"/>
              <w:rPr/>
            </w:pPr>
            <w:r>
              <w:rPr/>
              <w:t>Pas de firewall configuré ou source_ranges incorrectes.</w:t>
            </w:r>
          </w:p>
        </w:tc>
        <w:tc>
          <w:tcPr>
            <w:tcW w:w="2205" w:type="dxa"/>
            <w:tcBorders/>
            <w:vAlign w:val="center"/>
          </w:tcPr>
          <w:p>
            <w:pPr>
              <w:pStyle w:val="TableContents"/>
              <w:widowControl w:val="false"/>
              <w:suppressLineNumbers/>
              <w:bidi w:val="0"/>
              <w:jc w:val="left"/>
              <w:rPr/>
            </w:pPr>
            <w:r>
              <w:rPr/>
              <w:t xml:space="preserve">Vérifier </w:t>
            </w:r>
            <w:r>
              <w:rPr>
                <w:rStyle w:val="SourceText"/>
              </w:rPr>
              <w:t>create_firewall</w:t>
            </w:r>
            <w:r>
              <w:rPr/>
              <w:t xml:space="preserve">, </w:t>
            </w:r>
            <w:r>
              <w:rPr>
                <w:rStyle w:val="SourceText"/>
              </w:rPr>
              <w:t>firewall_source_ranges</w:t>
            </w:r>
            <w:r>
              <w:rPr/>
              <w:t xml:space="preserve"> et le VPC.</w:t>
            </w:r>
          </w:p>
        </w:tc>
      </w:tr>
      <w:tr>
        <w:trPr/>
        <w:tc>
          <w:tcPr>
            <w:tcW w:w="1903" w:type="dxa"/>
            <w:tcBorders/>
            <w:vAlign w:val="center"/>
          </w:tcPr>
          <w:p>
            <w:pPr>
              <w:pStyle w:val="TableContents"/>
              <w:widowControl w:val="false"/>
              <w:suppressLineNumbers/>
              <w:bidi w:val="0"/>
              <w:jc w:val="left"/>
              <w:rPr/>
            </w:pPr>
            <w:r>
              <w:rPr/>
              <w:t>Erreur d’autorisation KMS pour CMEK</w:t>
            </w:r>
          </w:p>
        </w:tc>
        <w:tc>
          <w:tcPr>
            <w:tcW w:w="5530" w:type="dxa"/>
            <w:tcBorders/>
            <w:vAlign w:val="center"/>
          </w:tcPr>
          <w:p>
            <w:pPr>
              <w:pStyle w:val="TableContents"/>
              <w:widowControl w:val="false"/>
              <w:suppressLineNumbers/>
              <w:bidi w:val="0"/>
              <w:jc w:val="left"/>
              <w:rPr/>
            </w:pPr>
            <w:r>
              <w:rPr/>
              <w:t xml:space="preserve">Le SA Cloud Memorystore n’a pas le rôle </w:t>
            </w:r>
            <w:r>
              <w:rPr>
                <w:rStyle w:val="SourceText"/>
              </w:rPr>
              <w:t>cloudkms.cryptoKeyEncrypterDecrypter</w:t>
            </w:r>
            <w:r>
              <w:rPr/>
              <w:t>.</w:t>
            </w:r>
          </w:p>
        </w:tc>
        <w:tc>
          <w:tcPr>
            <w:tcW w:w="2205" w:type="dxa"/>
            <w:tcBorders/>
            <w:vAlign w:val="center"/>
          </w:tcPr>
          <w:p>
            <w:pPr>
              <w:pStyle w:val="TableContents"/>
              <w:widowControl w:val="false"/>
              <w:suppressLineNumbers/>
              <w:bidi w:val="0"/>
              <w:jc w:val="left"/>
              <w:rPr/>
            </w:pPr>
            <w:r>
              <w:rPr/>
              <w:t xml:space="preserve">Accorder les rôles nécessaires via </w:t>
            </w:r>
            <w:r>
              <w:rPr>
                <w:rStyle w:val="SourceText"/>
              </w:rPr>
              <w:t>gcloud</w:t>
            </w:r>
            <w:r>
              <w:rPr/>
              <w:t xml:space="preserve"> ou la console.</w:t>
            </w:r>
          </w:p>
        </w:tc>
      </w:tr>
    </w:tbl>
    <w:p>
      <w:pPr>
        <w:pStyle w:val="HorizontalLine"/>
        <w:suppressLineNumbers/>
        <w:pBdr>
          <w:bottom w:val="double" w:sz="2" w:space="0" w:color="808080"/>
        </w:pBdr>
        <w:bidi w:val="0"/>
        <w:spacing w:before="0" w:after="283"/>
        <w:jc w:val="left"/>
        <w:rPr/>
      </w:pPr>
      <w:r>
        <w:rPr/>
      </w:r>
    </w:p>
    <w:p>
      <w:pPr>
        <w:pStyle w:val="Heading2"/>
        <w:bidi w:val="0"/>
        <w:jc w:val="left"/>
        <w:rPr/>
      </w:pPr>
      <w:r>
        <w:rPr/>
        <w:t>10. Références</w:t>
      </w:r>
    </w:p>
    <w:p>
      <w:pPr>
        <w:pStyle w:val="TextBody"/>
        <w:numPr>
          <w:ilvl w:val="0"/>
          <w:numId w:val="12"/>
        </w:numPr>
        <w:tabs>
          <w:tab w:val="clear" w:pos="709"/>
          <w:tab w:val="left" w:pos="709" w:leader="none"/>
        </w:tabs>
        <w:bidi w:val="0"/>
        <w:ind w:left="709" w:hanging="283"/>
        <w:jc w:val="left"/>
        <w:rPr/>
      </w:pPr>
      <w:r>
        <w:rPr>
          <w:rStyle w:val="StrongEmphasis"/>
        </w:rPr>
        <w:t>Terraform Google Provider</w:t>
      </w:r>
      <w:r>
        <w:rPr/>
        <w:t xml:space="preserve"> :</w:t>
        <w:br/>
      </w:r>
      <w:hyperlink r:id="rId2">
        <w:r>
          <w:rPr>
            <w:rStyle w:val="InternetLink"/>
          </w:rPr>
          <w:t>https://registry.terraform.io/providers/hashicorp/google/latest/docs</w:t>
        </w:r>
      </w:hyperlink>
    </w:p>
    <w:p>
      <w:pPr>
        <w:pStyle w:val="TextBody"/>
        <w:numPr>
          <w:ilvl w:val="0"/>
          <w:numId w:val="12"/>
        </w:numPr>
        <w:tabs>
          <w:tab w:val="clear" w:pos="709"/>
          <w:tab w:val="left" w:pos="709" w:leader="none"/>
        </w:tabs>
        <w:bidi w:val="0"/>
        <w:ind w:left="709" w:hanging="283"/>
        <w:jc w:val="left"/>
        <w:rPr/>
      </w:pPr>
      <w:r>
        <w:rPr>
          <w:rStyle w:val="StrongEmphasis"/>
        </w:rPr>
        <w:t xml:space="preserve">Resource </w:t>
      </w:r>
      <w:r>
        <w:rPr>
          <w:rStyle w:val="SourceText"/>
        </w:rPr>
        <w:t>google_redis_instance</w:t>
      </w:r>
      <w:r>
        <w:rPr/>
        <w:t xml:space="preserve"> :</w:t>
        <w:br/>
      </w:r>
      <w:hyperlink r:id="rId3">
        <w:r>
          <w:rPr>
            <w:rStyle w:val="InternetLink"/>
          </w:rPr>
          <w:t>https://registry.terraform.io/providers/hashicorp/google/latest/docs/resources/redis_instance</w:t>
        </w:r>
      </w:hyperlink>
    </w:p>
    <w:p>
      <w:pPr>
        <w:pStyle w:val="TextBody"/>
        <w:numPr>
          <w:ilvl w:val="0"/>
          <w:numId w:val="12"/>
        </w:numPr>
        <w:tabs>
          <w:tab w:val="clear" w:pos="709"/>
          <w:tab w:val="left" w:pos="709" w:leader="none"/>
        </w:tabs>
        <w:bidi w:val="0"/>
        <w:ind w:left="709" w:hanging="283"/>
        <w:jc w:val="left"/>
        <w:rPr/>
      </w:pPr>
      <w:r>
        <w:rPr>
          <w:rStyle w:val="StrongEmphasis"/>
        </w:rPr>
        <w:t>Cloud Memorystore for Redis Documentation</w:t>
      </w:r>
      <w:r>
        <w:rPr/>
        <w:t xml:space="preserve"> :</w:t>
        <w:br/>
      </w:r>
      <w:hyperlink r:id="rId4">
        <w:r>
          <w:rPr>
            <w:rStyle w:val="InternetLink"/>
          </w:rPr>
          <w:t>https://cloud.google.com/memorystore/docs/redis</w:t>
        </w:r>
      </w:hyperlink>
    </w:p>
    <w:p>
      <w:pPr>
        <w:pStyle w:val="TextBody"/>
        <w:numPr>
          <w:ilvl w:val="0"/>
          <w:numId w:val="12"/>
        </w:numPr>
        <w:tabs>
          <w:tab w:val="clear" w:pos="709"/>
          <w:tab w:val="left" w:pos="709" w:leader="none"/>
        </w:tabs>
        <w:bidi w:val="0"/>
        <w:ind w:left="709" w:hanging="283"/>
        <w:jc w:val="left"/>
        <w:rPr/>
      </w:pPr>
      <w:r>
        <w:rPr>
          <w:rStyle w:val="StrongEmphasis"/>
        </w:rPr>
        <w:t>Gestion KMS (CMEK)</w:t>
      </w:r>
      <w:r>
        <w:rPr/>
        <w:t xml:space="preserve"> :</w:t>
        <w:br/>
      </w:r>
      <w:hyperlink r:id="rId5">
        <w:r>
          <w:rPr>
            <w:rStyle w:val="InternetLink"/>
          </w:rPr>
          <w:t>https://cloud.google.com/kms/docs</w:t>
        </w:r>
      </w:hyperlink>
    </w:p>
    <w:p>
      <w:pPr>
        <w:pStyle w:val="TextBody"/>
        <w:numPr>
          <w:ilvl w:val="0"/>
          <w:numId w:val="12"/>
        </w:numPr>
        <w:tabs>
          <w:tab w:val="clear" w:pos="709"/>
          <w:tab w:val="left" w:pos="709" w:leader="none"/>
        </w:tabs>
        <w:bidi w:val="0"/>
        <w:ind w:left="709" w:hanging="283"/>
        <w:jc w:val="left"/>
        <w:rPr/>
      </w:pPr>
      <w:r>
        <w:rPr>
          <w:rStyle w:val="StrongEmphasis"/>
        </w:rPr>
        <w:t>Google Compute Firewall</w:t>
      </w:r>
      <w:r>
        <w:rPr/>
        <w:t xml:space="preserve"> :</w:t>
        <w:br/>
      </w:r>
      <w:hyperlink r:id="rId6">
        <w:r>
          <w:rPr>
            <w:rStyle w:val="InternetLink"/>
          </w:rPr>
          <w:t>https://registry.terraform.io/providers/hashicorp/google/latest/docs/resources/compute_firewall</w:t>
        </w:r>
      </w:hyperlink>
    </w:p>
    <w:p>
      <w:pPr>
        <w:pStyle w:val="HorizontalLine"/>
        <w:bidi w:val="0"/>
        <w:jc w:val="left"/>
        <w:rPr/>
      </w:pPr>
      <w:r>
        <w:rPr/>
      </w:r>
    </w:p>
    <w:p>
      <w:pPr>
        <w:pStyle w:val="Heading3"/>
        <w:bidi w:val="0"/>
        <w:jc w:val="left"/>
        <w:rPr/>
      </w:pPr>
      <w:r>
        <w:rPr/>
        <w:t>Conclusion</w:t>
      </w:r>
    </w:p>
    <w:p>
      <w:pPr>
        <w:pStyle w:val="TextBody"/>
        <w:bidi w:val="0"/>
        <w:spacing w:lineRule="auto" w:line="276" w:before="0" w:after="140"/>
        <w:jc w:val="left"/>
        <w:rPr/>
      </w:pPr>
      <w:r>
        <w:rPr/>
        <w:t xml:space="preserve">Ce module Terraform propose un </w:t>
      </w:r>
      <w:r>
        <w:rPr>
          <w:rStyle w:val="StrongEmphasis"/>
        </w:rPr>
        <w:t>déploiement automatisé</w:t>
      </w:r>
      <w:r>
        <w:rPr/>
        <w:t xml:space="preserve"> et </w:t>
      </w:r>
      <w:r>
        <w:rPr>
          <w:rStyle w:val="StrongEmphasis"/>
        </w:rPr>
        <w:t>sécurisé</w:t>
      </w:r>
      <w:r>
        <w:rPr/>
        <w:t xml:space="preserve"> de Redis (Cloud Memorystore) sur GCP. Il inclut la configuration réseau, la politique de maintenance, la persistance des données, et la possibilité d’utiliser une clé KMS gérée par l’utilisateur pour le chiffrement au repos.</w:t>
        <w:br/>
        <w:t xml:space="preserve">En suivant les bonnes pratiques décrites, vous assurerez une gestion efficace de votre infrastructure Redis, tout en profitant de la </w:t>
      </w:r>
      <w:r>
        <w:rPr>
          <w:rStyle w:val="StrongEmphasis"/>
        </w:rPr>
        <w:t>fiabilité</w:t>
      </w:r>
      <w:r>
        <w:rPr/>
        <w:t xml:space="preserve"> et de la </w:t>
      </w:r>
      <w:r>
        <w:rPr>
          <w:rStyle w:val="StrongEmphasis"/>
        </w:rPr>
        <w:t>scalabilité</w:t>
      </w:r>
      <w:r>
        <w:rPr/>
        <w:t xml:space="preserve"> de la plateforme Google Cloud.</w:t>
      </w:r>
    </w:p>
    <w:p>
      <w:pPr>
        <w:pStyle w:val="Normal"/>
        <w:bidi w:val="0"/>
        <w:jc w:val="left"/>
        <w:rPr/>
      </w:pPr>
      <w:r>
        <w:rPr/>
      </w:r>
    </w:p>
    <w:sectPr>
      <w:type w:val="nextPage"/>
      <w:pgSz w:w="11906" w:h="16838"/>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OpenSymbol">
    <w:altName w:val="Arial Unicode MS"/>
    <w:charset w:val="02"/>
    <w:family w:val="auto"/>
    <w:pitch w:val="default"/>
  </w:font>
  <w:font w:name="Liberation Mono">
    <w:altName w:val="Courier New"/>
    <w:charset w:val="01"/>
    <w:family w:val="modern"/>
    <w:pitch w:val="fixed"/>
  </w:font>
  <w:font w:name="Liberation Sans">
    <w:altName w:val="Arial"/>
    <w:charset w:val="01"/>
    <w:family w:val="swiss"/>
    <w:pitch w:val="variable"/>
  </w:font>
  <w:font w:name="Symbol">
    <w:charset w:val="02"/>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decimal"/>
      <w:lvlText w:val="%1."/>
      <w:lvlJc w:val="left"/>
      <w:pPr>
        <w:tabs>
          <w:tab w:val="num" w:pos="709"/>
        </w:tabs>
        <w:ind w:left="709" w:hanging="283"/>
      </w:pPr>
      <w:rPr/>
    </w:lvl>
    <w:lvl w:ilvl="1">
      <w:start w:val="1"/>
      <w:numFmt w:val="decimal"/>
      <w:lvlText w:val="%2."/>
      <w:lvlJc w:val="left"/>
      <w:pPr>
        <w:tabs>
          <w:tab w:val="num" w:pos="1418"/>
        </w:tabs>
        <w:ind w:left="1418" w:hanging="283"/>
      </w:pPr>
      <w:rPr/>
    </w:lvl>
    <w:lvl w:ilvl="2">
      <w:start w:val="1"/>
      <w:numFmt w:val="decimal"/>
      <w:lvlText w:val="%3."/>
      <w:lvlJc w:val="left"/>
      <w:pPr>
        <w:tabs>
          <w:tab w:val="num" w:pos="2127"/>
        </w:tabs>
        <w:ind w:left="2127" w:hanging="283"/>
      </w:pPr>
      <w:rPr/>
    </w:lvl>
    <w:lvl w:ilvl="3">
      <w:start w:val="1"/>
      <w:numFmt w:val="decimal"/>
      <w:lvlText w:val="%4."/>
      <w:lvlJc w:val="left"/>
      <w:pPr>
        <w:tabs>
          <w:tab w:val="num" w:pos="2836"/>
        </w:tabs>
        <w:ind w:left="2836" w:hanging="283"/>
      </w:pPr>
      <w:rPr/>
    </w:lvl>
    <w:lvl w:ilvl="4">
      <w:start w:val="1"/>
      <w:numFmt w:val="decimal"/>
      <w:lvlText w:val="%5."/>
      <w:lvlJc w:val="left"/>
      <w:pPr>
        <w:tabs>
          <w:tab w:val="num" w:pos="3545"/>
        </w:tabs>
        <w:ind w:left="3545" w:hanging="283"/>
      </w:pPr>
      <w:rPr/>
    </w:lvl>
    <w:lvl w:ilvl="5">
      <w:start w:val="1"/>
      <w:numFmt w:val="decimal"/>
      <w:lvlText w:val="%6."/>
      <w:lvlJc w:val="left"/>
      <w:pPr>
        <w:tabs>
          <w:tab w:val="num" w:pos="4254"/>
        </w:tabs>
        <w:ind w:left="4254" w:hanging="283"/>
      </w:pPr>
      <w:rPr/>
    </w:lvl>
    <w:lvl w:ilvl="6">
      <w:start w:val="1"/>
      <w:numFmt w:val="decimal"/>
      <w:lvlText w:val="%7."/>
      <w:lvlJc w:val="left"/>
      <w:pPr>
        <w:tabs>
          <w:tab w:val="num" w:pos="4963"/>
        </w:tabs>
        <w:ind w:left="4963" w:hanging="283"/>
      </w:pPr>
      <w:rPr/>
    </w:lvl>
    <w:lvl w:ilvl="7">
      <w:start w:val="1"/>
      <w:numFmt w:val="decimal"/>
      <w:lvlText w:val="%8."/>
      <w:lvlJc w:val="left"/>
      <w:pPr>
        <w:tabs>
          <w:tab w:val="num" w:pos="5672"/>
        </w:tabs>
        <w:ind w:left="5672" w:hanging="283"/>
      </w:pPr>
      <w:rPr/>
    </w:lvl>
    <w:lvl w:ilvl="8">
      <w:start w:val="1"/>
      <w:numFmt w:val="decimal"/>
      <w:lvlText w:val="%9."/>
      <w:lvlJc w:val="left"/>
      <w:pPr>
        <w:tabs>
          <w:tab w:val="num" w:pos="6381"/>
        </w:tabs>
        <w:ind w:left="6381" w:hanging="283"/>
      </w:pPr>
      <w:rPr/>
    </w:lvl>
  </w:abstractNum>
  <w:abstractNum w:abstractNumId="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
    <w:lvl w:ilvl="0">
      <w:start w:val="1"/>
      <w:numFmt w:val="decimal"/>
      <w:lvlText w:val="%1."/>
      <w:lvlJc w:val="left"/>
      <w:pPr>
        <w:tabs>
          <w:tab w:val="num" w:pos="709"/>
        </w:tabs>
        <w:ind w:left="709" w:hanging="283"/>
      </w:pPr>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
    <w:lvl w:ilvl="0">
      <w:start w:val="1"/>
      <w:numFmt w:val="decimal"/>
      <w:lvlText w:val="%1."/>
      <w:lvlJc w:val="left"/>
      <w:pPr>
        <w:tabs>
          <w:tab w:val="num" w:pos="709"/>
        </w:tabs>
        <w:ind w:left="709" w:hanging="283"/>
      </w:pPr>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9">
    <w:lvl w:ilvl="0">
      <w:start w:val="1"/>
      <w:numFmt w:val="decimal"/>
      <w:lvlText w:val="%1."/>
      <w:lvlJc w:val="left"/>
      <w:pPr>
        <w:tabs>
          <w:tab w:val="num" w:pos="709"/>
        </w:tabs>
        <w:ind w:left="709" w:hanging="283"/>
      </w:pPr>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1">
    <w:lvl w:ilvl="0">
      <w:start w:val="1"/>
      <w:numFmt w:val="decimal"/>
      <w:lvlText w:val="%1."/>
      <w:lvlJc w:val="left"/>
      <w:pPr>
        <w:tabs>
          <w:tab w:val="num" w:pos="709"/>
        </w:tabs>
        <w:ind w:left="709" w:hanging="283"/>
      </w:pPr>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3">
    <w:lvl w:ilvl="0">
      <w:start w:val="1"/>
      <w:pStyle w:val="Heading1"/>
      <w:numFmt w:val="none"/>
      <w:suff w:val="nothing"/>
      <w:lvlText w:val=""/>
      <w:lvlJc w:val="left"/>
      <w:pPr>
        <w:tabs>
          <w:tab w:val="num" w:pos="0"/>
        </w:tabs>
        <w:ind w:left="0" w:hanging="0"/>
      </w:pPr>
    </w:lvl>
    <w:lvl w:ilvl="1">
      <w:start w:val="1"/>
      <w:pStyle w:val="Heading2"/>
      <w:numFmt w:val="none"/>
      <w:suff w:val="nothing"/>
      <w:lvlText w:val=""/>
      <w:lvlJc w:val="left"/>
      <w:pPr>
        <w:tabs>
          <w:tab w:val="num" w:pos="0"/>
        </w:tabs>
        <w:ind w:left="0" w:hanging="0"/>
      </w:pPr>
    </w:lvl>
    <w:lvl w:ilvl="2">
      <w:start w:val="1"/>
      <w:pStyle w:val="Heading3"/>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bering>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n-US"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oto Serif CJK SC" w:cs="Lohit Devanagari"/>
      <w:color w:val="auto"/>
      <w:kern w:val="2"/>
      <w:sz w:val="24"/>
      <w:szCs w:val="24"/>
      <w:lang w:val="en-US" w:eastAsia="zh-CN" w:bidi="hi-IN"/>
    </w:rPr>
  </w:style>
  <w:style w:type="paragraph" w:styleId="Heading1">
    <w:name w:val="Heading 1"/>
    <w:basedOn w:val="Heading"/>
    <w:next w:val="TextBody"/>
    <w:qFormat/>
    <w:pPr>
      <w:spacing w:before="240" w:after="120"/>
      <w:outlineLvl w:val="0"/>
    </w:pPr>
    <w:rPr>
      <w:rFonts w:ascii="Liberation Serif" w:hAnsi="Liberation Serif" w:eastAsia="Noto Serif CJK SC" w:cs="Lohit Devanagari"/>
      <w:b/>
      <w:bCs/>
      <w:sz w:val="48"/>
      <w:szCs w:val="48"/>
    </w:rPr>
  </w:style>
  <w:style w:type="paragraph" w:styleId="Heading2">
    <w:name w:val="Heading 2"/>
    <w:basedOn w:val="Heading"/>
    <w:next w:val="TextBody"/>
    <w:qFormat/>
    <w:pPr>
      <w:spacing w:before="200" w:after="120"/>
      <w:outlineLvl w:val="1"/>
    </w:pPr>
    <w:rPr>
      <w:rFonts w:ascii="Liberation Serif" w:hAnsi="Liberation Serif" w:eastAsia="Noto Serif CJK SC" w:cs="Lohit Devanagari"/>
      <w:b/>
      <w:bCs/>
      <w:sz w:val="36"/>
      <w:szCs w:val="36"/>
    </w:rPr>
  </w:style>
  <w:style w:type="paragraph" w:styleId="Heading3">
    <w:name w:val="Heading 3"/>
    <w:basedOn w:val="Heading"/>
    <w:next w:val="TextBody"/>
    <w:qFormat/>
    <w:pPr>
      <w:spacing w:before="140" w:after="120"/>
      <w:outlineLvl w:val="2"/>
    </w:pPr>
    <w:rPr>
      <w:rFonts w:ascii="Liberation Serif" w:hAnsi="Liberation Serif" w:eastAsia="Noto Serif CJK SC" w:cs="Lohit Devanagari"/>
      <w:b/>
      <w:bCs/>
      <w:sz w:val="28"/>
      <w:szCs w:val="28"/>
    </w:rPr>
  </w:style>
  <w:style w:type="character" w:styleId="StrongEmphasis">
    <w:name w:val="Strong Emphasis"/>
    <w:qFormat/>
    <w:rPr>
      <w:b/>
      <w:bCs/>
    </w:rPr>
  </w:style>
  <w:style w:type="character" w:styleId="NumberingSymbols">
    <w:name w:val="Numbering Symbols"/>
    <w:qFormat/>
    <w:rPr/>
  </w:style>
  <w:style w:type="character" w:styleId="InternetLink">
    <w:name w:val="Hyperlink"/>
    <w:rPr>
      <w:color w:val="000080"/>
      <w:u w:val="single"/>
    </w:rPr>
  </w:style>
  <w:style w:type="character" w:styleId="Bullets">
    <w:name w:val="Bullets"/>
    <w:qFormat/>
    <w:rPr>
      <w:rFonts w:ascii="OpenSymbol" w:hAnsi="OpenSymbol" w:eastAsia="OpenSymbol" w:cs="OpenSymbol"/>
    </w:rPr>
  </w:style>
  <w:style w:type="character" w:styleId="SourceText">
    <w:name w:val="Source Text"/>
    <w:qFormat/>
    <w:rPr>
      <w:rFonts w:ascii="Liberation Mono" w:hAnsi="Liberation Mono" w:eastAsia="Noto Sans Mono CJK SC" w:cs="Liberation Mono"/>
    </w:rPr>
  </w:style>
  <w:style w:type="character" w:styleId="Emphasis">
    <w:name w:val="Emphasis"/>
    <w:qFormat/>
    <w:rPr>
      <w:i/>
      <w:iCs/>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HorizontalLine">
    <w:name w:val="Horizontal Line"/>
    <w:basedOn w:val="Normal"/>
    <w:next w:val="TextBody"/>
    <w:qFormat/>
    <w:pPr>
      <w:suppressLineNumbers/>
      <w:pBdr>
        <w:bottom w:val="double" w:sz="2" w:space="0" w:color="808080"/>
      </w:pBdr>
      <w:spacing w:before="0" w:after="283"/>
    </w:pPr>
    <w:rPr>
      <w:sz w:val="12"/>
      <w:szCs w:val="12"/>
    </w:rPr>
  </w:style>
  <w:style w:type="paragraph" w:styleId="TableContents">
    <w:name w:val="Table Contents"/>
    <w:basedOn w:val="Normal"/>
    <w:qFormat/>
    <w:pPr>
      <w:widowControl w:val="false"/>
      <w:suppressLineNumbers/>
    </w:pPr>
    <w:rPr/>
  </w:style>
  <w:style w:type="paragraph" w:styleId="TableHeading">
    <w:name w:val="Table Heading"/>
    <w:basedOn w:val="TableContents"/>
    <w:qFormat/>
    <w:pPr>
      <w:suppressLineNumbers/>
      <w:jc w:val="center"/>
    </w:pPr>
    <w:rPr>
      <w:b/>
      <w:bCs/>
    </w:rPr>
  </w:style>
  <w:style w:type="paragraph" w:styleId="PreformattedText">
    <w:name w:val="Preformatted Text"/>
    <w:basedOn w:val="Normal"/>
    <w:qFormat/>
    <w:pPr>
      <w:spacing w:before="0" w:after="0"/>
    </w:pPr>
    <w:rPr>
      <w:rFonts w:ascii="Liberation Mono" w:hAnsi="Liberation Mono" w:eastAsia="Noto Sans Mono CJK SC" w:cs="Liberation Mono"/>
      <w:sz w:val="20"/>
      <w:szCs w:val="20"/>
    </w:rPr>
  </w:style>
  <w:style w:type="paragraph" w:styleId="Quotations">
    <w:name w:val="Quotations"/>
    <w:basedOn w:val="Normal"/>
    <w:qFormat/>
    <w:pPr>
      <w:spacing w:before="0" w:after="283"/>
      <w:ind w:left="567" w:right="567" w:hanging="0"/>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registry.terraform.io/providers/hashicorp/google/latest/docs" TargetMode="External"/><Relationship Id="rId3" Type="http://schemas.openxmlformats.org/officeDocument/2006/relationships/hyperlink" Target="https://registry.terraform.io/providers/hashicorp/google/latest/docs/resources/redis_instance" TargetMode="External"/><Relationship Id="rId4" Type="http://schemas.openxmlformats.org/officeDocument/2006/relationships/hyperlink" Target="https://cloud.google.com/memorystore/docs/redis" TargetMode="External"/><Relationship Id="rId5" Type="http://schemas.openxmlformats.org/officeDocument/2006/relationships/hyperlink" Target="https://cloud.google.com/kms/docs" TargetMode="External"/><Relationship Id="rId6" Type="http://schemas.openxmlformats.org/officeDocument/2006/relationships/hyperlink" Target="https://registry.terraform.io/providers/hashicorp/google/latest/docs/resources/compute_firewall" TargetMode="External"/><Relationship Id="rId7" Type="http://schemas.openxmlformats.org/officeDocument/2006/relationships/numbering" Target="numbering.xml"/><Relationship Id="rId8" Type="http://schemas.openxmlformats.org/officeDocument/2006/relationships/fontTable" Target="fontTable.xml"/><Relationship Id="rId9"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TotalTime>
  <Application>LibreOffice/7.3.7.2$Linux_X86_64 LibreOffice_project/30$Build-2</Application>
  <AppVersion>15.0000</AppVersion>
  <Pages>9</Pages>
  <Words>1713</Words>
  <Characters>10935</Characters>
  <CharactersWithSpaces>12449</CharactersWithSpaces>
  <Paragraphs>302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2025-01-30T14:15:17Z</dcterms:created>
  <dc:creator/>
  <dc:description/>
  <dc:language>en-US</dc:language>
  <cp:lastModifiedBy/>
  <dcterms:modified xsi:type="dcterms:W3CDTF">2025-01-30T14:17:00Z</dcterms:modified>
  <cp:revision>1</cp:revision>
  <dc:subject/>
  <dc:title/>
</cp:coreProperties>
</file>