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AF38AA" w14:textId="77777777" w:rsidR="00E63AAC" w:rsidRDefault="00E63AAC">
      <w:pPr>
        <w:rPr>
          <w:rFonts w:ascii="Calibri" w:hAnsi="Calibri" w:cs="Calibri"/>
          <w:b/>
          <w:bCs/>
          <w:sz w:val="24"/>
          <w:szCs w:val="24"/>
        </w:rPr>
      </w:pPr>
    </w:p>
    <w:p w14:paraId="242FF40A" w14:textId="77777777" w:rsidR="00E63AAC" w:rsidRDefault="00E63AAC">
      <w:pPr>
        <w:rPr>
          <w:rFonts w:ascii="Calibri" w:hAnsi="Calibri" w:cs="Calibri"/>
          <w:b/>
          <w:bCs/>
          <w:sz w:val="24"/>
          <w:szCs w:val="24"/>
        </w:rPr>
      </w:pPr>
    </w:p>
    <w:p w14:paraId="6A78DD9B" w14:textId="77777777" w:rsidR="00E63AAC" w:rsidRDefault="00E63AAC">
      <w:pPr>
        <w:rPr>
          <w:rFonts w:ascii="Calibri" w:hAnsi="Calibri" w:cs="Calibri"/>
          <w:b/>
          <w:bCs/>
          <w:sz w:val="24"/>
          <w:szCs w:val="24"/>
        </w:rPr>
      </w:pPr>
    </w:p>
    <w:p w14:paraId="0B64D343" w14:textId="77777777" w:rsidR="00E63AAC" w:rsidRDefault="00E63AAC">
      <w:pPr>
        <w:rPr>
          <w:rFonts w:ascii="Calibri" w:hAnsi="Calibri" w:cs="Calibri"/>
          <w:b/>
          <w:bCs/>
          <w:sz w:val="24"/>
          <w:szCs w:val="24"/>
        </w:rPr>
      </w:pPr>
    </w:p>
    <w:p w14:paraId="21A9D4E2" w14:textId="77777777" w:rsidR="00E63AAC" w:rsidRDefault="00E63AAC">
      <w:pPr>
        <w:rPr>
          <w:rFonts w:ascii="Calibri" w:hAnsi="Calibri" w:cs="Calibri"/>
          <w:b/>
          <w:bCs/>
          <w:sz w:val="24"/>
          <w:szCs w:val="24"/>
        </w:rPr>
      </w:pPr>
    </w:p>
    <w:p w14:paraId="64A50FF0" w14:textId="77777777" w:rsidR="00E63AAC" w:rsidRDefault="00E63AAC">
      <w:pPr>
        <w:rPr>
          <w:rFonts w:ascii="Calibri" w:hAnsi="Calibri" w:cs="Calibri"/>
          <w:b/>
          <w:bCs/>
          <w:sz w:val="24"/>
          <w:szCs w:val="24"/>
        </w:rPr>
      </w:pPr>
    </w:p>
    <w:p w14:paraId="51894387" w14:textId="77777777" w:rsidR="00E63AAC" w:rsidRDefault="00E63AAC">
      <w:pPr>
        <w:rPr>
          <w:rFonts w:ascii="Calibri" w:hAnsi="Calibri" w:cs="Calibri"/>
          <w:b/>
          <w:bCs/>
          <w:sz w:val="24"/>
          <w:szCs w:val="24"/>
        </w:rPr>
      </w:pPr>
    </w:p>
    <w:p w14:paraId="389B20F0" w14:textId="77777777" w:rsidR="00E63AAC" w:rsidRDefault="00E63AAC">
      <w:pPr>
        <w:rPr>
          <w:rFonts w:ascii="Calibri" w:hAnsi="Calibri" w:cs="Calibri"/>
          <w:b/>
          <w:bCs/>
          <w:sz w:val="24"/>
          <w:szCs w:val="24"/>
        </w:rPr>
      </w:pPr>
    </w:p>
    <w:p w14:paraId="10536CB7" w14:textId="77777777" w:rsidR="00E63AAC" w:rsidRDefault="00E63AAC">
      <w:pPr>
        <w:rPr>
          <w:rFonts w:ascii="Calibri" w:hAnsi="Calibri" w:cs="Calibri"/>
          <w:b/>
          <w:bCs/>
          <w:sz w:val="24"/>
          <w:szCs w:val="24"/>
        </w:rPr>
      </w:pPr>
    </w:p>
    <w:p w14:paraId="6883C438" w14:textId="77777777" w:rsidR="00E63AAC" w:rsidRDefault="00E63AAC">
      <w:pPr>
        <w:rPr>
          <w:rFonts w:ascii="Calibri" w:hAnsi="Calibri" w:cs="Calibri"/>
          <w:b/>
          <w:bCs/>
          <w:sz w:val="24"/>
          <w:szCs w:val="24"/>
        </w:rPr>
      </w:pPr>
    </w:p>
    <w:p w14:paraId="1267708E" w14:textId="45B9CF90" w:rsidR="00A96E38" w:rsidRPr="00496A2C" w:rsidRDefault="00F6233C" w:rsidP="00496A2C">
      <w:pPr>
        <w:jc w:val="center"/>
        <w:rPr>
          <w:rFonts w:ascii="Calibri" w:hAnsi="Calibri" w:cs="Calibri"/>
          <w:b/>
          <w:bCs/>
          <w:sz w:val="36"/>
          <w:szCs w:val="36"/>
        </w:rPr>
      </w:pPr>
      <w:r w:rsidRPr="00496A2C">
        <w:rPr>
          <w:rFonts w:ascii="Calibri" w:hAnsi="Calibri" w:cs="Calibri"/>
          <w:b/>
          <w:bCs/>
          <w:sz w:val="36"/>
          <w:szCs w:val="36"/>
        </w:rPr>
        <w:t>AMR Burden of Travel</w:t>
      </w:r>
    </w:p>
    <w:p w14:paraId="55B5E562" w14:textId="77777777" w:rsidR="00496A2C" w:rsidRDefault="00496A2C">
      <w:pPr>
        <w:rPr>
          <w:rFonts w:ascii="Calibri" w:hAnsi="Calibri" w:cs="Calibri"/>
          <w:b/>
          <w:bCs/>
          <w:sz w:val="24"/>
          <w:szCs w:val="24"/>
        </w:rPr>
      </w:pPr>
    </w:p>
    <w:p w14:paraId="06A3672D" w14:textId="2CF7539F" w:rsidR="00496A2C" w:rsidRPr="00496A2C" w:rsidRDefault="00A96E38">
      <w:pPr>
        <w:rPr>
          <w:rFonts w:ascii="Calibri" w:hAnsi="Calibri" w:cs="Calibri"/>
          <w:i/>
          <w:iCs/>
          <w:sz w:val="24"/>
          <w:szCs w:val="24"/>
        </w:rPr>
      </w:pPr>
      <w:r w:rsidRPr="00496A2C">
        <w:rPr>
          <w:rFonts w:ascii="Calibri" w:hAnsi="Calibri" w:cs="Calibri"/>
          <w:i/>
          <w:iCs/>
          <w:sz w:val="24"/>
          <w:szCs w:val="24"/>
        </w:rPr>
        <w:t xml:space="preserve">These notes </w:t>
      </w:r>
      <w:r w:rsidR="00745436">
        <w:rPr>
          <w:rFonts w:ascii="Calibri" w:hAnsi="Calibri" w:cs="Calibri"/>
          <w:i/>
          <w:iCs/>
          <w:sz w:val="24"/>
          <w:szCs w:val="24"/>
        </w:rPr>
        <w:t>introduce some</w:t>
      </w:r>
      <w:r w:rsidR="00CB2003">
        <w:rPr>
          <w:rFonts w:ascii="Calibri" w:hAnsi="Calibri" w:cs="Calibri"/>
          <w:i/>
          <w:iCs/>
          <w:sz w:val="24"/>
          <w:szCs w:val="24"/>
        </w:rPr>
        <w:t xml:space="preserve"> introductory thinking on how to analyse</w:t>
      </w:r>
      <w:r w:rsidR="00780091" w:rsidRPr="00496A2C">
        <w:rPr>
          <w:rFonts w:ascii="Calibri" w:hAnsi="Calibri" w:cs="Calibri"/>
          <w:i/>
          <w:iCs/>
          <w:sz w:val="24"/>
          <w:szCs w:val="24"/>
        </w:rPr>
        <w:t xml:space="preserve"> the role of travel in the spread of AMR strains</w:t>
      </w:r>
      <w:r w:rsidR="00745436">
        <w:rPr>
          <w:rFonts w:ascii="Calibri" w:hAnsi="Calibri" w:cs="Calibri"/>
          <w:i/>
          <w:iCs/>
          <w:sz w:val="24"/>
          <w:szCs w:val="24"/>
        </w:rPr>
        <w:t xml:space="preserve">. </w:t>
      </w:r>
    </w:p>
    <w:p w14:paraId="457CF35B" w14:textId="7E3B52BF" w:rsidR="00AC79C5" w:rsidRPr="00496A2C" w:rsidRDefault="00112EEA">
      <w:pPr>
        <w:rPr>
          <w:rFonts w:ascii="Calibri" w:hAnsi="Calibri" w:cs="Calibri"/>
          <w:sz w:val="24"/>
          <w:szCs w:val="24"/>
        </w:rPr>
      </w:pPr>
      <w:r w:rsidRPr="00496A2C">
        <w:rPr>
          <w:rFonts w:ascii="Calibri" w:hAnsi="Calibri" w:cs="Calibri"/>
          <w:i/>
          <w:iCs/>
          <w:sz w:val="24"/>
          <w:szCs w:val="24"/>
        </w:rPr>
        <w:t xml:space="preserve"> </w:t>
      </w:r>
      <w:r w:rsidR="00EB79BB" w:rsidRPr="00496A2C">
        <w:rPr>
          <w:rFonts w:ascii="Calibri" w:hAnsi="Calibri" w:cs="Calibri"/>
          <w:i/>
          <w:iCs/>
          <w:sz w:val="24"/>
          <w:szCs w:val="24"/>
        </w:rPr>
        <w:t xml:space="preserve">All travel flows </w:t>
      </w:r>
      <w:r w:rsidR="00536B26">
        <w:rPr>
          <w:rFonts w:ascii="Calibri" w:hAnsi="Calibri" w:cs="Calibri"/>
          <w:i/>
          <w:iCs/>
          <w:sz w:val="24"/>
          <w:szCs w:val="24"/>
        </w:rPr>
        <w:t xml:space="preserve">are </w:t>
      </w:r>
      <w:r w:rsidR="00EB79BB" w:rsidRPr="00496A2C">
        <w:rPr>
          <w:rFonts w:ascii="Calibri" w:hAnsi="Calibri" w:cs="Calibri"/>
          <w:i/>
          <w:iCs/>
          <w:sz w:val="24"/>
          <w:szCs w:val="24"/>
        </w:rPr>
        <w:t xml:space="preserve">calculated at the country level then aggregated to regional level. </w:t>
      </w:r>
      <w:r w:rsidR="0060322F" w:rsidRPr="00496A2C">
        <w:rPr>
          <w:rFonts w:ascii="Calibri" w:hAnsi="Calibri" w:cs="Calibri"/>
          <w:i/>
          <w:iCs/>
          <w:sz w:val="24"/>
          <w:szCs w:val="24"/>
        </w:rPr>
        <w:t>Resistance burden calculations done at the regional level</w:t>
      </w:r>
      <w:r w:rsidR="006D2CB6" w:rsidRPr="00496A2C">
        <w:rPr>
          <w:rFonts w:ascii="Calibri" w:hAnsi="Calibri" w:cs="Calibri"/>
          <w:i/>
          <w:iCs/>
          <w:sz w:val="24"/>
          <w:szCs w:val="24"/>
        </w:rPr>
        <w:t xml:space="preserve"> based on </w:t>
      </w:r>
      <w:r w:rsidR="00376A17" w:rsidRPr="00496A2C">
        <w:rPr>
          <w:rFonts w:ascii="Calibri" w:hAnsi="Calibri" w:cs="Calibri"/>
          <w:i/>
          <w:iCs/>
          <w:sz w:val="24"/>
          <w:szCs w:val="24"/>
        </w:rPr>
        <w:t xml:space="preserve">regionally </w:t>
      </w:r>
      <w:r w:rsidR="006D2CB6" w:rsidRPr="00496A2C">
        <w:rPr>
          <w:rFonts w:ascii="Calibri" w:hAnsi="Calibri" w:cs="Calibri"/>
          <w:i/>
          <w:iCs/>
          <w:sz w:val="24"/>
          <w:szCs w:val="24"/>
        </w:rPr>
        <w:t>aggregated country</w:t>
      </w:r>
      <w:r w:rsidR="00376A17" w:rsidRPr="00496A2C">
        <w:rPr>
          <w:rFonts w:ascii="Calibri" w:hAnsi="Calibri" w:cs="Calibri"/>
          <w:i/>
          <w:iCs/>
          <w:sz w:val="24"/>
          <w:szCs w:val="24"/>
        </w:rPr>
        <w:t>-level</w:t>
      </w:r>
      <w:r w:rsidR="006D2CB6" w:rsidRPr="00496A2C">
        <w:rPr>
          <w:rFonts w:ascii="Calibri" w:hAnsi="Calibri" w:cs="Calibri"/>
          <w:i/>
          <w:iCs/>
          <w:sz w:val="24"/>
          <w:szCs w:val="24"/>
        </w:rPr>
        <w:t xml:space="preserve"> resistance data</w:t>
      </w:r>
      <w:r w:rsidR="00376A17" w:rsidRPr="00496A2C">
        <w:rPr>
          <w:rFonts w:ascii="Calibri" w:hAnsi="Calibri" w:cs="Calibri"/>
          <w:i/>
          <w:iCs/>
          <w:sz w:val="24"/>
          <w:szCs w:val="24"/>
        </w:rPr>
        <w:t xml:space="preserve"> from</w:t>
      </w:r>
      <w:r w:rsidR="00A96E38" w:rsidRPr="00496A2C">
        <w:rPr>
          <w:rFonts w:ascii="Calibri" w:hAnsi="Calibri" w:cs="Calibri"/>
          <w:i/>
          <w:iCs/>
          <w:sz w:val="24"/>
          <w:szCs w:val="24"/>
        </w:rPr>
        <w:t xml:space="preserve"> Lancet paper</w:t>
      </w:r>
      <w:r w:rsidR="0060322F" w:rsidRPr="00496A2C">
        <w:rPr>
          <w:rFonts w:ascii="Calibri" w:hAnsi="Calibri" w:cs="Calibri"/>
          <w:i/>
          <w:iCs/>
          <w:sz w:val="24"/>
          <w:szCs w:val="24"/>
        </w:rPr>
        <w:t>.</w:t>
      </w:r>
      <w:r w:rsidR="004C359D">
        <w:rPr>
          <w:rFonts w:ascii="Calibri" w:hAnsi="Calibri" w:cs="Calibri"/>
          <w:i/>
          <w:iCs/>
          <w:sz w:val="24"/>
          <w:szCs w:val="24"/>
        </w:rPr>
        <w:t xml:space="preserve"> Obviously</w:t>
      </w:r>
      <w:r w:rsidR="00CA2DD4">
        <w:rPr>
          <w:rFonts w:ascii="Calibri" w:hAnsi="Calibri" w:cs="Calibri"/>
          <w:i/>
          <w:iCs/>
          <w:sz w:val="24"/>
          <w:szCs w:val="24"/>
        </w:rPr>
        <w:t>,</w:t>
      </w:r>
      <w:r w:rsidR="004C359D">
        <w:rPr>
          <w:rFonts w:ascii="Calibri" w:hAnsi="Calibri" w:cs="Calibri"/>
          <w:i/>
          <w:iCs/>
          <w:sz w:val="24"/>
          <w:szCs w:val="24"/>
        </w:rPr>
        <w:t xml:space="preserve"> all these calculations </w:t>
      </w:r>
      <w:r w:rsidR="00CA2DD4">
        <w:rPr>
          <w:rFonts w:ascii="Calibri" w:hAnsi="Calibri" w:cs="Calibri"/>
          <w:i/>
          <w:iCs/>
          <w:sz w:val="24"/>
          <w:szCs w:val="24"/>
        </w:rPr>
        <w:t>need to</w:t>
      </w:r>
      <w:r w:rsidR="004C359D">
        <w:rPr>
          <w:rFonts w:ascii="Calibri" w:hAnsi="Calibri" w:cs="Calibri"/>
          <w:i/>
          <w:iCs/>
          <w:sz w:val="24"/>
          <w:szCs w:val="24"/>
        </w:rPr>
        <w:t xml:space="preserve"> be done at a country level.</w:t>
      </w:r>
    </w:p>
    <w:p w14:paraId="7AB559F6" w14:textId="77777777" w:rsidR="00496A2C" w:rsidRDefault="00496A2C">
      <w:pPr>
        <w:rPr>
          <w:rFonts w:ascii="Calibri" w:hAnsi="Calibri" w:cs="Calibri"/>
          <w:b/>
          <w:bCs/>
        </w:rPr>
      </w:pPr>
    </w:p>
    <w:p w14:paraId="052B9C88" w14:textId="77777777" w:rsidR="00496A2C" w:rsidRDefault="00496A2C">
      <w:pPr>
        <w:rPr>
          <w:rFonts w:ascii="Calibri" w:hAnsi="Calibri" w:cs="Calibri"/>
          <w:b/>
          <w:bCs/>
        </w:rPr>
      </w:pPr>
    </w:p>
    <w:p w14:paraId="045252C0" w14:textId="77777777" w:rsidR="00496A2C" w:rsidRDefault="00496A2C">
      <w:pPr>
        <w:rPr>
          <w:rFonts w:ascii="Calibri" w:hAnsi="Calibri" w:cs="Calibri"/>
          <w:b/>
          <w:bCs/>
        </w:rPr>
      </w:pPr>
    </w:p>
    <w:p w14:paraId="7CEF3B38" w14:textId="77777777" w:rsidR="00496A2C" w:rsidRDefault="00496A2C">
      <w:pPr>
        <w:rPr>
          <w:rFonts w:ascii="Calibri" w:hAnsi="Calibri" w:cs="Calibri"/>
          <w:b/>
          <w:bCs/>
        </w:rPr>
      </w:pPr>
    </w:p>
    <w:p w14:paraId="580CCBA9" w14:textId="77777777" w:rsidR="00496A2C" w:rsidRDefault="00496A2C">
      <w:pPr>
        <w:rPr>
          <w:rFonts w:ascii="Calibri" w:hAnsi="Calibri" w:cs="Calibri"/>
          <w:b/>
          <w:bCs/>
        </w:rPr>
      </w:pPr>
    </w:p>
    <w:p w14:paraId="2C69ECFA" w14:textId="77777777" w:rsidR="00496A2C" w:rsidRDefault="00496A2C">
      <w:pPr>
        <w:rPr>
          <w:rFonts w:ascii="Calibri" w:hAnsi="Calibri" w:cs="Calibri"/>
          <w:b/>
          <w:bCs/>
        </w:rPr>
      </w:pPr>
    </w:p>
    <w:p w14:paraId="4EEF4566" w14:textId="7DEDF200" w:rsidR="00F6233C" w:rsidRPr="00F6233C" w:rsidRDefault="00F6233C">
      <w:pPr>
        <w:rPr>
          <w:rFonts w:ascii="Calibri" w:hAnsi="Calibri" w:cs="Calibri"/>
          <w:b/>
          <w:bCs/>
        </w:rPr>
      </w:pPr>
      <w:r w:rsidRPr="00F6233C">
        <w:rPr>
          <w:rFonts w:ascii="Calibri" w:hAnsi="Calibri" w:cs="Calibri"/>
          <w:b/>
          <w:bCs/>
        </w:rPr>
        <w:t>John J Beggs</w:t>
      </w:r>
    </w:p>
    <w:p w14:paraId="5AF1C3FD" w14:textId="6517A38A" w:rsidR="00F6233C" w:rsidRDefault="00F6233C">
      <w:pPr>
        <w:rPr>
          <w:rFonts w:ascii="Calibri" w:hAnsi="Calibri" w:cs="Calibri"/>
          <w:b/>
          <w:bCs/>
        </w:rPr>
      </w:pPr>
      <w:r w:rsidRPr="00F6233C">
        <w:rPr>
          <w:rFonts w:ascii="Calibri" w:hAnsi="Calibri" w:cs="Calibri"/>
          <w:b/>
          <w:bCs/>
        </w:rPr>
        <w:t>Peter Collignon</w:t>
      </w:r>
    </w:p>
    <w:p w14:paraId="38A410F2" w14:textId="77777777" w:rsidR="00E63AAC" w:rsidRDefault="00E63AAC">
      <w:pPr>
        <w:rPr>
          <w:rFonts w:ascii="Calibri" w:hAnsi="Calibri" w:cs="Calibri"/>
          <w:b/>
          <w:bCs/>
        </w:rPr>
      </w:pPr>
    </w:p>
    <w:p w14:paraId="4CBF5001" w14:textId="6A36A227" w:rsidR="00E63AAC" w:rsidRPr="00F6233C" w:rsidRDefault="00C30073">
      <w:pPr>
        <w:rPr>
          <w:rFonts w:ascii="Calibri" w:hAnsi="Calibri" w:cs="Calibri"/>
          <w:b/>
          <w:bCs/>
        </w:rPr>
      </w:pPr>
      <w:r>
        <w:rPr>
          <w:rFonts w:ascii="Calibri" w:hAnsi="Calibri" w:cs="Calibri"/>
          <w:b/>
          <w:bCs/>
        </w:rPr>
        <w:t>1</w:t>
      </w:r>
      <w:r w:rsidR="00745436">
        <w:rPr>
          <w:rFonts w:ascii="Calibri" w:hAnsi="Calibri" w:cs="Calibri"/>
          <w:b/>
          <w:bCs/>
        </w:rPr>
        <w:t>7</w:t>
      </w:r>
      <w:r>
        <w:rPr>
          <w:rFonts w:ascii="Calibri" w:hAnsi="Calibri" w:cs="Calibri"/>
          <w:b/>
          <w:bCs/>
        </w:rPr>
        <w:t xml:space="preserve"> May 2024</w:t>
      </w:r>
    </w:p>
    <w:p w14:paraId="045E7594" w14:textId="494431F1" w:rsidR="00E63AAC" w:rsidRDefault="00E63AAC">
      <w:pPr>
        <w:rPr>
          <w:rFonts w:ascii="Calibri" w:hAnsi="Calibri" w:cs="Calibri"/>
        </w:rPr>
      </w:pPr>
      <w:r>
        <w:rPr>
          <w:rFonts w:ascii="Calibri" w:hAnsi="Calibri" w:cs="Calibri"/>
        </w:rPr>
        <w:br w:type="page"/>
      </w:r>
    </w:p>
    <w:p w14:paraId="583CB88D" w14:textId="77777777" w:rsidR="001709AB" w:rsidRPr="00F93E0D" w:rsidRDefault="001709AB" w:rsidP="001709AB">
      <w:pPr>
        <w:rPr>
          <w:rFonts w:ascii="Calibri" w:hAnsi="Calibri" w:cs="Calibri"/>
        </w:rPr>
      </w:pPr>
    </w:p>
    <w:p w14:paraId="30056DC9" w14:textId="16228834" w:rsidR="00AF51D3" w:rsidRPr="00F93E0D" w:rsidRDefault="00AF51D3" w:rsidP="009F60C0">
      <w:pPr>
        <w:rPr>
          <w:rFonts w:ascii="Calibri" w:hAnsi="Calibri" w:cs="Calibri"/>
          <w:b/>
          <w:bCs/>
        </w:rPr>
      </w:pPr>
      <w:r w:rsidRPr="00F93E0D">
        <w:rPr>
          <w:rFonts w:ascii="Calibri" w:hAnsi="Calibri" w:cs="Calibri"/>
          <w:b/>
          <w:bCs/>
        </w:rPr>
        <w:t>Background</w:t>
      </w:r>
    </w:p>
    <w:p w14:paraId="395257E1" w14:textId="46BC3CA2" w:rsidR="004C2E3C" w:rsidRDefault="004C2E3C" w:rsidP="009F60C0">
      <w:pPr>
        <w:rPr>
          <w:rFonts w:ascii="Calibri" w:hAnsi="Calibri" w:cs="Calibri"/>
        </w:rPr>
      </w:pPr>
      <w:r w:rsidRPr="004C2E3C">
        <w:rPr>
          <w:rFonts w:ascii="Calibri" w:hAnsi="Calibri" w:cs="Calibri"/>
        </w:rPr>
        <w:t xml:space="preserve">To </w:t>
      </w:r>
      <w:r w:rsidR="00BD104A" w:rsidRPr="004C2E3C">
        <w:rPr>
          <w:rFonts w:ascii="Calibri" w:hAnsi="Calibri" w:cs="Calibri"/>
        </w:rPr>
        <w:t>analyse</w:t>
      </w:r>
      <w:r w:rsidRPr="004C2E3C">
        <w:rPr>
          <w:rFonts w:ascii="Calibri" w:hAnsi="Calibri" w:cs="Calibri"/>
        </w:rPr>
        <w:t xml:space="preserve"> how human travel influences the spread of antimicrobial-resistant germs globally, we need to map out travel patterns. While we have data on people’s movements across borders, the detailed interactions between specific country pairs are not well-documented. Our study proposes using a trip distribution gravity model to estimate the flow of trave</w:t>
      </w:r>
      <w:r>
        <w:rPr>
          <w:rFonts w:ascii="Calibri" w:hAnsi="Calibri" w:cs="Calibri"/>
        </w:rPr>
        <w:t>l</w:t>
      </w:r>
      <w:r w:rsidRPr="004C2E3C">
        <w:rPr>
          <w:rFonts w:ascii="Calibri" w:hAnsi="Calibri" w:cs="Calibri"/>
        </w:rPr>
        <w:t>lers between these pairs.</w:t>
      </w:r>
    </w:p>
    <w:p w14:paraId="19C297F3" w14:textId="77777777" w:rsidR="004C2E3C" w:rsidRDefault="004C2E3C" w:rsidP="009F60C0">
      <w:pPr>
        <w:rPr>
          <w:rFonts w:ascii="Calibri" w:hAnsi="Calibri" w:cs="Calibri"/>
        </w:rPr>
      </w:pPr>
    </w:p>
    <w:p w14:paraId="58D7655C" w14:textId="24008722" w:rsidR="009F60C0" w:rsidRPr="00F93E0D" w:rsidRDefault="000A769F" w:rsidP="009F60C0">
      <w:pPr>
        <w:rPr>
          <w:rFonts w:ascii="Calibri" w:hAnsi="Calibri" w:cs="Calibri"/>
        </w:rPr>
      </w:pPr>
      <w:r w:rsidRPr="000A769F">
        <w:rPr>
          <w:rFonts w:ascii="Calibri" w:hAnsi="Calibri" w:cs="Calibri"/>
        </w:rPr>
        <w:t>The gravity model, which has been a staple in transportation, trade, and migration studies since the 1960s, is based on the principles of Newtonian gravity. It suggests that the interaction between two locations diminishes with distance but increases with the size of the locations involved.</w:t>
      </w:r>
      <w:r w:rsidR="00E7774F" w:rsidRPr="00F93E0D">
        <w:rPr>
          <w:rFonts w:ascii="Calibri" w:hAnsi="Calibri" w:cs="Calibri"/>
        </w:rPr>
        <w:t xml:space="preserve"> </w:t>
      </w:r>
      <w:r w:rsidR="00241525" w:rsidRPr="00F93E0D">
        <w:rPr>
          <w:rFonts w:ascii="Calibri" w:hAnsi="Calibri" w:cs="Calibri"/>
        </w:rPr>
        <w:t xml:space="preserve">The model was first </w:t>
      </w:r>
      <w:r w:rsidR="001D02B6">
        <w:rPr>
          <w:rFonts w:ascii="Calibri" w:hAnsi="Calibri" w:cs="Calibri"/>
        </w:rPr>
        <w:t>pioneered</w:t>
      </w:r>
      <w:r w:rsidR="00241525" w:rsidRPr="00F93E0D">
        <w:rPr>
          <w:rFonts w:ascii="Calibri" w:hAnsi="Calibri" w:cs="Calibri"/>
        </w:rPr>
        <w:t xml:space="preserve"> by Zipf (</w:t>
      </w:r>
      <w:r w:rsidR="005D2B41" w:rsidRPr="00F93E0D">
        <w:rPr>
          <w:rFonts w:ascii="Calibri" w:hAnsi="Calibri" w:cs="Calibri"/>
        </w:rPr>
        <w:t xml:space="preserve">1946) to examine inter-city travel in the USA. </w:t>
      </w:r>
      <w:r w:rsidR="00F80C82">
        <w:rPr>
          <w:rFonts w:ascii="Calibri" w:hAnsi="Calibri" w:cs="Calibri"/>
        </w:rPr>
        <w:t>The Dutch economist</w:t>
      </w:r>
      <w:r w:rsidR="00465D88">
        <w:rPr>
          <w:rFonts w:ascii="Calibri" w:hAnsi="Calibri" w:cs="Calibri"/>
        </w:rPr>
        <w:t xml:space="preserve"> </w:t>
      </w:r>
      <w:r w:rsidR="005D2B41" w:rsidRPr="00F93E0D">
        <w:rPr>
          <w:rFonts w:ascii="Calibri" w:hAnsi="Calibri" w:cs="Calibri"/>
        </w:rPr>
        <w:t>Tinbergen</w:t>
      </w:r>
      <w:r w:rsidR="00465D88">
        <w:rPr>
          <w:rFonts w:ascii="Calibri" w:hAnsi="Calibri" w:cs="Calibri"/>
        </w:rPr>
        <w:t xml:space="preserve"> (1962)</w:t>
      </w:r>
      <w:r w:rsidR="005D2B41" w:rsidRPr="00F93E0D">
        <w:rPr>
          <w:rFonts w:ascii="Calibri" w:hAnsi="Calibri" w:cs="Calibri"/>
        </w:rPr>
        <w:t xml:space="preserve"> used the mode</w:t>
      </w:r>
      <w:r w:rsidR="003E675E" w:rsidRPr="00F93E0D">
        <w:rPr>
          <w:rFonts w:ascii="Calibri" w:hAnsi="Calibri" w:cs="Calibri"/>
        </w:rPr>
        <w:t xml:space="preserve">l </w:t>
      </w:r>
      <w:r w:rsidR="00465D88">
        <w:rPr>
          <w:rFonts w:ascii="Calibri" w:hAnsi="Calibri" w:cs="Calibri"/>
        </w:rPr>
        <w:t>to study global</w:t>
      </w:r>
      <w:r w:rsidR="003E675E" w:rsidRPr="00F93E0D">
        <w:rPr>
          <w:rFonts w:ascii="Calibri" w:hAnsi="Calibri" w:cs="Calibri"/>
        </w:rPr>
        <w:t xml:space="preserve"> trade flows, and Anderson (1979 and 2010)</w:t>
      </w:r>
      <w:r w:rsidR="000538B2" w:rsidRPr="00F93E0D">
        <w:rPr>
          <w:rFonts w:ascii="Calibri" w:hAnsi="Calibri" w:cs="Calibri"/>
        </w:rPr>
        <w:t xml:space="preserve"> developed </w:t>
      </w:r>
      <w:r w:rsidR="009E2449">
        <w:rPr>
          <w:rFonts w:ascii="Calibri" w:hAnsi="Calibri" w:cs="Calibri"/>
        </w:rPr>
        <w:t>further the</w:t>
      </w:r>
      <w:r w:rsidR="000538B2" w:rsidRPr="00F93E0D">
        <w:rPr>
          <w:rFonts w:ascii="Calibri" w:hAnsi="Calibri" w:cs="Calibri"/>
        </w:rPr>
        <w:t xml:space="preserve"> theoretical economic underpinnings of the model. </w:t>
      </w:r>
      <w:r w:rsidR="005E619B" w:rsidRPr="00F93E0D">
        <w:rPr>
          <w:rFonts w:ascii="Calibri" w:hAnsi="Calibri" w:cs="Calibri"/>
        </w:rPr>
        <w:t xml:space="preserve">Wilson (1967) </w:t>
      </w:r>
      <w:r w:rsidR="009060F5" w:rsidRPr="00F93E0D">
        <w:rPr>
          <w:rFonts w:ascii="Calibri" w:hAnsi="Calibri" w:cs="Calibri"/>
        </w:rPr>
        <w:t xml:space="preserve">motivated the model as the entropy maximizing solution of a </w:t>
      </w:r>
      <w:r w:rsidR="00575542" w:rsidRPr="00F93E0D">
        <w:rPr>
          <w:rFonts w:ascii="Calibri" w:hAnsi="Calibri" w:cs="Calibri"/>
        </w:rPr>
        <w:t xml:space="preserve">statistical mechanics </w:t>
      </w:r>
      <w:r w:rsidR="002E1C2D" w:rsidRPr="00F93E0D">
        <w:rPr>
          <w:rFonts w:ascii="Calibri" w:hAnsi="Calibri" w:cs="Calibri"/>
        </w:rPr>
        <w:t>formulation</w:t>
      </w:r>
      <w:r w:rsidR="00366D3E" w:rsidRPr="00F93E0D">
        <w:rPr>
          <w:rFonts w:ascii="Calibri" w:hAnsi="Calibri" w:cs="Calibri"/>
        </w:rPr>
        <w:t xml:space="preserve"> of patterns in</w:t>
      </w:r>
      <w:r w:rsidR="002E1C2D" w:rsidRPr="00F93E0D">
        <w:rPr>
          <w:rFonts w:ascii="Calibri" w:hAnsi="Calibri" w:cs="Calibri"/>
        </w:rPr>
        <w:t xml:space="preserve"> intra-urban trip distribution.</w:t>
      </w:r>
      <w:r w:rsidR="00575542" w:rsidRPr="00F93E0D">
        <w:rPr>
          <w:rFonts w:ascii="Calibri" w:hAnsi="Calibri" w:cs="Calibri"/>
        </w:rPr>
        <w:t xml:space="preserve"> </w:t>
      </w:r>
      <w:r w:rsidR="009F60C0" w:rsidRPr="00F93E0D">
        <w:rPr>
          <w:rFonts w:ascii="Calibri" w:hAnsi="Calibri" w:cs="Calibri"/>
        </w:rPr>
        <w:t>Despite its popularity, it wasn’t until the 2000s that this model saw a resurgence in tourism research. An extensive survey of recent research has been provided by Nadal and Gallego (2022).</w:t>
      </w:r>
    </w:p>
    <w:p w14:paraId="31C483B1" w14:textId="787590A7" w:rsidR="009F60C0" w:rsidRPr="00F93E0D" w:rsidRDefault="00B636C9" w:rsidP="009F60C0">
      <w:pPr>
        <w:rPr>
          <w:rFonts w:ascii="Calibri" w:hAnsi="Calibri" w:cs="Calibri"/>
        </w:rPr>
      </w:pPr>
      <w:r w:rsidRPr="00F93E0D">
        <w:rPr>
          <w:rFonts w:ascii="Calibri" w:hAnsi="Calibri" w:cs="Calibri"/>
        </w:rPr>
        <w:t xml:space="preserve">In </w:t>
      </w:r>
      <w:r w:rsidR="00366D3E" w:rsidRPr="00F93E0D">
        <w:rPr>
          <w:rFonts w:ascii="Calibri" w:hAnsi="Calibri" w:cs="Calibri"/>
        </w:rPr>
        <w:t>our</w:t>
      </w:r>
      <w:r w:rsidRPr="00F93E0D">
        <w:rPr>
          <w:rFonts w:ascii="Calibri" w:hAnsi="Calibri" w:cs="Calibri"/>
        </w:rPr>
        <w:t xml:space="preserve"> context</w:t>
      </w:r>
      <w:r w:rsidR="002928F4" w:rsidRPr="00F93E0D">
        <w:rPr>
          <w:rFonts w:ascii="Calibri" w:hAnsi="Calibri" w:cs="Calibri"/>
        </w:rPr>
        <w:t>,</w:t>
      </w:r>
      <w:r w:rsidRPr="00F93E0D">
        <w:rPr>
          <w:rFonts w:ascii="Calibri" w:hAnsi="Calibri" w:cs="Calibri"/>
        </w:rPr>
        <w:t xml:space="preserve"> travel between countries is determined by their ability to generate or attract travellers</w:t>
      </w:r>
      <w:r w:rsidR="002928F4" w:rsidRPr="00F93E0D">
        <w:rPr>
          <w:rFonts w:ascii="Calibri" w:hAnsi="Calibri" w:cs="Calibri"/>
        </w:rPr>
        <w:t xml:space="preserve"> which is measured</w:t>
      </w:r>
      <w:r w:rsidRPr="00F93E0D">
        <w:rPr>
          <w:rFonts w:ascii="Calibri" w:hAnsi="Calibri" w:cs="Calibri"/>
        </w:rPr>
        <w:t xml:space="preserve"> by the number of </w:t>
      </w:r>
      <w:r w:rsidR="00111520" w:rsidRPr="00F93E0D">
        <w:rPr>
          <w:rFonts w:ascii="Calibri" w:hAnsi="Calibri" w:cs="Calibri"/>
        </w:rPr>
        <w:t>tourists</w:t>
      </w:r>
      <w:r w:rsidRPr="00F93E0D">
        <w:rPr>
          <w:rFonts w:ascii="Calibri" w:hAnsi="Calibri" w:cs="Calibri"/>
        </w:rPr>
        <w:t xml:space="preserve"> departing from and arriving at each destination. ‘Distance’ can encompass not only physical space but also factors like </w:t>
      </w:r>
      <w:r w:rsidR="007B1183" w:rsidRPr="00F93E0D">
        <w:rPr>
          <w:rFonts w:ascii="Calibri" w:hAnsi="Calibri" w:cs="Calibri"/>
        </w:rPr>
        <w:t xml:space="preserve">language </w:t>
      </w:r>
      <w:r w:rsidRPr="00F93E0D">
        <w:rPr>
          <w:rFonts w:ascii="Calibri" w:hAnsi="Calibri" w:cs="Calibri"/>
        </w:rPr>
        <w:t>connectivity, travel costs, and ease of crossing borders</w:t>
      </w:r>
      <w:r w:rsidR="007B1183" w:rsidRPr="00F93E0D">
        <w:rPr>
          <w:rFonts w:ascii="Calibri" w:hAnsi="Calibri" w:cs="Calibri"/>
        </w:rPr>
        <w:t>, however</w:t>
      </w:r>
      <w:r w:rsidRPr="00F93E0D">
        <w:rPr>
          <w:rFonts w:ascii="Calibri" w:hAnsi="Calibri" w:cs="Calibri"/>
        </w:rPr>
        <w:t xml:space="preserve">, as a practical matter, </w:t>
      </w:r>
      <w:r w:rsidR="00AD4ABF" w:rsidRPr="00F93E0D">
        <w:rPr>
          <w:rFonts w:ascii="Calibri" w:hAnsi="Calibri" w:cs="Calibri"/>
        </w:rPr>
        <w:t xml:space="preserve">physical </w:t>
      </w:r>
      <w:r w:rsidRPr="00F93E0D">
        <w:rPr>
          <w:rFonts w:ascii="Calibri" w:hAnsi="Calibri" w:cs="Calibri"/>
        </w:rPr>
        <w:t>distance is the metric most used. Nadal and Gallego cite that distance is included in 88% of the relevant research papers they surveyed, whilst travel costs are less frequent and only considered in 7%.</w:t>
      </w:r>
    </w:p>
    <w:p w14:paraId="11458B5B" w14:textId="67E65B3F" w:rsidR="00F93E0D" w:rsidRPr="00F93E0D" w:rsidRDefault="00F93E0D" w:rsidP="009F60C0">
      <w:pPr>
        <w:rPr>
          <w:rFonts w:ascii="Calibri" w:hAnsi="Calibri" w:cs="Calibri"/>
          <w:b/>
          <w:bCs/>
        </w:rPr>
      </w:pPr>
      <w:r w:rsidRPr="00F93E0D">
        <w:rPr>
          <w:rFonts w:ascii="Calibri" w:hAnsi="Calibri" w:cs="Calibri"/>
          <w:b/>
          <w:bCs/>
        </w:rPr>
        <w:t>Gravity Model</w:t>
      </w:r>
    </w:p>
    <w:p w14:paraId="0868DE49" w14:textId="202E821E" w:rsidR="008B16D1" w:rsidRPr="00F93E0D" w:rsidRDefault="0077332F" w:rsidP="009F60C0">
      <w:pPr>
        <w:rPr>
          <w:rFonts w:ascii="Calibri" w:hAnsi="Calibri" w:cs="Calibri"/>
        </w:rPr>
      </w:pPr>
      <w:r>
        <w:rPr>
          <w:rFonts w:ascii="Calibri" w:hAnsi="Calibri" w:cs="Calibri"/>
        </w:rPr>
        <w:t>The</w:t>
      </w:r>
      <w:r w:rsidR="007E789E">
        <w:rPr>
          <w:rFonts w:ascii="Calibri" w:hAnsi="Calibri" w:cs="Calibri"/>
        </w:rPr>
        <w:t xml:space="preserve"> application of the</w:t>
      </w:r>
      <w:r w:rsidR="007C2E97" w:rsidRPr="00F93E0D">
        <w:rPr>
          <w:rFonts w:ascii="Calibri" w:hAnsi="Calibri" w:cs="Calibri"/>
        </w:rPr>
        <w:t xml:space="preserve"> gravity model </w:t>
      </w:r>
      <w:r w:rsidR="007E789E">
        <w:rPr>
          <w:rFonts w:ascii="Calibri" w:hAnsi="Calibri" w:cs="Calibri"/>
        </w:rPr>
        <w:t>used in this research</w:t>
      </w:r>
      <w:r w:rsidR="00DF7A93">
        <w:rPr>
          <w:rFonts w:ascii="Calibri" w:hAnsi="Calibri" w:cs="Calibri"/>
        </w:rPr>
        <w:t xml:space="preserve"> is formulated as a series of simple equations</w:t>
      </w:r>
      <w:r w:rsidR="003961F6">
        <w:rPr>
          <w:rFonts w:ascii="Calibri" w:hAnsi="Calibri" w:cs="Calibri"/>
        </w:rPr>
        <w:t>. Firstly</w:t>
      </w:r>
      <w:r w:rsidR="00A01815" w:rsidRPr="00F93E0D">
        <w:rPr>
          <w:rFonts w:ascii="Calibri" w:hAnsi="Calibri" w:cs="Calibri"/>
        </w:rPr>
        <w:t xml:space="preserve">, </w:t>
      </w:r>
      <w:r w:rsidR="007C2E97" w:rsidRPr="00F93E0D">
        <w:rPr>
          <w:rFonts w:ascii="Calibri" w:hAnsi="Calibri" w:cs="Calibri"/>
        </w:rPr>
        <w:t>we</w:t>
      </w:r>
      <w:r w:rsidR="009F7694" w:rsidRPr="00F93E0D">
        <w:rPr>
          <w:rFonts w:ascii="Calibri" w:hAnsi="Calibri" w:cs="Calibri"/>
        </w:rPr>
        <w:t xml:space="preserve"> define the</w:t>
      </w:r>
      <w:r w:rsidR="00A01815" w:rsidRPr="00F93E0D">
        <w:rPr>
          <w:rFonts w:ascii="Calibri" w:hAnsi="Calibri" w:cs="Calibri"/>
        </w:rPr>
        <w:t xml:space="preserve"> attractiveness of destination</w:t>
      </w:r>
      <w:r w:rsidR="00DC1D66" w:rsidRPr="00F93E0D">
        <w:rPr>
          <w:rFonts w:ascii="Calibri" w:hAnsi="Calibri" w:cs="Calibri"/>
        </w:rPr>
        <w:t xml:space="preserve"> country </w:t>
      </w:r>
      <w:r w:rsidR="006E2CCF" w:rsidRPr="00F93E0D">
        <w:rPr>
          <w:rFonts w:ascii="Calibri" w:hAnsi="Calibri" w:cs="Calibri"/>
        </w:rPr>
        <w:t>j</w:t>
      </w:r>
      <w:r w:rsidR="00DC1D66" w:rsidRPr="00F93E0D">
        <w:rPr>
          <w:rFonts w:ascii="Calibri" w:hAnsi="Calibri" w:cs="Calibri"/>
        </w:rPr>
        <w:t xml:space="preserve"> for </w:t>
      </w:r>
      <w:r w:rsidR="003C3DB9" w:rsidRPr="00F93E0D">
        <w:rPr>
          <w:rFonts w:ascii="Calibri" w:hAnsi="Calibri" w:cs="Calibri"/>
        </w:rPr>
        <w:t>travellers</w:t>
      </w:r>
      <w:r w:rsidR="00DC1D66" w:rsidRPr="00F93E0D">
        <w:rPr>
          <w:rFonts w:ascii="Calibri" w:hAnsi="Calibri" w:cs="Calibri"/>
        </w:rPr>
        <w:t xml:space="preserve"> </w:t>
      </w:r>
      <w:r w:rsidR="00860810" w:rsidRPr="00F93E0D">
        <w:rPr>
          <w:rFonts w:ascii="Calibri" w:hAnsi="Calibri" w:cs="Calibri"/>
        </w:rPr>
        <w:t xml:space="preserve">departing from country </w:t>
      </w:r>
      <w:proofErr w:type="spellStart"/>
      <w:r w:rsidR="006E2CCF" w:rsidRPr="00F93E0D">
        <w:rPr>
          <w:rFonts w:ascii="Calibri" w:hAnsi="Calibri" w:cs="Calibri"/>
        </w:rPr>
        <w:t>i</w:t>
      </w:r>
      <w:proofErr w:type="spellEnd"/>
      <w:r w:rsidR="00860810" w:rsidRPr="00F93E0D">
        <w:rPr>
          <w:rFonts w:ascii="Calibri" w:hAnsi="Calibri" w:cs="Calibri"/>
        </w:rPr>
        <w:t xml:space="preserve"> </w:t>
      </w:r>
      <w:r w:rsidR="009F7694" w:rsidRPr="00F93E0D">
        <w:rPr>
          <w:rFonts w:ascii="Calibri" w:hAnsi="Calibri" w:cs="Calibri"/>
        </w:rPr>
        <w:t>to</w:t>
      </w:r>
      <w:r w:rsidR="00860810" w:rsidRPr="00F93E0D">
        <w:rPr>
          <w:rFonts w:ascii="Calibri" w:hAnsi="Calibri" w:cs="Calibri"/>
        </w:rPr>
        <w:t xml:space="preserve"> be measured as</w:t>
      </w:r>
      <w:r w:rsidR="00092B28" w:rsidRPr="00F93E0D">
        <w:rPr>
          <w:rFonts w:ascii="Calibri" w:hAnsi="Calibri" w:cs="Calibri"/>
        </w:rPr>
        <w:t>:</w:t>
      </w:r>
    </w:p>
    <w:p w14:paraId="66C31255" w14:textId="5821DAE1" w:rsidR="00092B28" w:rsidRPr="00F93E0D" w:rsidRDefault="00000000" w:rsidP="009F60C0">
      <w:pPr>
        <w:rPr>
          <w:rFonts w:ascii="Calibri" w:hAnsi="Calibri" w:cs="Calibri"/>
        </w:rPr>
      </w:pPr>
      <m:oMathPara>
        <m:oMath>
          <m:sSub>
            <m:sSubPr>
              <m:ctrlPr>
                <w:rPr>
                  <w:rFonts w:ascii="Cambria Math" w:hAnsi="Cambria Math" w:cs="Calibri"/>
                  <w:i/>
                </w:rPr>
              </m:ctrlPr>
            </m:sSubPr>
            <m:e>
              <m:r>
                <w:rPr>
                  <w:rFonts w:ascii="Cambria Math" w:hAnsi="Cambria Math" w:cs="Calibri"/>
                </w:rPr>
                <m:t>Attractiveness</m:t>
              </m:r>
            </m:e>
            <m:sub>
              <m:r>
                <w:rPr>
                  <w:rFonts w:ascii="Cambria Math" w:hAnsi="Cambria Math" w:cs="Calibri"/>
                </w:rPr>
                <m:t>ij</m:t>
              </m:r>
            </m:sub>
          </m:sSub>
          <m:r>
            <w:rPr>
              <w:rFonts w:ascii="Cambria Math" w:hAnsi="Cambria Math" w:cs="Calibri"/>
            </w:rPr>
            <m:t>=</m:t>
          </m:r>
          <m:f>
            <m:fPr>
              <m:ctrlPr>
                <w:rPr>
                  <w:rFonts w:ascii="Cambria Math" w:hAnsi="Cambria Math" w:cs="Calibri"/>
                  <w:i/>
                </w:rPr>
              </m:ctrlPr>
            </m:fPr>
            <m:num>
              <m:d>
                <m:dPr>
                  <m:ctrlPr>
                    <w:rPr>
                      <w:rFonts w:ascii="Cambria Math" w:hAnsi="Cambria Math" w:cs="Calibri"/>
                      <w:i/>
                    </w:rPr>
                  </m:ctrlPr>
                </m:dPr>
                <m:e>
                  <m:r>
                    <w:rPr>
                      <w:rFonts w:ascii="Cambria Math" w:hAnsi="Cambria Math" w:cs="Calibri"/>
                    </w:rPr>
                    <m:t>Total Outbound Travel From i</m:t>
                  </m:r>
                </m:e>
              </m:d>
              <m:r>
                <w:rPr>
                  <w:rFonts w:ascii="Cambria Math" w:hAnsi="Cambria Math" w:cs="Calibri"/>
                </w:rPr>
                <m:t>*(Total Inbound Travel to j)</m:t>
              </m:r>
            </m:num>
            <m:den>
              <m:sSup>
                <m:sSupPr>
                  <m:ctrlPr>
                    <w:rPr>
                      <w:rFonts w:ascii="Cambria Math" w:hAnsi="Cambria Math" w:cs="Calibri"/>
                      <w:i/>
                    </w:rPr>
                  </m:ctrlPr>
                </m:sSupPr>
                <m:e>
                  <m:r>
                    <w:rPr>
                      <w:rFonts w:ascii="Cambria Math" w:hAnsi="Cambria Math" w:cs="Calibri"/>
                    </w:rPr>
                    <m:t>(Distance Between i and j)</m:t>
                  </m:r>
                </m:e>
                <m:sup>
                  <m:r>
                    <w:rPr>
                      <w:rFonts w:ascii="Cambria Math" w:hAnsi="Cambria Math" w:cs="Calibri"/>
                    </w:rPr>
                    <m:t>γ</m:t>
                  </m:r>
                </m:sup>
              </m:sSup>
            </m:den>
          </m:f>
        </m:oMath>
      </m:oMathPara>
    </w:p>
    <w:p w14:paraId="69F3E2A1" w14:textId="6E372297" w:rsidR="00711EEE" w:rsidRPr="00F93E0D" w:rsidRDefault="00D72B90" w:rsidP="009F60C0">
      <w:pPr>
        <w:rPr>
          <w:rFonts w:ascii="Calibri" w:eastAsiaTheme="minorEastAsia" w:hAnsi="Calibri" w:cs="Calibri"/>
        </w:rPr>
      </w:pPr>
      <w:r w:rsidRPr="00F93E0D">
        <w:rPr>
          <w:rFonts w:ascii="Calibri" w:hAnsi="Calibri" w:cs="Calibri"/>
        </w:rPr>
        <w:t xml:space="preserve">The parameter </w:t>
      </w:r>
      <m:oMath>
        <m:r>
          <w:rPr>
            <w:rFonts w:ascii="Cambria Math" w:hAnsi="Cambria Math" w:cs="Calibri"/>
          </w:rPr>
          <m:t>γ</m:t>
        </m:r>
      </m:oMath>
      <w:r w:rsidR="002232B1" w:rsidRPr="00F93E0D">
        <w:rPr>
          <w:rFonts w:ascii="Calibri" w:eastAsiaTheme="minorEastAsia" w:hAnsi="Calibri" w:cs="Calibri"/>
        </w:rPr>
        <w:t xml:space="preserve"> </w:t>
      </w:r>
      <w:r w:rsidR="00711EEE" w:rsidRPr="00F93E0D">
        <w:rPr>
          <w:rFonts w:ascii="Calibri" w:eastAsiaTheme="minorEastAsia" w:hAnsi="Calibri" w:cs="Calibri"/>
        </w:rPr>
        <w:t xml:space="preserve">determines the sensitivity </w:t>
      </w:r>
      <w:r w:rsidR="00C4084A" w:rsidRPr="00F93E0D">
        <w:rPr>
          <w:rFonts w:ascii="Calibri" w:eastAsiaTheme="minorEastAsia" w:hAnsi="Calibri" w:cs="Calibri"/>
        </w:rPr>
        <w:t>of travel to distance</w:t>
      </w:r>
      <w:r w:rsidR="00387BB0" w:rsidRPr="00F93E0D">
        <w:rPr>
          <w:rFonts w:ascii="Calibri" w:eastAsiaTheme="minorEastAsia" w:hAnsi="Calibri" w:cs="Calibri"/>
        </w:rPr>
        <w:t>.</w:t>
      </w:r>
      <w:r w:rsidR="00A63A84" w:rsidRPr="00F93E0D">
        <w:rPr>
          <w:rFonts w:ascii="Calibri" w:eastAsiaTheme="minorEastAsia" w:hAnsi="Calibri" w:cs="Calibri"/>
        </w:rPr>
        <w:t xml:space="preserve"> </w:t>
      </w:r>
      <w:r w:rsidR="005376AB" w:rsidRPr="00F93E0D">
        <w:rPr>
          <w:rFonts w:ascii="Calibri" w:eastAsiaTheme="minorEastAsia" w:hAnsi="Calibri" w:cs="Calibri"/>
        </w:rPr>
        <w:t xml:space="preserve"> </w:t>
      </w:r>
      <w:r w:rsidR="00A02D2D" w:rsidRPr="00F93E0D">
        <w:rPr>
          <w:rFonts w:ascii="Calibri" w:eastAsiaTheme="minorEastAsia" w:hAnsi="Calibri" w:cs="Calibri"/>
        </w:rPr>
        <w:t>The number of travellers from</w:t>
      </w:r>
      <w:r w:rsidR="0019274F" w:rsidRPr="00F93E0D">
        <w:rPr>
          <w:rFonts w:ascii="Calibri" w:eastAsiaTheme="minorEastAsia" w:hAnsi="Calibri" w:cs="Calibri"/>
        </w:rPr>
        <w:t xml:space="preserve"> </w:t>
      </w:r>
      <w:proofErr w:type="spellStart"/>
      <w:r w:rsidR="0019274F" w:rsidRPr="00F93E0D">
        <w:rPr>
          <w:rFonts w:ascii="Calibri" w:eastAsiaTheme="minorEastAsia" w:hAnsi="Calibri" w:cs="Calibri"/>
        </w:rPr>
        <w:t>i</w:t>
      </w:r>
      <w:proofErr w:type="spellEnd"/>
      <w:r w:rsidR="00A02D2D" w:rsidRPr="00F93E0D">
        <w:rPr>
          <w:rFonts w:ascii="Calibri" w:eastAsiaTheme="minorEastAsia" w:hAnsi="Calibri" w:cs="Calibri"/>
        </w:rPr>
        <w:t xml:space="preserve"> </w:t>
      </w:r>
      <w:r w:rsidR="00806446" w:rsidRPr="00F93E0D">
        <w:rPr>
          <w:rFonts w:ascii="Calibri" w:eastAsiaTheme="minorEastAsia" w:hAnsi="Calibri" w:cs="Calibri"/>
        </w:rPr>
        <w:t xml:space="preserve">going </w:t>
      </w:r>
      <w:r w:rsidR="00A02D2D" w:rsidRPr="00F93E0D">
        <w:rPr>
          <w:rFonts w:ascii="Calibri" w:eastAsiaTheme="minorEastAsia" w:hAnsi="Calibri" w:cs="Calibri"/>
        </w:rPr>
        <w:t xml:space="preserve">to j is then estimated </w:t>
      </w:r>
      <w:r w:rsidR="00A758D3">
        <w:rPr>
          <w:rFonts w:ascii="Calibri" w:eastAsiaTheme="minorEastAsia" w:hAnsi="Calibri" w:cs="Calibri"/>
        </w:rPr>
        <w:t>allocating</w:t>
      </w:r>
      <w:r w:rsidR="008251FC">
        <w:rPr>
          <w:rFonts w:ascii="Calibri" w:eastAsiaTheme="minorEastAsia" w:hAnsi="Calibri" w:cs="Calibri"/>
        </w:rPr>
        <w:t xml:space="preserve"> </w:t>
      </w:r>
      <w:r w:rsidR="008504DC">
        <w:rPr>
          <w:rFonts w:ascii="Calibri" w:eastAsiaTheme="minorEastAsia" w:hAnsi="Calibri" w:cs="Calibri"/>
        </w:rPr>
        <w:t>departures</w:t>
      </w:r>
      <w:r w:rsidR="008251FC">
        <w:rPr>
          <w:rFonts w:ascii="Calibri" w:eastAsiaTheme="minorEastAsia" w:hAnsi="Calibri" w:cs="Calibri"/>
        </w:rPr>
        <w:t xml:space="preserve"> proportionally according to</w:t>
      </w:r>
      <w:r w:rsidR="00806446" w:rsidRPr="00F93E0D">
        <w:rPr>
          <w:rFonts w:ascii="Calibri" w:eastAsiaTheme="minorEastAsia" w:hAnsi="Calibri" w:cs="Calibri"/>
        </w:rPr>
        <w:t xml:space="preserve"> relative attractiveness of destination j </w:t>
      </w:r>
      <w:r w:rsidR="004C6E48">
        <w:rPr>
          <w:rFonts w:ascii="Calibri" w:eastAsiaTheme="minorEastAsia" w:hAnsi="Calibri" w:cs="Calibri"/>
        </w:rPr>
        <w:t>versus</w:t>
      </w:r>
      <w:r w:rsidR="00806446" w:rsidRPr="00F93E0D">
        <w:rPr>
          <w:rFonts w:ascii="Calibri" w:eastAsiaTheme="minorEastAsia" w:hAnsi="Calibri" w:cs="Calibri"/>
        </w:rPr>
        <w:t xml:space="preserve"> all other possible destinations</w:t>
      </w:r>
      <w:r w:rsidR="00A02D2D" w:rsidRPr="00F93E0D">
        <w:rPr>
          <w:rFonts w:ascii="Calibri" w:eastAsiaTheme="minorEastAsia" w:hAnsi="Calibri" w:cs="Calibri"/>
        </w:rPr>
        <w:t>:</w:t>
      </w:r>
    </w:p>
    <w:p w14:paraId="3A1A2F41" w14:textId="65C611C1" w:rsidR="00F57BF5" w:rsidRPr="00F93E0D" w:rsidRDefault="00000000" w:rsidP="009F60C0">
      <w:pPr>
        <w:rPr>
          <w:rFonts w:ascii="Calibri" w:eastAsiaTheme="minorEastAsia" w:hAnsi="Calibri" w:cs="Calibri"/>
        </w:rPr>
      </w:pPr>
      <m:oMathPara>
        <m:oMath>
          <m:sSub>
            <m:sSubPr>
              <m:ctrlPr>
                <w:rPr>
                  <w:rFonts w:ascii="Cambria Math" w:eastAsiaTheme="minorEastAsia" w:hAnsi="Cambria Math" w:cs="Calibri"/>
                  <w:i/>
                </w:rPr>
              </m:ctrlPr>
            </m:sSubPr>
            <m:e>
              <m:r>
                <w:rPr>
                  <w:rFonts w:ascii="Cambria Math" w:eastAsiaTheme="minorEastAsia" w:hAnsi="Cambria Math" w:cs="Calibri"/>
                </w:rPr>
                <m:t>Travellers</m:t>
              </m:r>
            </m:e>
            <m:sub>
              <m:r>
                <w:rPr>
                  <w:rFonts w:ascii="Cambria Math" w:eastAsiaTheme="minorEastAsia" w:hAnsi="Cambria Math" w:cs="Calibri"/>
                </w:rPr>
                <m:t>ij</m:t>
              </m:r>
            </m:sub>
          </m:sSub>
          <m:r>
            <w:rPr>
              <w:rFonts w:ascii="Cambria Math" w:eastAsiaTheme="minorEastAsia" w:hAnsi="Cambria Math" w:cs="Calibri"/>
            </w:rPr>
            <m:t>=</m:t>
          </m:r>
          <m:f>
            <m:fPr>
              <m:ctrlPr>
                <w:rPr>
                  <w:rFonts w:ascii="Cambria Math" w:eastAsiaTheme="minorEastAsia" w:hAnsi="Cambria Math" w:cs="Calibri"/>
                  <w:i/>
                </w:rPr>
              </m:ctrlPr>
            </m:fPr>
            <m:num>
              <m:sSub>
                <m:sSubPr>
                  <m:ctrlPr>
                    <w:rPr>
                      <w:rFonts w:ascii="Cambria Math" w:hAnsi="Cambria Math" w:cs="Calibri"/>
                      <w:i/>
                    </w:rPr>
                  </m:ctrlPr>
                </m:sSubPr>
                <m:e>
                  <m:r>
                    <w:rPr>
                      <w:rFonts w:ascii="Cambria Math" w:hAnsi="Cambria Math" w:cs="Calibri"/>
                    </w:rPr>
                    <m:t>Attractiveness</m:t>
                  </m:r>
                </m:e>
                <m:sub>
                  <m:r>
                    <w:rPr>
                      <w:rFonts w:ascii="Cambria Math" w:hAnsi="Cambria Math" w:cs="Calibri"/>
                    </w:rPr>
                    <m:t>ij</m:t>
                  </m:r>
                </m:sub>
              </m:sSub>
            </m:num>
            <m:den>
              <m:nary>
                <m:naryPr>
                  <m:chr m:val="∑"/>
                  <m:limLoc m:val="subSup"/>
                  <m:supHide m:val="1"/>
                  <m:ctrlPr>
                    <w:rPr>
                      <w:rFonts w:ascii="Cambria Math" w:eastAsiaTheme="minorEastAsia" w:hAnsi="Cambria Math" w:cs="Calibri"/>
                      <w:i/>
                    </w:rPr>
                  </m:ctrlPr>
                </m:naryPr>
                <m:sub>
                  <m:r>
                    <w:rPr>
                      <w:rFonts w:ascii="Cambria Math" w:eastAsiaTheme="minorEastAsia" w:hAnsi="Cambria Math" w:cs="Calibri"/>
                    </w:rPr>
                    <m:t>j</m:t>
                  </m:r>
                </m:sub>
                <m:sup/>
                <m:e>
                  <m:sSub>
                    <m:sSubPr>
                      <m:ctrlPr>
                        <w:rPr>
                          <w:rFonts w:ascii="Cambria Math" w:hAnsi="Cambria Math" w:cs="Calibri"/>
                          <w:i/>
                        </w:rPr>
                      </m:ctrlPr>
                    </m:sSubPr>
                    <m:e>
                      <m:r>
                        <w:rPr>
                          <w:rFonts w:ascii="Cambria Math" w:hAnsi="Cambria Math" w:cs="Calibri"/>
                        </w:rPr>
                        <m:t>Attractiveness</m:t>
                      </m:r>
                    </m:e>
                    <m:sub>
                      <m:r>
                        <w:rPr>
                          <w:rFonts w:ascii="Cambria Math" w:hAnsi="Cambria Math" w:cs="Calibri"/>
                        </w:rPr>
                        <m:t>ij</m:t>
                      </m:r>
                    </m:sub>
                  </m:sSub>
                </m:e>
              </m:nary>
            </m:den>
          </m:f>
          <m:r>
            <w:rPr>
              <w:rFonts w:ascii="Cambria Math" w:eastAsiaTheme="minorEastAsia" w:hAnsi="Cambria Math" w:cs="Calibri"/>
            </w:rPr>
            <m:t>.</m:t>
          </m:r>
          <m:r>
            <w:rPr>
              <w:rFonts w:ascii="Cambria Math" w:hAnsi="Cambria Math" w:cs="Calibri"/>
            </w:rPr>
            <m:t xml:space="preserve"> </m:t>
          </m:r>
          <m:d>
            <m:dPr>
              <m:ctrlPr>
                <w:rPr>
                  <w:rFonts w:ascii="Cambria Math" w:hAnsi="Cambria Math" w:cs="Calibri"/>
                  <w:i/>
                </w:rPr>
              </m:ctrlPr>
            </m:dPr>
            <m:e>
              <m:r>
                <w:rPr>
                  <w:rFonts w:ascii="Cambria Math" w:hAnsi="Cambria Math" w:cs="Calibri"/>
                </w:rPr>
                <m:t>Total Outbound Travel From i</m:t>
              </m:r>
            </m:e>
          </m:d>
          <m:r>
            <w:rPr>
              <w:rFonts w:ascii="Cambria Math" w:hAnsi="Cambria Math" w:cs="Calibri"/>
            </w:rPr>
            <m:t>.K</m:t>
          </m:r>
        </m:oMath>
      </m:oMathPara>
    </w:p>
    <w:p w14:paraId="01DCA797" w14:textId="76A55EC9" w:rsidR="00226837" w:rsidRPr="00F93E0D" w:rsidRDefault="00226837" w:rsidP="009F60C0">
      <w:pPr>
        <w:rPr>
          <w:rFonts w:ascii="Calibri" w:hAnsi="Calibri" w:cs="Calibri"/>
        </w:rPr>
      </w:pPr>
      <w:r w:rsidRPr="00F93E0D">
        <w:rPr>
          <w:rFonts w:ascii="Calibri" w:hAnsi="Calibri" w:cs="Calibri"/>
        </w:rPr>
        <w:t>K is a scaling factor</w:t>
      </w:r>
      <w:r w:rsidR="00187B23" w:rsidRPr="00F93E0D">
        <w:rPr>
          <w:rFonts w:ascii="Calibri" w:hAnsi="Calibri" w:cs="Calibri"/>
        </w:rPr>
        <w:t xml:space="preserve"> that must account for the fact that persons departing from </w:t>
      </w:r>
      <w:proofErr w:type="spellStart"/>
      <w:r w:rsidR="00B4126E" w:rsidRPr="00F93E0D">
        <w:rPr>
          <w:rFonts w:ascii="Calibri" w:hAnsi="Calibri" w:cs="Calibri"/>
        </w:rPr>
        <w:t>i</w:t>
      </w:r>
      <w:proofErr w:type="spellEnd"/>
      <w:r w:rsidR="00B4126E" w:rsidRPr="00F93E0D">
        <w:rPr>
          <w:rFonts w:ascii="Calibri" w:hAnsi="Calibri" w:cs="Calibri"/>
        </w:rPr>
        <w:t xml:space="preserve"> may visit more than one destination.</w:t>
      </w:r>
    </w:p>
    <w:p w14:paraId="44E4441D" w14:textId="77777777" w:rsidR="00B4126E" w:rsidRPr="00F93E0D" w:rsidRDefault="00B4126E" w:rsidP="009F60C0">
      <w:pPr>
        <w:rPr>
          <w:rFonts w:ascii="Calibri" w:hAnsi="Calibri" w:cs="Calibri"/>
        </w:rPr>
      </w:pPr>
    </w:p>
    <w:p w14:paraId="779E5B5E" w14:textId="77777777" w:rsidR="00CE6032" w:rsidRDefault="00CE6032" w:rsidP="009F60C0">
      <w:pPr>
        <w:rPr>
          <w:rFonts w:ascii="Calibri" w:hAnsi="Calibri" w:cs="Calibri"/>
          <w:b/>
          <w:bCs/>
        </w:rPr>
      </w:pPr>
    </w:p>
    <w:p w14:paraId="323E24EE" w14:textId="77777777" w:rsidR="00CE6032" w:rsidRDefault="00CE6032" w:rsidP="009F60C0">
      <w:pPr>
        <w:rPr>
          <w:rFonts w:ascii="Calibri" w:hAnsi="Calibri" w:cs="Calibri"/>
          <w:b/>
          <w:bCs/>
        </w:rPr>
      </w:pPr>
    </w:p>
    <w:p w14:paraId="035FCA0A" w14:textId="11242222" w:rsidR="007375F7" w:rsidRPr="007375F7" w:rsidRDefault="007375F7" w:rsidP="009F60C0">
      <w:pPr>
        <w:rPr>
          <w:rFonts w:ascii="Calibri" w:hAnsi="Calibri" w:cs="Calibri"/>
          <w:b/>
          <w:bCs/>
        </w:rPr>
      </w:pPr>
      <w:r w:rsidRPr="007375F7">
        <w:rPr>
          <w:rFonts w:ascii="Calibri" w:hAnsi="Calibri" w:cs="Calibri"/>
          <w:b/>
          <w:bCs/>
        </w:rPr>
        <w:lastRenderedPageBreak/>
        <w:t>Data</w:t>
      </w:r>
    </w:p>
    <w:p w14:paraId="7DB20E33" w14:textId="46A6ADA1" w:rsidR="00FE441D" w:rsidRDefault="008C01BE" w:rsidP="009F60C0">
      <w:pPr>
        <w:rPr>
          <w:rFonts w:ascii="Calibri" w:hAnsi="Calibri" w:cs="Calibri"/>
        </w:rPr>
      </w:pPr>
      <w:r w:rsidRPr="00F93E0D">
        <w:rPr>
          <w:rFonts w:ascii="Calibri" w:hAnsi="Calibri" w:cs="Calibri"/>
        </w:rPr>
        <w:t>Data on</w:t>
      </w:r>
      <w:r w:rsidR="00AB5362" w:rsidRPr="00F93E0D">
        <w:rPr>
          <w:rFonts w:ascii="Calibri" w:hAnsi="Calibri" w:cs="Calibri"/>
        </w:rPr>
        <w:t xml:space="preserve"> outbound and inbound travel are available</w:t>
      </w:r>
      <w:r w:rsidR="002E3771" w:rsidRPr="00F93E0D">
        <w:rPr>
          <w:rFonts w:ascii="Calibri" w:hAnsi="Calibri" w:cs="Calibri"/>
        </w:rPr>
        <w:t xml:space="preserve"> for tourism </w:t>
      </w:r>
      <w:r w:rsidR="000B486E">
        <w:rPr>
          <w:rFonts w:ascii="Calibri" w:hAnsi="Calibri" w:cs="Calibri"/>
        </w:rPr>
        <w:t>using</w:t>
      </w:r>
      <w:r w:rsidR="002E3771" w:rsidRPr="00F93E0D">
        <w:rPr>
          <w:rFonts w:ascii="Calibri" w:hAnsi="Calibri" w:cs="Calibri"/>
        </w:rPr>
        <w:t xml:space="preserve"> the World Tourism Statistics Database</w:t>
      </w:r>
      <w:r w:rsidR="00625830" w:rsidRPr="00F93E0D">
        <w:rPr>
          <w:rFonts w:ascii="Calibri" w:hAnsi="Calibri" w:cs="Calibri"/>
        </w:rPr>
        <w:t xml:space="preserve"> [ref]</w:t>
      </w:r>
      <w:r w:rsidR="00F64984">
        <w:rPr>
          <w:rFonts w:ascii="Calibri" w:hAnsi="Calibri" w:cs="Calibri"/>
        </w:rPr>
        <w:t xml:space="preserve"> for </w:t>
      </w:r>
      <w:r w:rsidR="00256832" w:rsidRPr="00F93E0D">
        <w:rPr>
          <w:rFonts w:ascii="Calibri" w:hAnsi="Calibri" w:cs="Calibri"/>
        </w:rPr>
        <w:t>241 countries</w:t>
      </w:r>
      <w:r w:rsidR="0042620B">
        <w:rPr>
          <w:rFonts w:ascii="Calibri" w:hAnsi="Calibri" w:cs="Calibri"/>
        </w:rPr>
        <w:t>. This study uses</w:t>
      </w:r>
      <w:r w:rsidR="00E80B35" w:rsidRPr="00F93E0D">
        <w:rPr>
          <w:rFonts w:ascii="Calibri" w:hAnsi="Calibri" w:cs="Calibri"/>
        </w:rPr>
        <w:t xml:space="preserve"> data for 2019</w:t>
      </w:r>
      <w:r w:rsidR="00F64984">
        <w:rPr>
          <w:rFonts w:ascii="Calibri" w:hAnsi="Calibri" w:cs="Calibri"/>
        </w:rPr>
        <w:t xml:space="preserve"> </w:t>
      </w:r>
      <w:r w:rsidR="00930216" w:rsidRPr="00F93E0D">
        <w:rPr>
          <w:rFonts w:ascii="Calibri" w:hAnsi="Calibri" w:cs="Calibri"/>
        </w:rPr>
        <w:t xml:space="preserve">which is </w:t>
      </w:r>
      <w:r w:rsidR="0042620B">
        <w:rPr>
          <w:rFonts w:ascii="Calibri" w:hAnsi="Calibri" w:cs="Calibri"/>
        </w:rPr>
        <w:t xml:space="preserve">the year with the </w:t>
      </w:r>
      <w:r w:rsidR="00930216" w:rsidRPr="00F93E0D">
        <w:rPr>
          <w:rFonts w:ascii="Calibri" w:hAnsi="Calibri" w:cs="Calibri"/>
        </w:rPr>
        <w:t xml:space="preserve">most complete </w:t>
      </w:r>
      <w:r w:rsidR="0042620B">
        <w:rPr>
          <w:rFonts w:ascii="Calibri" w:hAnsi="Calibri" w:cs="Calibri"/>
        </w:rPr>
        <w:t>dataset</w:t>
      </w:r>
      <w:r w:rsidR="00E91F37">
        <w:rPr>
          <w:rFonts w:ascii="Calibri" w:hAnsi="Calibri" w:cs="Calibri"/>
        </w:rPr>
        <w:t xml:space="preserve">, </w:t>
      </w:r>
      <w:r w:rsidR="00930216" w:rsidRPr="00F93E0D">
        <w:rPr>
          <w:rFonts w:ascii="Calibri" w:hAnsi="Calibri" w:cs="Calibri"/>
        </w:rPr>
        <w:t xml:space="preserve">and </w:t>
      </w:r>
      <w:r w:rsidR="00E91F37">
        <w:rPr>
          <w:rFonts w:ascii="Calibri" w:hAnsi="Calibri" w:cs="Calibri"/>
        </w:rPr>
        <w:t xml:space="preserve">it </w:t>
      </w:r>
      <w:r w:rsidR="00930216" w:rsidRPr="00F93E0D">
        <w:rPr>
          <w:rFonts w:ascii="Calibri" w:hAnsi="Calibri" w:cs="Calibri"/>
        </w:rPr>
        <w:t>predates the temporary disruptions to travel created by the Covid pandemic.</w:t>
      </w:r>
      <w:r w:rsidR="004C7F77" w:rsidRPr="00F93E0D">
        <w:rPr>
          <w:rFonts w:ascii="Calibri" w:hAnsi="Calibri" w:cs="Calibri"/>
        </w:rPr>
        <w:t xml:space="preserve"> </w:t>
      </w:r>
      <w:r w:rsidR="00E91F37">
        <w:rPr>
          <w:rFonts w:ascii="Calibri" w:hAnsi="Calibri" w:cs="Calibri"/>
        </w:rPr>
        <w:t>Data on inbound tourism is</w:t>
      </w:r>
      <w:r w:rsidR="0095312D" w:rsidRPr="00F93E0D">
        <w:rPr>
          <w:rFonts w:ascii="Calibri" w:hAnsi="Calibri" w:cs="Calibri"/>
        </w:rPr>
        <w:t xml:space="preserve"> more complete than for outbound travel</w:t>
      </w:r>
      <w:r w:rsidR="00CB4D58" w:rsidRPr="00F93E0D">
        <w:rPr>
          <w:rFonts w:ascii="Calibri" w:hAnsi="Calibri" w:cs="Calibri"/>
        </w:rPr>
        <w:t xml:space="preserve">. </w:t>
      </w:r>
      <w:r w:rsidR="00AD4DEA" w:rsidRPr="00F93E0D">
        <w:rPr>
          <w:rFonts w:ascii="Calibri" w:hAnsi="Calibri" w:cs="Calibri"/>
        </w:rPr>
        <w:t xml:space="preserve">Usable data </w:t>
      </w:r>
      <w:r w:rsidR="008B3A14" w:rsidRPr="00F93E0D">
        <w:rPr>
          <w:rFonts w:ascii="Calibri" w:hAnsi="Calibri" w:cs="Calibri"/>
        </w:rPr>
        <w:t xml:space="preserve">was available for </w:t>
      </w:r>
      <w:r w:rsidR="00C923BD">
        <w:rPr>
          <w:rFonts w:ascii="Calibri" w:hAnsi="Calibri" w:cs="Calibri"/>
        </w:rPr>
        <w:t xml:space="preserve">the number of </w:t>
      </w:r>
      <w:r w:rsidR="008B3A14" w:rsidRPr="00F93E0D">
        <w:rPr>
          <w:rFonts w:ascii="Calibri" w:hAnsi="Calibri" w:cs="Calibri"/>
        </w:rPr>
        <w:t xml:space="preserve">inbound </w:t>
      </w:r>
      <w:r w:rsidR="00C923BD">
        <w:rPr>
          <w:rFonts w:ascii="Calibri" w:hAnsi="Calibri" w:cs="Calibri"/>
        </w:rPr>
        <w:t>tourists</w:t>
      </w:r>
      <w:r w:rsidR="008B3A14" w:rsidRPr="00F93E0D">
        <w:rPr>
          <w:rFonts w:ascii="Calibri" w:hAnsi="Calibri" w:cs="Calibri"/>
        </w:rPr>
        <w:t xml:space="preserve"> for 191 countries</w:t>
      </w:r>
      <w:r w:rsidR="00310F27" w:rsidRPr="00F93E0D">
        <w:rPr>
          <w:rFonts w:ascii="Calibri" w:hAnsi="Calibri" w:cs="Calibri"/>
        </w:rPr>
        <w:t xml:space="preserve">, and countries with missing </w:t>
      </w:r>
      <w:r w:rsidR="001F068E" w:rsidRPr="00F93E0D">
        <w:rPr>
          <w:rFonts w:ascii="Calibri" w:hAnsi="Calibri" w:cs="Calibri"/>
        </w:rPr>
        <w:t>data</w:t>
      </w:r>
      <w:r w:rsidR="00310F27" w:rsidRPr="00F93E0D">
        <w:rPr>
          <w:rFonts w:ascii="Calibri" w:hAnsi="Calibri" w:cs="Calibri"/>
        </w:rPr>
        <w:t xml:space="preserve"> were both small and </w:t>
      </w:r>
      <w:r w:rsidR="00CB6EAE">
        <w:rPr>
          <w:rFonts w:ascii="Calibri" w:hAnsi="Calibri" w:cs="Calibri"/>
        </w:rPr>
        <w:t>low incomes</w:t>
      </w:r>
      <w:r w:rsidR="00310F27" w:rsidRPr="00F93E0D">
        <w:rPr>
          <w:rFonts w:ascii="Calibri" w:hAnsi="Calibri" w:cs="Calibri"/>
        </w:rPr>
        <w:t xml:space="preserve"> and </w:t>
      </w:r>
      <w:r w:rsidR="00E441FA">
        <w:rPr>
          <w:rFonts w:ascii="Calibri" w:hAnsi="Calibri" w:cs="Calibri"/>
        </w:rPr>
        <w:t xml:space="preserve">consequently unlikely to be </w:t>
      </w:r>
      <w:r w:rsidR="00310F27" w:rsidRPr="00F93E0D">
        <w:rPr>
          <w:rFonts w:ascii="Calibri" w:hAnsi="Calibri" w:cs="Calibri"/>
        </w:rPr>
        <w:t>material</w:t>
      </w:r>
      <w:r w:rsidR="00FB4758">
        <w:rPr>
          <w:rFonts w:ascii="Calibri" w:hAnsi="Calibri" w:cs="Calibri"/>
        </w:rPr>
        <w:t>ly important</w:t>
      </w:r>
      <w:r w:rsidR="00310F27" w:rsidRPr="00F93E0D">
        <w:rPr>
          <w:rFonts w:ascii="Calibri" w:hAnsi="Calibri" w:cs="Calibri"/>
        </w:rPr>
        <w:t xml:space="preserve"> on a global scale.</w:t>
      </w:r>
      <w:r w:rsidR="001F068E" w:rsidRPr="00F93E0D">
        <w:rPr>
          <w:rFonts w:ascii="Calibri" w:hAnsi="Calibri" w:cs="Calibri"/>
        </w:rPr>
        <w:t xml:space="preserve"> </w:t>
      </w:r>
    </w:p>
    <w:p w14:paraId="4C7DCE01" w14:textId="652C65A5" w:rsidR="00A57639" w:rsidRPr="00F93E0D" w:rsidRDefault="001F068E" w:rsidP="009F60C0">
      <w:pPr>
        <w:rPr>
          <w:rFonts w:ascii="Calibri" w:hAnsi="Calibri" w:cs="Calibri"/>
        </w:rPr>
      </w:pPr>
      <w:r w:rsidRPr="00F93E0D">
        <w:rPr>
          <w:rFonts w:ascii="Calibri" w:hAnsi="Calibri" w:cs="Calibri"/>
        </w:rPr>
        <w:t>Departure data was only available for 100 countries</w:t>
      </w:r>
      <w:r w:rsidR="00FE441D">
        <w:rPr>
          <w:rFonts w:ascii="Calibri" w:hAnsi="Calibri" w:cs="Calibri"/>
        </w:rPr>
        <w:t xml:space="preserve">, and statistical estimates </w:t>
      </w:r>
      <w:r w:rsidR="00E907BB">
        <w:rPr>
          <w:rFonts w:ascii="Calibri" w:hAnsi="Calibri" w:cs="Calibri"/>
        </w:rPr>
        <w:t>of outbound travel</w:t>
      </w:r>
      <w:r w:rsidR="0044400C">
        <w:rPr>
          <w:rFonts w:ascii="Calibri" w:hAnsi="Calibri" w:cs="Calibri"/>
        </w:rPr>
        <w:t xml:space="preserve"> </w:t>
      </w:r>
      <w:r w:rsidR="00FE441D">
        <w:rPr>
          <w:rFonts w:ascii="Calibri" w:hAnsi="Calibri" w:cs="Calibri"/>
        </w:rPr>
        <w:t>wer</w:t>
      </w:r>
      <w:r w:rsidR="00E907BB">
        <w:rPr>
          <w:rFonts w:ascii="Calibri" w:hAnsi="Calibri" w:cs="Calibri"/>
        </w:rPr>
        <w:t>e</w:t>
      </w:r>
      <w:r w:rsidR="00FE441D">
        <w:rPr>
          <w:rFonts w:ascii="Calibri" w:hAnsi="Calibri" w:cs="Calibri"/>
        </w:rPr>
        <w:t xml:space="preserve"> generated </w:t>
      </w:r>
      <w:r w:rsidR="00AD38AE" w:rsidRPr="00F93E0D">
        <w:rPr>
          <w:rFonts w:ascii="Calibri" w:hAnsi="Calibri" w:cs="Calibri"/>
        </w:rPr>
        <w:t xml:space="preserve">for the </w:t>
      </w:r>
      <w:r w:rsidR="00C40BEE" w:rsidRPr="00F93E0D">
        <w:rPr>
          <w:rFonts w:ascii="Calibri" w:hAnsi="Calibri" w:cs="Calibri"/>
        </w:rPr>
        <w:t xml:space="preserve">91 countries with </w:t>
      </w:r>
      <w:r w:rsidR="008B2CA6" w:rsidRPr="00F93E0D">
        <w:rPr>
          <w:rFonts w:ascii="Calibri" w:hAnsi="Calibri" w:cs="Calibri"/>
        </w:rPr>
        <w:t>missing data</w:t>
      </w:r>
      <w:r w:rsidR="00F30302">
        <w:rPr>
          <w:rFonts w:ascii="Calibri" w:hAnsi="Calibri" w:cs="Calibri"/>
        </w:rPr>
        <w:t>.</w:t>
      </w:r>
      <w:r w:rsidR="0044400C">
        <w:rPr>
          <w:rFonts w:ascii="Calibri" w:hAnsi="Calibri" w:cs="Calibri"/>
        </w:rPr>
        <w:t xml:space="preserve"> </w:t>
      </w:r>
      <w:r w:rsidR="00B4294C">
        <w:rPr>
          <w:rFonts w:ascii="Calibri" w:hAnsi="Calibri" w:cs="Calibri"/>
        </w:rPr>
        <w:t>We regressed o</w:t>
      </w:r>
      <w:r w:rsidR="00170598" w:rsidRPr="00F93E0D">
        <w:rPr>
          <w:rFonts w:ascii="Calibri" w:hAnsi="Calibri" w:cs="Calibri"/>
        </w:rPr>
        <w:t xml:space="preserve">utbound data </w:t>
      </w:r>
      <w:r w:rsidR="005175B7">
        <w:rPr>
          <w:rFonts w:ascii="Calibri" w:hAnsi="Calibri" w:cs="Calibri"/>
        </w:rPr>
        <w:t>of travellers per capita</w:t>
      </w:r>
      <w:r w:rsidR="00ED7B28">
        <w:rPr>
          <w:rFonts w:ascii="Calibri" w:hAnsi="Calibri" w:cs="Calibri"/>
        </w:rPr>
        <w:t xml:space="preserve"> </w:t>
      </w:r>
      <w:r w:rsidR="00170598" w:rsidRPr="00F93E0D">
        <w:rPr>
          <w:rFonts w:ascii="Calibri" w:hAnsi="Calibri" w:cs="Calibri"/>
        </w:rPr>
        <w:t xml:space="preserve">for the 100 countries with available data </w:t>
      </w:r>
      <w:r w:rsidR="008C46A4">
        <w:rPr>
          <w:rFonts w:ascii="Calibri" w:hAnsi="Calibri" w:cs="Calibri"/>
        </w:rPr>
        <w:t>against</w:t>
      </w:r>
      <w:r w:rsidR="00170598" w:rsidRPr="00F93E0D">
        <w:rPr>
          <w:rFonts w:ascii="Calibri" w:hAnsi="Calibri" w:cs="Calibri"/>
        </w:rPr>
        <w:t xml:space="preserve"> </w:t>
      </w:r>
      <w:r w:rsidR="00ED7B28">
        <w:rPr>
          <w:rFonts w:ascii="Calibri" w:hAnsi="Calibri" w:cs="Calibri"/>
        </w:rPr>
        <w:t xml:space="preserve">those </w:t>
      </w:r>
      <w:r w:rsidR="00170598" w:rsidRPr="00F93E0D">
        <w:rPr>
          <w:rFonts w:ascii="Calibri" w:hAnsi="Calibri" w:cs="Calibri"/>
        </w:rPr>
        <w:t>country</w:t>
      </w:r>
      <w:r w:rsidR="00ED7B28">
        <w:rPr>
          <w:rFonts w:ascii="Calibri" w:hAnsi="Calibri" w:cs="Calibri"/>
        </w:rPr>
        <w:t>’s</w:t>
      </w:r>
      <w:r w:rsidR="00170598" w:rsidRPr="00F93E0D">
        <w:rPr>
          <w:rFonts w:ascii="Calibri" w:hAnsi="Calibri" w:cs="Calibri"/>
        </w:rPr>
        <w:t xml:space="preserve"> GDP per capita</w:t>
      </w:r>
      <w:r w:rsidR="008C46A4">
        <w:rPr>
          <w:rFonts w:ascii="Calibri" w:hAnsi="Calibri" w:cs="Calibri"/>
        </w:rPr>
        <w:t xml:space="preserve">. </w:t>
      </w:r>
      <w:r w:rsidR="005B76E8">
        <w:rPr>
          <w:rFonts w:ascii="Calibri" w:hAnsi="Calibri" w:cs="Calibri"/>
        </w:rPr>
        <w:t>The data fit is shown in the figure below</w:t>
      </w:r>
      <w:r w:rsidR="00FA779B">
        <w:rPr>
          <w:rFonts w:ascii="Calibri" w:hAnsi="Calibri" w:cs="Calibri"/>
        </w:rPr>
        <w:t xml:space="preserve"> and has an R-squared of 71.4%.</w:t>
      </w:r>
      <w:r w:rsidR="007B0558">
        <w:rPr>
          <w:rFonts w:ascii="Calibri" w:hAnsi="Calibri" w:cs="Calibri"/>
        </w:rPr>
        <w:t xml:space="preserve"> </w:t>
      </w:r>
      <w:r w:rsidR="0027335B">
        <w:rPr>
          <w:rFonts w:ascii="Calibri" w:hAnsi="Calibri" w:cs="Calibri"/>
        </w:rPr>
        <w:t>T</w:t>
      </w:r>
      <w:r w:rsidR="00A63200" w:rsidRPr="00F93E0D">
        <w:rPr>
          <w:rFonts w:ascii="Calibri" w:hAnsi="Calibri" w:cs="Calibri"/>
        </w:rPr>
        <w:t>he resulting equation generated predictions of outbound travel</w:t>
      </w:r>
      <w:r w:rsidR="008D7B09" w:rsidRPr="00F93E0D">
        <w:rPr>
          <w:rFonts w:ascii="Calibri" w:hAnsi="Calibri" w:cs="Calibri"/>
        </w:rPr>
        <w:t xml:space="preserve"> for the </w:t>
      </w:r>
      <w:r w:rsidR="007B0558">
        <w:rPr>
          <w:rFonts w:ascii="Calibri" w:hAnsi="Calibri" w:cs="Calibri"/>
        </w:rPr>
        <w:t xml:space="preserve">91 </w:t>
      </w:r>
      <w:r w:rsidR="008D7B09" w:rsidRPr="00F93E0D">
        <w:rPr>
          <w:rFonts w:ascii="Calibri" w:hAnsi="Calibri" w:cs="Calibri"/>
        </w:rPr>
        <w:t xml:space="preserve">countries with missing data. </w:t>
      </w:r>
      <w:r w:rsidR="00D6710D">
        <w:rPr>
          <w:rFonts w:ascii="Calibri" w:hAnsi="Calibri" w:cs="Calibri"/>
        </w:rPr>
        <w:t>These statistically generated data accounte</w:t>
      </w:r>
      <w:r w:rsidR="0014628A">
        <w:rPr>
          <w:rFonts w:ascii="Calibri" w:hAnsi="Calibri" w:cs="Calibri"/>
        </w:rPr>
        <w:t>d for 12.5% of the total global outbound travel.</w:t>
      </w:r>
    </w:p>
    <w:p w14:paraId="0457A6CA" w14:textId="77777777" w:rsidR="00CD1E28" w:rsidRDefault="00CD1E28">
      <w:pPr>
        <w:rPr>
          <w:rFonts w:ascii="Calibri" w:hAnsi="Calibri" w:cs="Calibri"/>
        </w:rPr>
      </w:pPr>
      <w:r>
        <w:rPr>
          <w:rFonts w:ascii="Calibri" w:hAnsi="Calibri" w:cs="Calibri"/>
          <w:noProof/>
        </w:rPr>
        <w:drawing>
          <wp:inline distT="0" distB="0" distL="0" distR="0" wp14:anchorId="3F4541BC" wp14:editId="1A23C5C6">
            <wp:extent cx="4578350" cy="2755900"/>
            <wp:effectExtent l="0" t="0" r="0" b="6350"/>
            <wp:docPr id="202149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539190BD" w14:textId="77777777" w:rsidR="00CD1E28" w:rsidRDefault="00CD1E28">
      <w:pPr>
        <w:rPr>
          <w:rFonts w:ascii="Calibri" w:hAnsi="Calibri" w:cs="Calibri"/>
        </w:rPr>
      </w:pPr>
    </w:p>
    <w:p w14:paraId="7E5B4BEC" w14:textId="4A0707FE" w:rsidR="006E194C" w:rsidRDefault="00A24AB8">
      <w:pPr>
        <w:rPr>
          <w:rFonts w:ascii="Calibri" w:hAnsi="Calibri" w:cs="Calibri"/>
        </w:rPr>
      </w:pPr>
      <w:r>
        <w:rPr>
          <w:rFonts w:ascii="Calibri" w:hAnsi="Calibri" w:cs="Calibri"/>
        </w:rPr>
        <w:t xml:space="preserve">Total country inbound </w:t>
      </w:r>
      <w:r w:rsidR="00256E3F">
        <w:rPr>
          <w:rFonts w:ascii="Calibri" w:hAnsi="Calibri" w:cs="Calibri"/>
        </w:rPr>
        <w:t xml:space="preserve">arrivals will be larger than outbound departures </w:t>
      </w:r>
      <w:r w:rsidR="008B21C7">
        <w:rPr>
          <w:rFonts w:ascii="Calibri" w:hAnsi="Calibri" w:cs="Calibri"/>
        </w:rPr>
        <w:t>because some travellers will visit more than one co</w:t>
      </w:r>
      <w:r w:rsidR="00AF5E85">
        <w:rPr>
          <w:rFonts w:ascii="Calibri" w:hAnsi="Calibri" w:cs="Calibri"/>
        </w:rPr>
        <w:t>untry. In these data</w:t>
      </w:r>
      <w:r w:rsidR="002D3DAD">
        <w:rPr>
          <w:rFonts w:ascii="Calibri" w:hAnsi="Calibri" w:cs="Calibri"/>
        </w:rPr>
        <w:t>,</w:t>
      </w:r>
      <w:r w:rsidR="00AF5E85">
        <w:rPr>
          <w:rFonts w:ascii="Calibri" w:hAnsi="Calibri" w:cs="Calibri"/>
        </w:rPr>
        <w:t xml:space="preserve"> arrivals numbers </w:t>
      </w:r>
      <w:r w:rsidR="007140A9">
        <w:rPr>
          <w:rFonts w:ascii="Calibri" w:hAnsi="Calibri" w:cs="Calibri"/>
        </w:rPr>
        <w:t xml:space="preserve">exceed departures by 29%. Hence the coefficient k in equation </w:t>
      </w:r>
      <w:r w:rsidR="00D56252">
        <w:rPr>
          <w:rFonts w:ascii="Calibri" w:hAnsi="Calibri" w:cs="Calibri"/>
        </w:rPr>
        <w:t>(2) has been set at 1.29.</w:t>
      </w:r>
    </w:p>
    <w:p w14:paraId="1997FA0E" w14:textId="3D71942D" w:rsidR="00D56252" w:rsidRDefault="00AF20BE">
      <w:pPr>
        <w:rPr>
          <w:rFonts w:ascii="Calibri" w:hAnsi="Calibri" w:cs="Calibri"/>
        </w:rPr>
      </w:pPr>
      <w:r w:rsidRPr="00F93E0D">
        <w:rPr>
          <w:rFonts w:ascii="Calibri" w:hAnsi="Calibri" w:cs="Calibri"/>
        </w:rPr>
        <w:t xml:space="preserve">The parameter </w:t>
      </w:r>
      <m:oMath>
        <m:r>
          <w:rPr>
            <w:rFonts w:ascii="Cambria Math" w:hAnsi="Cambria Math" w:cs="Calibri"/>
          </w:rPr>
          <m:t>γ</m:t>
        </m:r>
      </m:oMath>
      <w:r w:rsidRPr="00F93E0D">
        <w:rPr>
          <w:rFonts w:ascii="Calibri" w:eastAsiaTheme="minorEastAsia" w:hAnsi="Calibri" w:cs="Calibri"/>
        </w:rPr>
        <w:t xml:space="preserve"> </w:t>
      </w:r>
      <w:r>
        <w:rPr>
          <w:rFonts w:ascii="Calibri" w:eastAsiaTheme="minorEastAsia" w:hAnsi="Calibri" w:cs="Calibri"/>
        </w:rPr>
        <w:t xml:space="preserve"> that </w:t>
      </w:r>
      <w:r w:rsidRPr="00F93E0D">
        <w:rPr>
          <w:rFonts w:ascii="Calibri" w:eastAsiaTheme="minorEastAsia" w:hAnsi="Calibri" w:cs="Calibri"/>
        </w:rPr>
        <w:t>determines the sensitivity of travel to distance</w:t>
      </w:r>
      <w:r w:rsidR="00E613EC">
        <w:rPr>
          <w:rFonts w:ascii="Calibri" w:eastAsiaTheme="minorEastAsia" w:hAnsi="Calibri" w:cs="Calibri"/>
        </w:rPr>
        <w:t xml:space="preserve"> needs to be estimated from data, but no comprehensive</w:t>
      </w:r>
      <w:r w:rsidR="00860975">
        <w:rPr>
          <w:rFonts w:ascii="Calibri" w:eastAsiaTheme="minorEastAsia" w:hAnsi="Calibri" w:cs="Calibri"/>
        </w:rPr>
        <w:t xml:space="preserve"> set of pair-wise </w:t>
      </w:r>
      <w:r w:rsidR="0001167D">
        <w:rPr>
          <w:rFonts w:ascii="Calibri" w:eastAsiaTheme="minorEastAsia" w:hAnsi="Calibri" w:cs="Calibri"/>
        </w:rPr>
        <w:t xml:space="preserve">global </w:t>
      </w:r>
      <w:r w:rsidR="00860975">
        <w:rPr>
          <w:rFonts w:ascii="Calibri" w:eastAsiaTheme="minorEastAsia" w:hAnsi="Calibri" w:cs="Calibri"/>
        </w:rPr>
        <w:t xml:space="preserve">travel data are available. </w:t>
      </w:r>
      <w:r w:rsidR="00D01BBA">
        <w:rPr>
          <w:rFonts w:ascii="Calibri" w:eastAsiaTheme="minorEastAsia" w:hAnsi="Calibri" w:cs="Calibri"/>
        </w:rPr>
        <w:t xml:space="preserve">The parameter </w:t>
      </w:r>
      <m:oMath>
        <m:r>
          <w:rPr>
            <w:rFonts w:ascii="Cambria Math" w:hAnsi="Cambria Math" w:cs="Calibri"/>
          </w:rPr>
          <m:t>γ</m:t>
        </m:r>
      </m:oMath>
      <w:r w:rsidR="00BE631E">
        <w:rPr>
          <w:rFonts w:ascii="Calibri" w:eastAsiaTheme="minorEastAsia" w:hAnsi="Calibri" w:cs="Calibri"/>
        </w:rPr>
        <w:t xml:space="preserve">  is sometimes referred to as the elasticity of travel</w:t>
      </w:r>
      <w:r w:rsidR="00D71FB6">
        <w:rPr>
          <w:rFonts w:ascii="Calibri" w:eastAsiaTheme="minorEastAsia" w:hAnsi="Calibri" w:cs="Calibri"/>
        </w:rPr>
        <w:t xml:space="preserve"> with respect to distance. </w:t>
      </w:r>
      <w:r w:rsidR="008E0688">
        <w:rPr>
          <w:rFonts w:ascii="Calibri" w:eastAsiaTheme="minorEastAsia" w:hAnsi="Calibri" w:cs="Calibri"/>
        </w:rPr>
        <w:t xml:space="preserve">It is an exercise in elementary calculus to show that </w:t>
      </w:r>
      <m:oMath>
        <m:r>
          <w:rPr>
            <w:rFonts w:ascii="Cambria Math" w:hAnsi="Cambria Math" w:cs="Calibri"/>
          </w:rPr>
          <m:t>γ</m:t>
        </m:r>
      </m:oMath>
      <w:r w:rsidR="006D2782">
        <w:rPr>
          <w:rFonts w:ascii="Calibri" w:eastAsiaTheme="minorEastAsia" w:hAnsi="Calibri" w:cs="Calibri"/>
        </w:rPr>
        <w:t xml:space="preserve">  measures the percentage change in attractiveness wit</w:t>
      </w:r>
      <w:r w:rsidR="00030C18">
        <w:rPr>
          <w:rFonts w:ascii="Calibri" w:eastAsiaTheme="minorEastAsia" w:hAnsi="Calibri" w:cs="Calibri"/>
        </w:rPr>
        <w:t xml:space="preserve">h respect to a one percentage increase in the </w:t>
      </w:r>
      <w:r w:rsidR="004C1ABD">
        <w:rPr>
          <w:rFonts w:ascii="Calibri" w:eastAsiaTheme="minorEastAsia" w:hAnsi="Calibri" w:cs="Calibri"/>
        </w:rPr>
        <w:t>distance between two points.</w:t>
      </w:r>
      <w:r w:rsidR="00306C1A">
        <w:rPr>
          <w:rFonts w:ascii="Calibri" w:eastAsiaTheme="minorEastAsia" w:hAnsi="Calibri" w:cs="Calibri"/>
        </w:rPr>
        <w:t xml:space="preserve"> T</w:t>
      </w:r>
      <w:r w:rsidR="0001167D">
        <w:rPr>
          <w:rFonts w:ascii="Calibri" w:eastAsiaTheme="minorEastAsia" w:hAnsi="Calibri" w:cs="Calibri"/>
        </w:rPr>
        <w:t xml:space="preserve">here are many other published studies that have reported </w:t>
      </w:r>
      <w:r w:rsidR="00D042F1">
        <w:rPr>
          <w:rFonts w:ascii="Calibri" w:eastAsiaTheme="minorEastAsia" w:hAnsi="Calibri" w:cs="Calibri"/>
        </w:rPr>
        <w:t>estimates</w:t>
      </w:r>
      <w:r w:rsidR="00306C1A">
        <w:rPr>
          <w:rFonts w:ascii="Calibri" w:eastAsiaTheme="minorEastAsia" w:hAnsi="Calibri" w:cs="Calibri"/>
        </w:rPr>
        <w:t xml:space="preserve"> for tourist travel and</w:t>
      </w:r>
      <w:r w:rsidR="008E3050">
        <w:rPr>
          <w:rFonts w:ascii="Calibri" w:eastAsiaTheme="minorEastAsia" w:hAnsi="Calibri" w:cs="Calibri"/>
        </w:rPr>
        <w:t xml:space="preserve"> the survey article by Nadal and Gallego report </w:t>
      </w:r>
      <w:r w:rsidR="0081140F">
        <w:rPr>
          <w:rFonts w:ascii="Calibri" w:eastAsiaTheme="minorEastAsia" w:hAnsi="Calibri" w:cs="Calibri"/>
        </w:rPr>
        <w:t>usable estimates from 94 published studies.</w:t>
      </w:r>
      <w:r w:rsidR="00AE053E">
        <w:rPr>
          <w:rFonts w:ascii="Calibri" w:eastAsiaTheme="minorEastAsia" w:hAnsi="Calibri" w:cs="Calibri"/>
        </w:rPr>
        <w:t xml:space="preserve"> Data are shown in the Appendix. The usable data shows a </w:t>
      </w:r>
      <w:r w:rsidR="00D32ABA">
        <w:rPr>
          <w:rFonts w:ascii="Calibri" w:eastAsiaTheme="minorEastAsia" w:hAnsi="Calibri" w:cs="Calibri"/>
        </w:rPr>
        <w:t xml:space="preserve">lot of </w:t>
      </w:r>
      <w:r w:rsidR="009F3CB7">
        <w:rPr>
          <w:rFonts w:ascii="Calibri" w:eastAsiaTheme="minorEastAsia" w:hAnsi="Calibri" w:cs="Calibri"/>
        </w:rPr>
        <w:t>variability</w:t>
      </w:r>
      <w:r w:rsidR="00D32ABA">
        <w:rPr>
          <w:rFonts w:ascii="Calibri" w:eastAsiaTheme="minorEastAsia" w:hAnsi="Calibri" w:cs="Calibri"/>
        </w:rPr>
        <w:t xml:space="preserve"> </w:t>
      </w:r>
      <w:r w:rsidR="009F3CB7">
        <w:rPr>
          <w:rFonts w:ascii="Calibri" w:eastAsiaTheme="minorEastAsia" w:hAnsi="Calibri" w:cs="Calibri"/>
        </w:rPr>
        <w:t>among the elasticity estimates, but for this analysis we have adopt</w:t>
      </w:r>
      <w:r w:rsidR="00230149">
        <w:rPr>
          <w:rFonts w:ascii="Calibri" w:eastAsiaTheme="minorEastAsia" w:hAnsi="Calibri" w:cs="Calibri"/>
        </w:rPr>
        <w:t>e</w:t>
      </w:r>
      <w:r w:rsidR="009F3CB7">
        <w:rPr>
          <w:rFonts w:ascii="Calibri" w:eastAsiaTheme="minorEastAsia" w:hAnsi="Calibri" w:cs="Calibri"/>
        </w:rPr>
        <w:t xml:space="preserve">d the </w:t>
      </w:r>
      <w:r w:rsidR="00A607EF">
        <w:rPr>
          <w:rFonts w:ascii="Calibri" w:eastAsiaTheme="minorEastAsia" w:hAnsi="Calibri" w:cs="Calibri"/>
        </w:rPr>
        <w:t xml:space="preserve">simple average which </w:t>
      </w:r>
      <w:r w:rsidR="00230149">
        <w:rPr>
          <w:rFonts w:ascii="Calibri" w:eastAsiaTheme="minorEastAsia" w:hAnsi="Calibri" w:cs="Calibri"/>
        </w:rPr>
        <w:t>sets</w:t>
      </w:r>
      <w:r w:rsidR="007F2635">
        <w:rPr>
          <w:rFonts w:ascii="Calibri" w:eastAsiaTheme="minorEastAsia" w:hAnsi="Calibri" w:cs="Calibri"/>
        </w:rPr>
        <w:t xml:space="preserve"> </w:t>
      </w:r>
      <w:r w:rsidR="00074E3C">
        <w:rPr>
          <w:rFonts w:ascii="Calibri" w:eastAsiaTheme="minorEastAsia" w:hAnsi="Calibri" w:cs="Calibri"/>
        </w:rPr>
        <w:t xml:space="preserve"> </w:t>
      </w:r>
      <m:oMath>
        <m:r>
          <w:rPr>
            <w:rFonts w:ascii="Cambria Math" w:hAnsi="Cambria Math" w:cs="Calibri"/>
          </w:rPr>
          <m:t>γ</m:t>
        </m:r>
      </m:oMath>
      <w:r w:rsidR="007F2635">
        <w:rPr>
          <w:rFonts w:ascii="Calibri" w:eastAsiaTheme="minorEastAsia" w:hAnsi="Calibri" w:cs="Calibri"/>
        </w:rPr>
        <w:t xml:space="preserve"> at 1</w:t>
      </w:r>
      <w:r w:rsidR="00230149">
        <w:rPr>
          <w:rFonts w:ascii="Calibri" w:eastAsiaTheme="minorEastAsia" w:hAnsi="Calibri" w:cs="Calibri"/>
        </w:rPr>
        <w:t>.01.</w:t>
      </w:r>
    </w:p>
    <w:p w14:paraId="053E9744" w14:textId="2CDD9CDA" w:rsidR="000967BE" w:rsidRDefault="00C5189C">
      <w:pPr>
        <w:rPr>
          <w:rFonts w:ascii="Calibri" w:hAnsi="Calibri" w:cs="Calibri"/>
        </w:rPr>
      </w:pPr>
      <w:r>
        <w:rPr>
          <w:rFonts w:ascii="Calibri" w:hAnsi="Calibri" w:cs="Calibri"/>
        </w:rPr>
        <w:t>Distances between country pair</w:t>
      </w:r>
      <w:r w:rsidR="00180862">
        <w:rPr>
          <w:rFonts w:ascii="Calibri" w:hAnsi="Calibri" w:cs="Calibri"/>
        </w:rPr>
        <w:t>s</w:t>
      </w:r>
      <w:r>
        <w:rPr>
          <w:rFonts w:ascii="Calibri" w:hAnsi="Calibri" w:cs="Calibri"/>
        </w:rPr>
        <w:t xml:space="preserve"> </w:t>
      </w:r>
      <w:r w:rsidR="00180862">
        <w:rPr>
          <w:rFonts w:ascii="Calibri" w:hAnsi="Calibri" w:cs="Calibri"/>
        </w:rPr>
        <w:t>were formed using</w:t>
      </w:r>
      <w:r w:rsidR="00AD4DB3">
        <w:rPr>
          <w:rFonts w:ascii="Calibri" w:hAnsi="Calibri" w:cs="Calibri"/>
        </w:rPr>
        <w:t xml:space="preserve"> country </w:t>
      </w:r>
      <w:r w:rsidR="00D655BC">
        <w:rPr>
          <w:rFonts w:ascii="Calibri" w:hAnsi="Calibri" w:cs="Calibri"/>
        </w:rPr>
        <w:t>geographical</w:t>
      </w:r>
      <w:r w:rsidR="00F8242D">
        <w:rPr>
          <w:rFonts w:ascii="Calibri" w:hAnsi="Calibri" w:cs="Calibri"/>
        </w:rPr>
        <w:t xml:space="preserve">-central </w:t>
      </w:r>
      <w:r w:rsidR="00D655BC">
        <w:rPr>
          <w:rFonts w:ascii="Calibri" w:hAnsi="Calibri" w:cs="Calibri"/>
        </w:rPr>
        <w:t>co-ordinates</w:t>
      </w:r>
      <w:r w:rsidR="004957D0">
        <w:rPr>
          <w:rFonts w:ascii="Calibri" w:hAnsi="Calibri" w:cs="Calibri"/>
        </w:rPr>
        <w:t xml:space="preserve"> available </w:t>
      </w:r>
      <w:r w:rsidR="00061BA7">
        <w:rPr>
          <w:rFonts w:ascii="Calibri" w:hAnsi="Calibri" w:cs="Calibri"/>
        </w:rPr>
        <w:t>from Dataset Publishing Language and published by Google.</w:t>
      </w:r>
      <w:r w:rsidR="00F8242D">
        <w:rPr>
          <w:rFonts w:ascii="Calibri" w:hAnsi="Calibri" w:cs="Calibri"/>
        </w:rPr>
        <w:t xml:space="preserve"> Distances were then obtained </w:t>
      </w:r>
      <w:r w:rsidR="00F67404">
        <w:rPr>
          <w:rFonts w:ascii="Calibri" w:hAnsi="Calibri" w:cs="Calibri"/>
        </w:rPr>
        <w:t>using</w:t>
      </w:r>
      <w:r w:rsidR="00F8242D">
        <w:rPr>
          <w:rFonts w:ascii="Calibri" w:hAnsi="Calibri" w:cs="Calibri"/>
        </w:rPr>
        <w:t xml:space="preserve"> the Haversine formula.</w:t>
      </w:r>
      <w:r w:rsidR="00254C2B">
        <w:rPr>
          <w:rFonts w:ascii="Calibri" w:hAnsi="Calibri" w:cs="Calibri"/>
        </w:rPr>
        <w:t xml:space="preserve"> </w:t>
      </w:r>
      <w:r w:rsidR="007A6C24">
        <w:rPr>
          <w:rFonts w:ascii="Calibri" w:hAnsi="Calibri" w:cs="Calibri"/>
        </w:rPr>
        <w:t xml:space="preserve">All distances less than 100 </w:t>
      </w:r>
      <w:r w:rsidR="000F7880">
        <w:rPr>
          <w:rFonts w:ascii="Calibri" w:hAnsi="Calibri" w:cs="Calibri"/>
        </w:rPr>
        <w:t>kilometres</w:t>
      </w:r>
      <w:r w:rsidR="007A6C24">
        <w:rPr>
          <w:rFonts w:ascii="Calibri" w:hAnsi="Calibri" w:cs="Calibri"/>
        </w:rPr>
        <w:t xml:space="preserve"> </w:t>
      </w:r>
      <w:r w:rsidR="00583FEB">
        <w:rPr>
          <w:rFonts w:ascii="Calibri" w:hAnsi="Calibri" w:cs="Calibri"/>
        </w:rPr>
        <w:t xml:space="preserve">are set to 100 </w:t>
      </w:r>
      <w:r w:rsidR="000F7880">
        <w:rPr>
          <w:rFonts w:ascii="Calibri" w:hAnsi="Calibri" w:cs="Calibri"/>
        </w:rPr>
        <w:t>kilometres</w:t>
      </w:r>
      <w:r w:rsidR="00583FEB">
        <w:rPr>
          <w:rFonts w:ascii="Calibri" w:hAnsi="Calibri" w:cs="Calibri"/>
        </w:rPr>
        <w:t xml:space="preserve"> </w:t>
      </w:r>
      <w:r w:rsidR="002C78B5">
        <w:rPr>
          <w:rFonts w:ascii="Calibri" w:hAnsi="Calibri" w:cs="Calibri"/>
        </w:rPr>
        <w:t xml:space="preserve">to </w:t>
      </w:r>
      <w:r w:rsidR="002C78B5">
        <w:rPr>
          <w:rFonts w:ascii="Calibri" w:hAnsi="Calibri" w:cs="Calibri"/>
        </w:rPr>
        <w:lastRenderedPageBreak/>
        <w:t xml:space="preserve">account for </w:t>
      </w:r>
      <w:r w:rsidR="003E7C5D">
        <w:rPr>
          <w:rFonts w:ascii="Calibri" w:hAnsi="Calibri" w:cs="Calibri"/>
        </w:rPr>
        <w:t>some</w:t>
      </w:r>
      <w:r w:rsidR="002C78B5">
        <w:rPr>
          <w:rFonts w:ascii="Calibri" w:hAnsi="Calibri" w:cs="Calibri"/>
        </w:rPr>
        <w:t xml:space="preserve"> </w:t>
      </w:r>
      <w:proofErr w:type="gramStart"/>
      <w:r w:rsidR="002C78B5">
        <w:rPr>
          <w:rFonts w:ascii="Calibri" w:hAnsi="Calibri" w:cs="Calibri"/>
        </w:rPr>
        <w:t>minimum</w:t>
      </w:r>
      <w:proofErr w:type="gramEnd"/>
      <w:r w:rsidR="002C78B5">
        <w:rPr>
          <w:rFonts w:ascii="Calibri" w:hAnsi="Calibri" w:cs="Calibri"/>
        </w:rPr>
        <w:t xml:space="preserve"> </w:t>
      </w:r>
      <w:r w:rsidR="003E7C5D">
        <w:rPr>
          <w:rFonts w:ascii="Calibri" w:hAnsi="Calibri" w:cs="Calibri"/>
        </w:rPr>
        <w:t xml:space="preserve">get-underway </w:t>
      </w:r>
      <w:r w:rsidR="002C78B5">
        <w:rPr>
          <w:rFonts w:ascii="Calibri" w:hAnsi="Calibri" w:cs="Calibri"/>
        </w:rPr>
        <w:t>costs of any i</w:t>
      </w:r>
      <w:r w:rsidR="00080FD5">
        <w:rPr>
          <w:rFonts w:ascii="Calibri" w:hAnsi="Calibri" w:cs="Calibri"/>
        </w:rPr>
        <w:t>n</w:t>
      </w:r>
      <w:r w:rsidR="002C78B5">
        <w:rPr>
          <w:rFonts w:ascii="Calibri" w:hAnsi="Calibri" w:cs="Calibri"/>
        </w:rPr>
        <w:t>ter-country travel</w:t>
      </w:r>
      <w:r w:rsidR="00080FD5">
        <w:rPr>
          <w:rFonts w:ascii="Calibri" w:hAnsi="Calibri" w:cs="Calibri"/>
        </w:rPr>
        <w:t xml:space="preserve">. </w:t>
      </w:r>
      <w:r w:rsidR="00527CDE">
        <w:rPr>
          <w:rFonts w:ascii="Calibri" w:hAnsi="Calibri" w:cs="Calibri"/>
        </w:rPr>
        <w:t xml:space="preserve">This minimum </w:t>
      </w:r>
      <w:r w:rsidR="00AE6856">
        <w:rPr>
          <w:rFonts w:ascii="Calibri" w:hAnsi="Calibri" w:cs="Calibri"/>
        </w:rPr>
        <w:t>was required for</w:t>
      </w:r>
      <w:r w:rsidR="00771E38">
        <w:rPr>
          <w:rFonts w:ascii="Calibri" w:hAnsi="Calibri" w:cs="Calibri"/>
        </w:rPr>
        <w:t xml:space="preserve"> only</w:t>
      </w:r>
      <w:r w:rsidR="00080FD5">
        <w:rPr>
          <w:rFonts w:ascii="Calibri" w:hAnsi="Calibri" w:cs="Calibri"/>
        </w:rPr>
        <w:t xml:space="preserve"> 18 </w:t>
      </w:r>
      <w:r w:rsidR="00771E38">
        <w:rPr>
          <w:rFonts w:ascii="Calibri" w:hAnsi="Calibri" w:cs="Calibri"/>
        </w:rPr>
        <w:t>of the</w:t>
      </w:r>
      <w:r w:rsidR="00527CDE">
        <w:rPr>
          <w:rFonts w:ascii="Calibri" w:hAnsi="Calibri" w:cs="Calibri"/>
        </w:rPr>
        <w:t xml:space="preserve"> 18,146 coun</w:t>
      </w:r>
      <w:r w:rsidR="00771E38">
        <w:rPr>
          <w:rFonts w:ascii="Calibri" w:hAnsi="Calibri" w:cs="Calibri"/>
        </w:rPr>
        <w:t>try pairs in the data set.</w:t>
      </w:r>
    </w:p>
    <w:p w14:paraId="0F0D39C5" w14:textId="0DC97DB2" w:rsidR="00D960A8" w:rsidRPr="00D960A8" w:rsidRDefault="00D960A8">
      <w:pPr>
        <w:rPr>
          <w:rFonts w:ascii="Calibri" w:hAnsi="Calibri" w:cs="Calibri"/>
          <w:b/>
          <w:bCs/>
        </w:rPr>
      </w:pPr>
      <w:r w:rsidRPr="00D960A8">
        <w:rPr>
          <w:rFonts w:ascii="Calibri" w:hAnsi="Calibri" w:cs="Calibri"/>
          <w:b/>
          <w:bCs/>
        </w:rPr>
        <w:t>Trip Distribution</w:t>
      </w:r>
    </w:p>
    <w:p w14:paraId="5790DA37" w14:textId="7C0BDD25" w:rsidR="000967BE" w:rsidRDefault="00831C18">
      <w:pPr>
        <w:rPr>
          <w:rFonts w:ascii="Calibri" w:hAnsi="Calibri" w:cs="Calibri"/>
        </w:rPr>
      </w:pPr>
      <w:r>
        <w:rPr>
          <w:rFonts w:ascii="Calibri" w:hAnsi="Calibri" w:cs="Calibri"/>
        </w:rPr>
        <w:t xml:space="preserve">Inbound and outbound travel was distributed across 191 countries according to the </w:t>
      </w:r>
      <w:r w:rsidR="009F75DF">
        <w:rPr>
          <w:rFonts w:ascii="Calibri" w:hAnsi="Calibri" w:cs="Calibri"/>
        </w:rPr>
        <w:t xml:space="preserve">formulae shown above. Results are available as a 191x191 </w:t>
      </w:r>
      <w:r w:rsidR="00074552">
        <w:rPr>
          <w:rFonts w:ascii="Calibri" w:hAnsi="Calibri" w:cs="Calibri"/>
        </w:rPr>
        <w:t>matrix</w:t>
      </w:r>
      <w:r w:rsidR="009F75DF">
        <w:rPr>
          <w:rFonts w:ascii="Calibri" w:hAnsi="Calibri" w:cs="Calibri"/>
        </w:rPr>
        <w:t xml:space="preserve"> in the </w:t>
      </w:r>
      <w:r w:rsidR="00074552">
        <w:rPr>
          <w:rFonts w:ascii="Calibri" w:hAnsi="Calibri" w:cs="Calibri"/>
        </w:rPr>
        <w:t xml:space="preserve">Supplementary spreadsheet. </w:t>
      </w:r>
      <w:r w:rsidR="00501194">
        <w:rPr>
          <w:rFonts w:ascii="Calibri" w:hAnsi="Calibri" w:cs="Calibri"/>
        </w:rPr>
        <w:t xml:space="preserve">A regional summary of </w:t>
      </w:r>
      <w:r w:rsidR="00E638CA">
        <w:rPr>
          <w:rFonts w:ascii="Calibri" w:hAnsi="Calibri" w:cs="Calibri"/>
        </w:rPr>
        <w:t xml:space="preserve">the 2.3 billion annual </w:t>
      </w:r>
      <w:r w:rsidR="00B64E0C">
        <w:rPr>
          <w:rFonts w:ascii="Calibri" w:hAnsi="Calibri" w:cs="Calibri"/>
        </w:rPr>
        <w:t>inbound arrivals</w:t>
      </w:r>
      <w:r w:rsidR="006528BD">
        <w:rPr>
          <w:rFonts w:ascii="Calibri" w:hAnsi="Calibri" w:cs="Calibri"/>
        </w:rPr>
        <w:t xml:space="preserve"> </w:t>
      </w:r>
      <w:r w:rsidR="00501194">
        <w:rPr>
          <w:rFonts w:ascii="Calibri" w:hAnsi="Calibri" w:cs="Calibri"/>
        </w:rPr>
        <w:t>is provided in the table below</w:t>
      </w:r>
      <w:r w:rsidR="00F955FC">
        <w:rPr>
          <w:rFonts w:ascii="Calibri" w:hAnsi="Calibri" w:cs="Calibri"/>
        </w:rPr>
        <w:t xml:space="preserve"> </w:t>
      </w:r>
      <w:r w:rsidR="006528BD">
        <w:rPr>
          <w:rFonts w:ascii="Calibri" w:hAnsi="Calibri" w:cs="Calibri"/>
        </w:rPr>
        <w:t>in</w:t>
      </w:r>
      <w:r w:rsidR="00F955FC">
        <w:rPr>
          <w:rFonts w:ascii="Calibri" w:hAnsi="Calibri" w:cs="Calibri"/>
        </w:rPr>
        <w:t xml:space="preserve"> thousands per year.</w:t>
      </w:r>
    </w:p>
    <w:p w14:paraId="5B53AA3D" w14:textId="15A1F20B" w:rsidR="00F82940" w:rsidRDefault="00B44731" w:rsidP="00F82940">
      <w:pPr>
        <w:jc w:val="center"/>
        <w:rPr>
          <w:rFonts w:ascii="Calibri" w:hAnsi="Calibri" w:cs="Calibri"/>
        </w:rPr>
      </w:pPr>
      <w:r w:rsidRPr="00F82940">
        <w:rPr>
          <w:rFonts w:ascii="Calibri" w:hAnsi="Calibri" w:cs="Calibri"/>
          <w:b/>
          <w:bCs/>
        </w:rPr>
        <w:t xml:space="preserve">Table 1: </w:t>
      </w:r>
      <w:r w:rsidR="00DD23B9" w:rsidRPr="00F82940">
        <w:rPr>
          <w:rFonts w:ascii="Calibri" w:hAnsi="Calibri" w:cs="Calibri"/>
          <w:b/>
          <w:bCs/>
        </w:rPr>
        <w:t xml:space="preserve">Estimated Inbound and Outbound Tourist </w:t>
      </w:r>
      <w:r w:rsidR="00F82940" w:rsidRPr="00F82940">
        <w:rPr>
          <w:rFonts w:ascii="Calibri" w:hAnsi="Calibri" w:cs="Calibri"/>
          <w:b/>
          <w:bCs/>
        </w:rPr>
        <w:t>Numbers 2019 (Thousands</w:t>
      </w:r>
      <w:r w:rsidR="00F82940">
        <w:rPr>
          <w:rFonts w:ascii="Calibri" w:hAnsi="Calibri" w:cs="Calibri"/>
        </w:rPr>
        <w:t>)</w:t>
      </w:r>
    </w:p>
    <w:p w14:paraId="6B7F685D" w14:textId="20CE9385" w:rsidR="000967BE" w:rsidRDefault="000967BE">
      <w:pPr>
        <w:rPr>
          <w:rFonts w:ascii="Calibri" w:hAnsi="Calibri" w:cs="Calibri"/>
        </w:rPr>
      </w:pPr>
      <w:r w:rsidRPr="000967BE">
        <w:rPr>
          <w:noProof/>
        </w:rPr>
        <w:drawing>
          <wp:inline distT="0" distB="0" distL="0" distR="0" wp14:anchorId="2FFE141C" wp14:editId="576E746B">
            <wp:extent cx="5730875" cy="2080260"/>
            <wp:effectExtent l="38100" t="38100" r="41275" b="34290"/>
            <wp:docPr id="6382854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3375" cy="2081167"/>
                    </a:xfrm>
                    <a:prstGeom prst="rect">
                      <a:avLst/>
                    </a:prstGeom>
                    <a:noFill/>
                    <a:ln w="22225">
                      <a:solidFill>
                        <a:schemeClr val="tx1"/>
                      </a:solidFill>
                    </a:ln>
                  </pic:spPr>
                </pic:pic>
              </a:graphicData>
            </a:graphic>
          </wp:inline>
        </w:drawing>
      </w:r>
    </w:p>
    <w:p w14:paraId="534D0767" w14:textId="77777777" w:rsidR="00BB3C38" w:rsidRDefault="00BB3C38">
      <w:pPr>
        <w:rPr>
          <w:rFonts w:ascii="Calibri" w:hAnsi="Calibri" w:cs="Calibri"/>
        </w:rPr>
      </w:pPr>
    </w:p>
    <w:p w14:paraId="251B0230" w14:textId="333168A0" w:rsidR="00BB3C38" w:rsidRPr="00F82940" w:rsidRDefault="00DB3BD1" w:rsidP="00F82940">
      <w:pPr>
        <w:jc w:val="center"/>
        <w:rPr>
          <w:rFonts w:ascii="Calibri" w:hAnsi="Calibri" w:cs="Calibri"/>
          <w:b/>
          <w:bCs/>
        </w:rPr>
      </w:pPr>
      <w:r w:rsidRPr="00F82940">
        <w:rPr>
          <w:rFonts w:ascii="Calibri" w:hAnsi="Calibri" w:cs="Calibri"/>
          <w:b/>
          <w:bCs/>
        </w:rPr>
        <w:t xml:space="preserve">Table 2 </w:t>
      </w:r>
      <w:r w:rsidR="00F82940" w:rsidRPr="00F82940">
        <w:rPr>
          <w:rFonts w:ascii="Calibri" w:hAnsi="Calibri" w:cs="Calibri"/>
          <w:b/>
          <w:bCs/>
        </w:rPr>
        <w:t>R</w:t>
      </w:r>
      <w:r w:rsidRPr="00F82940">
        <w:rPr>
          <w:rFonts w:ascii="Calibri" w:hAnsi="Calibri" w:cs="Calibri"/>
          <w:b/>
          <w:bCs/>
        </w:rPr>
        <w:t>elative size of the inbound and outbound travel for each region.</w:t>
      </w:r>
    </w:p>
    <w:p w14:paraId="62547B19" w14:textId="0A918CD2" w:rsidR="00DB3BD1" w:rsidRDefault="001906F6" w:rsidP="001906F6">
      <w:pPr>
        <w:jc w:val="center"/>
        <w:rPr>
          <w:rFonts w:ascii="Calibri" w:hAnsi="Calibri" w:cs="Calibri"/>
        </w:rPr>
      </w:pPr>
      <w:r w:rsidRPr="001906F6">
        <w:rPr>
          <w:noProof/>
        </w:rPr>
        <w:drawing>
          <wp:inline distT="0" distB="0" distL="0" distR="0" wp14:anchorId="30FC8086" wp14:editId="3D194723">
            <wp:extent cx="3497580" cy="4038600"/>
            <wp:effectExtent l="38100" t="38100" r="45720" b="38100"/>
            <wp:docPr id="4515958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7580" cy="4038600"/>
                    </a:xfrm>
                    <a:prstGeom prst="rect">
                      <a:avLst/>
                    </a:prstGeom>
                    <a:noFill/>
                    <a:ln w="22225">
                      <a:solidFill>
                        <a:schemeClr val="tx1"/>
                      </a:solidFill>
                    </a:ln>
                  </pic:spPr>
                </pic:pic>
              </a:graphicData>
            </a:graphic>
          </wp:inline>
        </w:drawing>
      </w:r>
    </w:p>
    <w:p w14:paraId="42D06D88" w14:textId="0CD4061F" w:rsidR="00DB3BD1" w:rsidRDefault="00DB3BD1" w:rsidP="00CD3C69">
      <w:pPr>
        <w:jc w:val="center"/>
        <w:rPr>
          <w:rFonts w:ascii="Calibri" w:hAnsi="Calibri" w:cs="Calibri"/>
        </w:rPr>
      </w:pPr>
    </w:p>
    <w:p w14:paraId="0C62B993" w14:textId="2B73C960" w:rsidR="00DB3BD1" w:rsidRPr="003B0F67" w:rsidRDefault="003B0F67">
      <w:pPr>
        <w:rPr>
          <w:rFonts w:ascii="Calibri" w:hAnsi="Calibri" w:cs="Calibri"/>
          <w:b/>
          <w:bCs/>
        </w:rPr>
      </w:pPr>
      <w:r w:rsidRPr="003B0F67">
        <w:rPr>
          <w:rFonts w:ascii="Calibri" w:hAnsi="Calibri" w:cs="Calibri"/>
          <w:b/>
          <w:bCs/>
        </w:rPr>
        <w:t>AMR Burden Generated by Travel</w:t>
      </w:r>
    </w:p>
    <w:p w14:paraId="4F968ED5" w14:textId="008112E1" w:rsidR="00285685" w:rsidRDefault="00CA18F5">
      <w:pPr>
        <w:rPr>
          <w:rFonts w:ascii="Calibri" w:hAnsi="Calibri" w:cs="Calibri"/>
        </w:rPr>
      </w:pPr>
      <w:r>
        <w:rPr>
          <w:rFonts w:ascii="Calibri" w:hAnsi="Calibri" w:cs="Calibri"/>
        </w:rPr>
        <w:t xml:space="preserve">When residents travel </w:t>
      </w:r>
      <w:r w:rsidR="00C130FF">
        <w:rPr>
          <w:rFonts w:ascii="Calibri" w:hAnsi="Calibri" w:cs="Calibri"/>
        </w:rPr>
        <w:t>abroad,</w:t>
      </w:r>
      <w:r>
        <w:rPr>
          <w:rFonts w:ascii="Calibri" w:hAnsi="Calibri" w:cs="Calibri"/>
        </w:rPr>
        <w:t xml:space="preserve"> they can transmit</w:t>
      </w:r>
      <w:r w:rsidR="002F4CA8">
        <w:rPr>
          <w:rFonts w:ascii="Calibri" w:hAnsi="Calibri" w:cs="Calibri"/>
        </w:rPr>
        <w:t xml:space="preserve"> novel infection to the countries they visit, and they can also </w:t>
      </w:r>
      <w:r w:rsidR="00FB0CA1">
        <w:rPr>
          <w:rFonts w:ascii="Calibri" w:hAnsi="Calibri" w:cs="Calibri"/>
        </w:rPr>
        <w:t>carry home infection they have acquired on their travel.</w:t>
      </w:r>
      <w:r w:rsidR="00D35E31">
        <w:rPr>
          <w:rFonts w:ascii="Calibri" w:hAnsi="Calibri" w:cs="Calibri"/>
        </w:rPr>
        <w:t xml:space="preserve"> Visitors from countries with a high</w:t>
      </w:r>
      <w:r w:rsidR="008C5F85">
        <w:rPr>
          <w:rFonts w:ascii="Calibri" w:hAnsi="Calibri" w:cs="Calibri"/>
        </w:rPr>
        <w:t xml:space="preserve"> incidence of AMR infection will </w:t>
      </w:r>
      <w:r w:rsidR="005E4519">
        <w:rPr>
          <w:rFonts w:ascii="Calibri" w:hAnsi="Calibri" w:cs="Calibri"/>
        </w:rPr>
        <w:t xml:space="preserve">likely raise the infection rate in the countries they visit. Conversely, </w:t>
      </w:r>
      <w:r w:rsidR="00F947D5">
        <w:rPr>
          <w:rFonts w:ascii="Calibri" w:hAnsi="Calibri" w:cs="Calibri"/>
        </w:rPr>
        <w:t xml:space="preserve">residents who visit regions with high rates of </w:t>
      </w:r>
      <w:r w:rsidR="00BA7476">
        <w:rPr>
          <w:rFonts w:ascii="Calibri" w:hAnsi="Calibri" w:cs="Calibri"/>
        </w:rPr>
        <w:t xml:space="preserve">resistant </w:t>
      </w:r>
      <w:r w:rsidR="00F947D5">
        <w:rPr>
          <w:rFonts w:ascii="Calibri" w:hAnsi="Calibri" w:cs="Calibri"/>
        </w:rPr>
        <w:t>infection</w:t>
      </w:r>
      <w:r w:rsidR="00BA7476">
        <w:rPr>
          <w:rFonts w:ascii="Calibri" w:hAnsi="Calibri" w:cs="Calibri"/>
        </w:rPr>
        <w:t xml:space="preserve"> will </w:t>
      </w:r>
      <w:r w:rsidR="00C130FF">
        <w:rPr>
          <w:rFonts w:ascii="Calibri" w:hAnsi="Calibri" w:cs="Calibri"/>
        </w:rPr>
        <w:t>risk carrying</w:t>
      </w:r>
      <w:r w:rsidR="00DA182D">
        <w:rPr>
          <w:rFonts w:ascii="Calibri" w:hAnsi="Calibri" w:cs="Calibri"/>
        </w:rPr>
        <w:t xml:space="preserve"> novel infections on their return home.</w:t>
      </w:r>
    </w:p>
    <w:p w14:paraId="2E281713" w14:textId="3E477B5E" w:rsidR="0049462D" w:rsidRDefault="0049462D">
      <w:pPr>
        <w:rPr>
          <w:rFonts w:ascii="Calibri" w:hAnsi="Calibri" w:cs="Calibri"/>
        </w:rPr>
      </w:pPr>
      <w:r>
        <w:rPr>
          <w:rFonts w:ascii="Calibri" w:hAnsi="Calibri" w:cs="Calibri"/>
        </w:rPr>
        <w:t>In the following section we</w:t>
      </w:r>
      <w:r w:rsidR="000A756D">
        <w:rPr>
          <w:rFonts w:ascii="Calibri" w:hAnsi="Calibri" w:cs="Calibri"/>
        </w:rPr>
        <w:t xml:space="preserve"> begin to make initial estimates for the AMR burden of travel using regional flows of people. </w:t>
      </w:r>
      <w:r w:rsidR="00054B88">
        <w:rPr>
          <w:rFonts w:ascii="Calibri" w:hAnsi="Calibri" w:cs="Calibri"/>
        </w:rPr>
        <w:t xml:space="preserve">Clearly this analysis can be extended down to a country level </w:t>
      </w:r>
      <w:proofErr w:type="gramStart"/>
      <w:r w:rsidR="00054B88">
        <w:rPr>
          <w:rFonts w:ascii="Calibri" w:hAnsi="Calibri" w:cs="Calibri"/>
        </w:rPr>
        <w:t>in the near future</w:t>
      </w:r>
      <w:proofErr w:type="gramEnd"/>
      <w:r w:rsidR="008D567F">
        <w:rPr>
          <w:rFonts w:ascii="Calibri" w:hAnsi="Calibri" w:cs="Calibri"/>
        </w:rPr>
        <w:t xml:space="preserve"> especially with better</w:t>
      </w:r>
      <w:r w:rsidR="00DB7849">
        <w:rPr>
          <w:rFonts w:ascii="Calibri" w:hAnsi="Calibri" w:cs="Calibri"/>
        </w:rPr>
        <w:t xml:space="preserve"> data on resistance rates</w:t>
      </w:r>
      <w:r w:rsidR="00BA23AA">
        <w:rPr>
          <w:rFonts w:ascii="Calibri" w:hAnsi="Calibri" w:cs="Calibri"/>
        </w:rPr>
        <w:t>.</w:t>
      </w:r>
    </w:p>
    <w:p w14:paraId="4A9FB56C" w14:textId="52C5D560" w:rsidR="004E299D" w:rsidRDefault="00F333B3">
      <w:pPr>
        <w:rPr>
          <w:rFonts w:ascii="Calibri" w:hAnsi="Calibri" w:cs="Calibri"/>
        </w:rPr>
      </w:pPr>
      <w:r>
        <w:rPr>
          <w:rFonts w:ascii="Calibri" w:hAnsi="Calibri" w:cs="Calibri"/>
        </w:rPr>
        <w:t xml:space="preserve">First considering inbound visitors, denote </w:t>
      </w:r>
    </w:p>
    <w:p w14:paraId="64AEDE38" w14:textId="301DE961" w:rsidR="00DB7849" w:rsidRDefault="001427F1">
      <w:pPr>
        <w:rPr>
          <w:rFonts w:ascii="Calibri" w:hAnsi="Calibri" w:cs="Calibri"/>
        </w:rPr>
      </w:pPr>
      <m:oMathPara>
        <m:oMath>
          <m:r>
            <w:rPr>
              <w:rFonts w:ascii="Cambria Math" w:hAnsi="Cambria Math" w:cs="Calibri"/>
            </w:rPr>
            <m:t xml:space="preserve">AMR of </m:t>
          </m:r>
          <m:r>
            <w:rPr>
              <w:rFonts w:ascii="Cambria Math" w:hAnsi="Cambria Math" w:cs="Calibri"/>
            </w:rPr>
            <m:t xml:space="preserve">average </m:t>
          </m:r>
          <m:r>
            <w:rPr>
              <w:rFonts w:ascii="Cambria Math" w:hAnsi="Cambria Math" w:cs="Calibri"/>
            </w:rPr>
            <m:t>visitor to region k=</m:t>
          </m:r>
          <m:nary>
            <m:naryPr>
              <m:chr m:val="∑"/>
              <m:limLoc m:val="undOvr"/>
              <m:supHide m:val="1"/>
              <m:ctrlPr>
                <w:rPr>
                  <w:rFonts w:ascii="Cambria Math" w:hAnsi="Cambria Math" w:cs="Calibri"/>
                  <w:i/>
                </w:rPr>
              </m:ctrlPr>
            </m:naryPr>
            <m:sub>
              <m:r>
                <w:rPr>
                  <w:rFonts w:ascii="Cambria Math" w:hAnsi="Cambria Math" w:cs="Calibri"/>
                </w:rPr>
                <m:t>l</m:t>
              </m:r>
            </m:sub>
            <m:sup/>
            <m:e>
              <m:f>
                <m:fPr>
                  <m:ctrlPr>
                    <w:rPr>
                      <w:rFonts w:ascii="Cambria Math" w:hAnsi="Cambria Math" w:cs="Calibri"/>
                      <w:i/>
                    </w:rPr>
                  </m:ctrlPr>
                </m:fPr>
                <m:num>
                  <m:d>
                    <m:dPr>
                      <m:ctrlPr>
                        <w:rPr>
                          <w:rFonts w:ascii="Cambria Math" w:hAnsi="Cambria Math" w:cs="Calibri"/>
                          <w:i/>
                        </w:rPr>
                      </m:ctrlPr>
                    </m:dPr>
                    <m:e>
                      <m:r>
                        <w:rPr>
                          <w:rFonts w:ascii="Cambria Math" w:hAnsi="Cambria Math" w:cs="Calibri"/>
                        </w:rPr>
                        <m:t>AMR rate in region l</m:t>
                      </m:r>
                    </m:e>
                  </m:d>
                  <m:r>
                    <w:rPr>
                      <w:rFonts w:ascii="Cambria Math" w:hAnsi="Cambria Math" w:cs="Calibri"/>
                    </w:rPr>
                    <m:t>*Inbound visitors to k from l)</m:t>
                  </m:r>
                </m:num>
                <m:den>
                  <m:r>
                    <w:rPr>
                      <w:rFonts w:ascii="Cambria Math" w:hAnsi="Cambria Math" w:cs="Calibri"/>
                    </w:rPr>
                    <m:t>(Total Inbound visitors to k)</m:t>
                  </m:r>
                </m:den>
              </m:f>
            </m:e>
          </m:nary>
        </m:oMath>
      </m:oMathPara>
    </w:p>
    <w:p w14:paraId="3461850A" w14:textId="77777777" w:rsidR="005640B9" w:rsidRDefault="00CD2184">
      <w:pPr>
        <w:rPr>
          <w:rFonts w:ascii="Calibri" w:hAnsi="Calibri" w:cs="Calibri"/>
        </w:rPr>
      </w:pPr>
      <w:r>
        <w:rPr>
          <w:rFonts w:ascii="Calibri" w:hAnsi="Calibri" w:cs="Calibri"/>
        </w:rPr>
        <w:t xml:space="preserve">Where here l and k are </w:t>
      </w:r>
      <w:r w:rsidR="0015677C">
        <w:rPr>
          <w:rFonts w:ascii="Calibri" w:hAnsi="Calibri" w:cs="Calibri"/>
        </w:rPr>
        <w:t>numbered 1 to 19.</w:t>
      </w:r>
      <w:r w:rsidR="000B5DE3">
        <w:rPr>
          <w:rFonts w:ascii="Calibri" w:hAnsi="Calibri" w:cs="Calibri"/>
        </w:rPr>
        <w:t xml:space="preserve"> </w:t>
      </w:r>
    </w:p>
    <w:p w14:paraId="0446CD01" w14:textId="689E2A5D" w:rsidR="0015677C" w:rsidRDefault="000B5DE3">
      <w:pPr>
        <w:rPr>
          <w:rFonts w:ascii="Calibri" w:hAnsi="Calibri" w:cs="Calibri"/>
        </w:rPr>
      </w:pPr>
      <w:r>
        <w:rPr>
          <w:rFonts w:ascii="Calibri" w:hAnsi="Calibri" w:cs="Calibri"/>
        </w:rPr>
        <w:t>If the AMR of the</w:t>
      </w:r>
      <w:r w:rsidR="00BB5161">
        <w:rPr>
          <w:rFonts w:ascii="Calibri" w:hAnsi="Calibri" w:cs="Calibri"/>
        </w:rPr>
        <w:t xml:space="preserve"> </w:t>
      </w:r>
      <w:r w:rsidR="00807F86">
        <w:rPr>
          <w:rFonts w:ascii="Calibri" w:hAnsi="Calibri" w:cs="Calibri"/>
        </w:rPr>
        <w:t>average</w:t>
      </w:r>
      <w:r w:rsidR="00BB5161">
        <w:rPr>
          <w:rFonts w:ascii="Calibri" w:hAnsi="Calibri" w:cs="Calibri"/>
        </w:rPr>
        <w:t xml:space="preserve"> visitor is greater than one, then the </w:t>
      </w:r>
      <w:r w:rsidR="00807F86">
        <w:rPr>
          <w:rFonts w:ascii="Calibri" w:hAnsi="Calibri" w:cs="Calibri"/>
        </w:rPr>
        <w:t xml:space="preserve">average </w:t>
      </w:r>
      <w:r w:rsidR="00BB5161">
        <w:rPr>
          <w:rFonts w:ascii="Calibri" w:hAnsi="Calibri" w:cs="Calibri"/>
        </w:rPr>
        <w:t>visitor comes from a coun</w:t>
      </w:r>
      <w:r w:rsidR="00807F86">
        <w:rPr>
          <w:rFonts w:ascii="Calibri" w:hAnsi="Calibri" w:cs="Calibri"/>
        </w:rPr>
        <w:t xml:space="preserve">try with a higher </w:t>
      </w:r>
      <w:r w:rsidR="003304F1">
        <w:rPr>
          <w:rFonts w:ascii="Calibri" w:hAnsi="Calibri" w:cs="Calibri"/>
        </w:rPr>
        <w:t>rate of AMR than is in the host country.</w:t>
      </w:r>
      <w:r w:rsidR="00C455CA">
        <w:rPr>
          <w:rFonts w:ascii="Calibri" w:hAnsi="Calibri" w:cs="Calibri"/>
        </w:rPr>
        <w:t xml:space="preserve"> This measure is calculated as</w:t>
      </w:r>
      <w:r w:rsidR="000361C3">
        <w:rPr>
          <w:rFonts w:ascii="Calibri" w:hAnsi="Calibri" w:cs="Calibri"/>
        </w:rPr>
        <w:t xml:space="preserve"> relative burden of</w:t>
      </w:r>
      <w:r w:rsidR="000C6F5E">
        <w:rPr>
          <w:rFonts w:ascii="Calibri" w:hAnsi="Calibri" w:cs="Calibri"/>
        </w:rPr>
        <w:t xml:space="preserve"> AMR can then be measured as </w:t>
      </w:r>
    </w:p>
    <w:p w14:paraId="0CCFCF63" w14:textId="3848DD3F" w:rsidR="00D84B7D" w:rsidRDefault="00AA083B" w:rsidP="00E72198">
      <w:pPr>
        <w:jc w:val="center"/>
        <w:rPr>
          <w:rFonts w:ascii="Calibri" w:hAnsi="Calibri" w:cs="Calibri"/>
        </w:rPr>
      </w:pPr>
      <m:oMathPara>
        <m:oMath>
          <m:r>
            <w:rPr>
              <w:rFonts w:ascii="Cambria Math" w:hAnsi="Cambria Math" w:cs="Calibri"/>
            </w:rPr>
            <m:t xml:space="preserve">Relative </m:t>
          </m:r>
          <m:r>
            <w:rPr>
              <w:rFonts w:ascii="Cambria Math" w:hAnsi="Cambria Math" w:cs="Calibri"/>
            </w:rPr>
            <m:t xml:space="preserve">AMR Burden of </m:t>
          </m:r>
          <m:r>
            <w:rPr>
              <w:rFonts w:ascii="Cambria Math" w:hAnsi="Cambria Math" w:cs="Calibri"/>
            </w:rPr>
            <m:t xml:space="preserve">average </m:t>
          </m:r>
          <m:r>
            <w:rPr>
              <w:rFonts w:ascii="Cambria Math" w:hAnsi="Cambria Math" w:cs="Calibri"/>
            </w:rPr>
            <m:t>visitor to k=</m:t>
          </m:r>
          <m:f>
            <m:fPr>
              <m:ctrlPr>
                <w:rPr>
                  <w:rFonts w:ascii="Cambria Math" w:hAnsi="Cambria Math" w:cs="Calibri"/>
                  <w:i/>
                </w:rPr>
              </m:ctrlPr>
            </m:fPr>
            <m:num>
              <m:r>
                <w:rPr>
                  <w:rFonts w:ascii="Cambria Math" w:hAnsi="Cambria Math" w:cs="Calibri"/>
                </w:rPr>
                <m:t>Average AMR of visitors to region k</m:t>
              </m:r>
            </m:num>
            <m:den>
              <m:r>
                <w:rPr>
                  <w:rFonts w:ascii="Cambria Math" w:hAnsi="Cambria Math" w:cs="Calibri"/>
                </w:rPr>
                <m:t>Local AMR of residents of k</m:t>
              </m:r>
            </m:den>
          </m:f>
        </m:oMath>
      </m:oMathPara>
    </w:p>
    <w:p w14:paraId="6B07A697" w14:textId="15613D2E" w:rsidR="00F32B91" w:rsidRDefault="006A1B69" w:rsidP="006A1B69">
      <w:pPr>
        <w:rPr>
          <w:rFonts w:ascii="Calibri" w:hAnsi="Calibri" w:cs="Calibri"/>
        </w:rPr>
      </w:pPr>
      <w:r>
        <w:rPr>
          <w:rFonts w:ascii="Calibri" w:hAnsi="Calibri" w:cs="Calibri"/>
        </w:rPr>
        <w:t>Similarly</w:t>
      </w:r>
      <w:r w:rsidR="0081391F">
        <w:rPr>
          <w:rFonts w:ascii="Calibri" w:hAnsi="Calibri" w:cs="Calibri"/>
        </w:rPr>
        <w:t>,</w:t>
      </w:r>
      <w:r>
        <w:rPr>
          <w:rFonts w:ascii="Calibri" w:hAnsi="Calibri" w:cs="Calibri"/>
        </w:rPr>
        <w:t xml:space="preserve"> we can define the burden imposed by returning travellers.</w:t>
      </w:r>
      <w:r w:rsidR="00166FFF">
        <w:rPr>
          <w:rFonts w:ascii="Calibri" w:hAnsi="Calibri" w:cs="Calibri"/>
        </w:rPr>
        <w:t xml:space="preserve"> Results are shown in Tables 3 and 4 below.</w:t>
      </w:r>
    </w:p>
    <w:p w14:paraId="403B8B06" w14:textId="1C4F394B" w:rsidR="00DB3BD1" w:rsidRPr="00E72198" w:rsidRDefault="00D84B7D" w:rsidP="00E72198">
      <w:pPr>
        <w:jc w:val="center"/>
        <w:rPr>
          <w:rFonts w:ascii="Calibri" w:hAnsi="Calibri" w:cs="Calibri"/>
          <w:b/>
          <w:bCs/>
        </w:rPr>
      </w:pPr>
      <w:r>
        <w:rPr>
          <w:rFonts w:ascii="Calibri" w:hAnsi="Calibri" w:cs="Calibri"/>
        </w:rPr>
        <w:t xml:space="preserve"> </w:t>
      </w:r>
      <w:r w:rsidR="00B44731" w:rsidRPr="00E72198">
        <w:rPr>
          <w:rFonts w:ascii="Calibri" w:hAnsi="Calibri" w:cs="Calibri"/>
          <w:b/>
          <w:bCs/>
        </w:rPr>
        <w:t>Table</w:t>
      </w:r>
      <w:r w:rsidR="00F82940" w:rsidRPr="00E72198">
        <w:rPr>
          <w:rFonts w:ascii="Calibri" w:hAnsi="Calibri" w:cs="Calibri"/>
          <w:b/>
          <w:bCs/>
        </w:rPr>
        <w:t xml:space="preserve"> </w:t>
      </w:r>
      <w:r w:rsidR="006E0FB3" w:rsidRPr="00E72198">
        <w:rPr>
          <w:rFonts w:ascii="Calibri" w:hAnsi="Calibri" w:cs="Calibri"/>
          <w:b/>
          <w:bCs/>
        </w:rPr>
        <w:t xml:space="preserve">3: </w:t>
      </w:r>
      <w:r w:rsidR="00AA083B">
        <w:rPr>
          <w:rFonts w:ascii="Calibri" w:hAnsi="Calibri" w:cs="Calibri"/>
          <w:b/>
          <w:bCs/>
        </w:rPr>
        <w:t>Relative</w:t>
      </w:r>
      <w:r w:rsidR="006E0FB3" w:rsidRPr="00E72198">
        <w:rPr>
          <w:rFonts w:ascii="Calibri" w:hAnsi="Calibri" w:cs="Calibri"/>
          <w:b/>
          <w:bCs/>
        </w:rPr>
        <w:t xml:space="preserve"> </w:t>
      </w:r>
      <w:r w:rsidR="00E72198" w:rsidRPr="00E72198">
        <w:rPr>
          <w:rFonts w:ascii="Calibri" w:hAnsi="Calibri" w:cs="Calibri"/>
          <w:b/>
          <w:bCs/>
        </w:rPr>
        <w:t xml:space="preserve">AMR Burden Generated by </w:t>
      </w:r>
      <w:r w:rsidR="00D510B8">
        <w:rPr>
          <w:rFonts w:ascii="Calibri" w:hAnsi="Calibri" w:cs="Calibri"/>
          <w:b/>
          <w:bCs/>
        </w:rPr>
        <w:t xml:space="preserve">Average </w:t>
      </w:r>
      <w:r w:rsidR="00E72198" w:rsidRPr="00E72198">
        <w:rPr>
          <w:rFonts w:ascii="Calibri" w:hAnsi="Calibri" w:cs="Calibri"/>
          <w:b/>
          <w:bCs/>
        </w:rPr>
        <w:t>Inbound Visitor</w:t>
      </w:r>
    </w:p>
    <w:p w14:paraId="13A64C16" w14:textId="2AFE90F3" w:rsidR="00DB3BD1" w:rsidRDefault="001B16B1">
      <w:pPr>
        <w:rPr>
          <w:rFonts w:ascii="Calibri" w:hAnsi="Calibri" w:cs="Calibri"/>
        </w:rPr>
      </w:pPr>
      <w:r w:rsidRPr="001B16B1">
        <w:rPr>
          <w:noProof/>
        </w:rPr>
        <w:drawing>
          <wp:inline distT="0" distB="0" distL="0" distR="0" wp14:anchorId="3E6E8D13" wp14:editId="7AEEABBD">
            <wp:extent cx="5731510" cy="2422525"/>
            <wp:effectExtent l="38100" t="38100" r="40640" b="34925"/>
            <wp:docPr id="12531278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22525"/>
                    </a:xfrm>
                    <a:prstGeom prst="rect">
                      <a:avLst/>
                    </a:prstGeom>
                    <a:noFill/>
                    <a:ln w="22225">
                      <a:solidFill>
                        <a:schemeClr val="tx1"/>
                      </a:solidFill>
                    </a:ln>
                  </pic:spPr>
                </pic:pic>
              </a:graphicData>
            </a:graphic>
          </wp:inline>
        </w:drawing>
      </w:r>
    </w:p>
    <w:p w14:paraId="0ECFD203" w14:textId="77777777" w:rsidR="00E72198" w:rsidRDefault="00E72198" w:rsidP="00E72198">
      <w:pPr>
        <w:rPr>
          <w:rFonts w:ascii="Calibri" w:hAnsi="Calibri" w:cs="Calibri"/>
        </w:rPr>
      </w:pPr>
    </w:p>
    <w:p w14:paraId="1449BCF0" w14:textId="77777777" w:rsidR="00B665F3" w:rsidRDefault="00B665F3" w:rsidP="00E72198">
      <w:pPr>
        <w:jc w:val="center"/>
        <w:rPr>
          <w:rFonts w:ascii="Calibri" w:hAnsi="Calibri" w:cs="Calibri"/>
          <w:b/>
          <w:bCs/>
        </w:rPr>
      </w:pPr>
    </w:p>
    <w:p w14:paraId="5647EEDC" w14:textId="77777777" w:rsidR="00B665F3" w:rsidRDefault="00B665F3" w:rsidP="00E72198">
      <w:pPr>
        <w:jc w:val="center"/>
        <w:rPr>
          <w:rFonts w:ascii="Calibri" w:hAnsi="Calibri" w:cs="Calibri"/>
          <w:b/>
          <w:bCs/>
        </w:rPr>
      </w:pPr>
    </w:p>
    <w:p w14:paraId="721D89BA" w14:textId="31B953DA" w:rsidR="00E72198" w:rsidRPr="00E72198" w:rsidRDefault="00E72198" w:rsidP="00E72198">
      <w:pPr>
        <w:jc w:val="center"/>
        <w:rPr>
          <w:rFonts w:ascii="Calibri" w:hAnsi="Calibri" w:cs="Calibri"/>
          <w:b/>
          <w:bCs/>
        </w:rPr>
      </w:pPr>
      <w:r w:rsidRPr="00E72198">
        <w:rPr>
          <w:rFonts w:ascii="Calibri" w:hAnsi="Calibri" w:cs="Calibri"/>
          <w:b/>
          <w:bCs/>
        </w:rPr>
        <w:lastRenderedPageBreak/>
        <w:t xml:space="preserve">Table </w:t>
      </w:r>
      <w:r w:rsidR="00B96583">
        <w:rPr>
          <w:rFonts w:ascii="Calibri" w:hAnsi="Calibri" w:cs="Calibri"/>
          <w:b/>
          <w:bCs/>
        </w:rPr>
        <w:t>4</w:t>
      </w:r>
      <w:r w:rsidRPr="00E72198">
        <w:rPr>
          <w:rFonts w:ascii="Calibri" w:hAnsi="Calibri" w:cs="Calibri"/>
          <w:b/>
          <w:bCs/>
        </w:rPr>
        <w:t xml:space="preserve">: </w:t>
      </w:r>
      <w:r w:rsidR="0005682B">
        <w:rPr>
          <w:rFonts w:ascii="Calibri" w:hAnsi="Calibri" w:cs="Calibri"/>
          <w:b/>
          <w:bCs/>
        </w:rPr>
        <w:t>Relative</w:t>
      </w:r>
      <w:r w:rsidRPr="00E72198">
        <w:rPr>
          <w:rFonts w:ascii="Calibri" w:hAnsi="Calibri" w:cs="Calibri"/>
          <w:b/>
          <w:bCs/>
        </w:rPr>
        <w:t xml:space="preserve"> AMR Burden Generated by </w:t>
      </w:r>
      <w:r w:rsidR="008524BB">
        <w:rPr>
          <w:rFonts w:ascii="Calibri" w:hAnsi="Calibri" w:cs="Calibri"/>
          <w:b/>
          <w:bCs/>
        </w:rPr>
        <w:t xml:space="preserve">Average </w:t>
      </w:r>
      <w:r w:rsidRPr="00E72198">
        <w:rPr>
          <w:rFonts w:ascii="Calibri" w:hAnsi="Calibri" w:cs="Calibri"/>
          <w:b/>
          <w:bCs/>
        </w:rPr>
        <w:t>Returning Outbound Traveller</w:t>
      </w:r>
    </w:p>
    <w:p w14:paraId="0A3AD56D" w14:textId="5B06E192" w:rsidR="00DB3BD1" w:rsidRDefault="00265AAD">
      <w:pPr>
        <w:rPr>
          <w:rFonts w:ascii="Calibri" w:hAnsi="Calibri" w:cs="Calibri"/>
        </w:rPr>
      </w:pPr>
      <w:r w:rsidRPr="00265AAD">
        <w:rPr>
          <w:noProof/>
        </w:rPr>
        <w:drawing>
          <wp:inline distT="0" distB="0" distL="0" distR="0" wp14:anchorId="0B452366" wp14:editId="5813E37E">
            <wp:extent cx="5731510" cy="2559685"/>
            <wp:effectExtent l="38100" t="38100" r="40640" b="31115"/>
            <wp:docPr id="13881998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59685"/>
                    </a:xfrm>
                    <a:prstGeom prst="rect">
                      <a:avLst/>
                    </a:prstGeom>
                    <a:noFill/>
                    <a:ln w="22225">
                      <a:solidFill>
                        <a:schemeClr val="tx1"/>
                      </a:solidFill>
                    </a:ln>
                  </pic:spPr>
                </pic:pic>
              </a:graphicData>
            </a:graphic>
          </wp:inline>
        </w:drawing>
      </w:r>
    </w:p>
    <w:p w14:paraId="6553A2E4" w14:textId="01937989" w:rsidR="00B665F3" w:rsidRDefault="00AF7008">
      <w:pPr>
        <w:rPr>
          <w:rFonts w:ascii="Calibri" w:hAnsi="Calibri" w:cs="Calibri"/>
        </w:rPr>
      </w:pPr>
      <w:r>
        <w:rPr>
          <w:rFonts w:ascii="Calibri" w:hAnsi="Calibri" w:cs="Calibri"/>
        </w:rPr>
        <w:t>To calculate the</w:t>
      </w:r>
      <w:r w:rsidR="001A2DB9">
        <w:rPr>
          <w:rFonts w:ascii="Calibri" w:hAnsi="Calibri" w:cs="Calibri"/>
        </w:rPr>
        <w:t xml:space="preserve"> AMR burden of travel, it is necessary</w:t>
      </w:r>
      <w:r w:rsidR="002E0334">
        <w:rPr>
          <w:rFonts w:ascii="Calibri" w:hAnsi="Calibri" w:cs="Calibri"/>
        </w:rPr>
        <w:t xml:space="preserve"> to reflect the</w:t>
      </w:r>
      <w:r w:rsidR="00B15146">
        <w:rPr>
          <w:rFonts w:ascii="Calibri" w:hAnsi="Calibri" w:cs="Calibri"/>
        </w:rPr>
        <w:t xml:space="preserve"> total </w:t>
      </w:r>
      <w:r w:rsidR="00876AF6">
        <w:rPr>
          <w:rFonts w:ascii="Calibri" w:hAnsi="Calibri" w:cs="Calibri"/>
        </w:rPr>
        <w:t>number</w:t>
      </w:r>
      <w:r w:rsidR="00B15146">
        <w:rPr>
          <w:rFonts w:ascii="Calibri" w:hAnsi="Calibri" w:cs="Calibri"/>
        </w:rPr>
        <w:t xml:space="preserve"> of tourists coming into a region relative to the </w:t>
      </w:r>
      <w:r w:rsidR="00876AF6">
        <w:rPr>
          <w:rFonts w:ascii="Calibri" w:hAnsi="Calibri" w:cs="Calibri"/>
        </w:rPr>
        <w:t>population size</w:t>
      </w:r>
      <w:r w:rsidR="00B15146">
        <w:rPr>
          <w:rFonts w:ascii="Calibri" w:hAnsi="Calibri" w:cs="Calibri"/>
        </w:rPr>
        <w:t xml:space="preserve"> of the re</w:t>
      </w:r>
      <w:r w:rsidR="00876AF6">
        <w:rPr>
          <w:rFonts w:ascii="Calibri" w:hAnsi="Calibri" w:cs="Calibri"/>
        </w:rPr>
        <w:t>gion is also important</w:t>
      </w:r>
      <w:r w:rsidR="00C6126C">
        <w:rPr>
          <w:rFonts w:ascii="Calibri" w:hAnsi="Calibri" w:cs="Calibri"/>
        </w:rPr>
        <w:t>. Small regions with large numbers of inbound tourist</w:t>
      </w:r>
      <w:r w:rsidR="0075227D">
        <w:rPr>
          <w:rFonts w:ascii="Calibri" w:hAnsi="Calibri" w:cs="Calibri"/>
        </w:rPr>
        <w:t xml:space="preserve"> inevitably generate </w:t>
      </w:r>
      <w:r w:rsidR="002E0334">
        <w:rPr>
          <w:rFonts w:ascii="Calibri" w:hAnsi="Calibri" w:cs="Calibri"/>
        </w:rPr>
        <w:t xml:space="preserve">relatively </w:t>
      </w:r>
      <w:r w:rsidR="0075227D">
        <w:rPr>
          <w:rFonts w:ascii="Calibri" w:hAnsi="Calibri" w:cs="Calibri"/>
        </w:rPr>
        <w:t xml:space="preserve">more person-to-person </w:t>
      </w:r>
      <w:r w:rsidR="00A83963">
        <w:rPr>
          <w:rFonts w:ascii="Calibri" w:hAnsi="Calibri" w:cs="Calibri"/>
        </w:rPr>
        <w:t>opportunities for the transfer of resistant genes than does a small number of tourists entering a very large country</w:t>
      </w:r>
      <w:r w:rsidR="002174EB">
        <w:rPr>
          <w:rFonts w:ascii="Calibri" w:hAnsi="Calibri" w:cs="Calibri"/>
        </w:rPr>
        <w:t>.</w:t>
      </w:r>
      <w:r w:rsidR="00001A2A">
        <w:rPr>
          <w:rFonts w:ascii="Calibri" w:hAnsi="Calibri" w:cs="Calibri"/>
        </w:rPr>
        <w:t xml:space="preserve"> We calculate</w:t>
      </w:r>
      <w:r w:rsidR="00FF14B6">
        <w:rPr>
          <w:rFonts w:ascii="Calibri" w:hAnsi="Calibri" w:cs="Calibri"/>
        </w:rPr>
        <w:t xml:space="preserve"> thus:</w:t>
      </w:r>
    </w:p>
    <w:p w14:paraId="480F9DD0" w14:textId="057BA6FB" w:rsidR="00FF14B6" w:rsidRDefault="002E5056">
      <w:pPr>
        <w:rPr>
          <w:rFonts w:ascii="Calibri" w:hAnsi="Calibri" w:cs="Calibri"/>
        </w:rPr>
      </w:pPr>
      <m:oMathPara>
        <m:oMath>
          <m:r>
            <w:rPr>
              <w:rFonts w:ascii="Cambria Math" w:hAnsi="Cambria Math" w:cs="Calibri"/>
            </w:rPr>
            <m:t xml:space="preserve">Relative AMR Burden </m:t>
          </m:r>
          <m:r>
            <w:rPr>
              <w:rFonts w:ascii="Cambria Math" w:hAnsi="Cambria Math" w:cs="Calibri"/>
            </w:rPr>
            <m:t>to</m:t>
          </m:r>
          <m:r>
            <w:rPr>
              <w:rFonts w:ascii="Cambria Math" w:hAnsi="Cambria Math" w:cs="Calibri"/>
            </w:rPr>
            <m:t xml:space="preserve"> R</m:t>
          </m:r>
          <m:r>
            <w:rPr>
              <w:rFonts w:ascii="Cambria Math" w:hAnsi="Cambria Math" w:cs="Calibri"/>
            </w:rPr>
            <m:t>egion k=</m:t>
          </m:r>
          <m:f>
            <m:fPr>
              <m:ctrlPr>
                <w:rPr>
                  <w:rFonts w:ascii="Cambria Math" w:hAnsi="Cambria Math" w:cs="Calibri"/>
                  <w:i/>
                </w:rPr>
              </m:ctrlPr>
            </m:fPr>
            <m:num>
              <m:d>
                <m:dPr>
                  <m:ctrlPr>
                    <w:rPr>
                      <w:rFonts w:ascii="Cambria Math" w:hAnsi="Cambria Math" w:cs="Calibri"/>
                      <w:i/>
                    </w:rPr>
                  </m:ctrlPr>
                </m:dPr>
                <m:e>
                  <m:r>
                    <w:rPr>
                      <w:rFonts w:ascii="Cambria Math" w:hAnsi="Cambria Math" w:cs="Calibri"/>
                    </w:rPr>
                    <m:t>Relative AMR Burden of average visitor to k</m:t>
                  </m:r>
                </m:e>
              </m:d>
              <m:r>
                <w:rPr>
                  <w:rFonts w:ascii="Cambria Math" w:hAnsi="Cambria Math" w:cs="Calibri"/>
                </w:rPr>
                <m:t xml:space="preserve">*(Total </m:t>
              </m:r>
              <m:r>
                <w:rPr>
                  <w:rFonts w:ascii="Cambria Math" w:hAnsi="Cambria Math" w:cs="Calibri"/>
                </w:rPr>
                <m:t>Visitors to Region k)</m:t>
              </m:r>
            </m:num>
            <m:den>
              <m:r>
                <w:rPr>
                  <w:rFonts w:ascii="Cambria Math" w:hAnsi="Cambria Math" w:cs="Calibri"/>
                </w:rPr>
                <m:t>(Population of Region k)</m:t>
              </m:r>
            </m:den>
          </m:f>
        </m:oMath>
      </m:oMathPara>
    </w:p>
    <w:p w14:paraId="25DCF9AE" w14:textId="77777777" w:rsidR="00896DE0" w:rsidRDefault="0081391F">
      <w:pPr>
        <w:rPr>
          <w:rFonts w:ascii="Calibri" w:hAnsi="Calibri" w:cs="Calibri"/>
        </w:rPr>
      </w:pPr>
      <w:r>
        <w:rPr>
          <w:rFonts w:ascii="Calibri" w:hAnsi="Calibri" w:cs="Calibri"/>
        </w:rPr>
        <w:t>Similarly, we can define the burden for returning travellers.</w:t>
      </w:r>
      <w:r w:rsidR="00742C2E">
        <w:rPr>
          <w:rFonts w:ascii="Calibri" w:hAnsi="Calibri" w:cs="Calibri"/>
        </w:rPr>
        <w:t xml:space="preserve"> </w:t>
      </w:r>
    </w:p>
    <w:p w14:paraId="246431C6" w14:textId="544859F6" w:rsidR="00B665F3" w:rsidRDefault="00742C2E">
      <w:pPr>
        <w:rPr>
          <w:rFonts w:ascii="Calibri" w:hAnsi="Calibri" w:cs="Calibri"/>
        </w:rPr>
      </w:pPr>
      <w:r>
        <w:rPr>
          <w:rFonts w:ascii="Calibri" w:hAnsi="Calibri" w:cs="Calibri"/>
        </w:rPr>
        <w:t xml:space="preserve">Results are shown </w:t>
      </w:r>
      <w:r w:rsidR="00B96583">
        <w:rPr>
          <w:rFonts w:ascii="Calibri" w:hAnsi="Calibri" w:cs="Calibri"/>
        </w:rPr>
        <w:t>in Table</w:t>
      </w:r>
      <w:r w:rsidR="001A76FB">
        <w:rPr>
          <w:rFonts w:ascii="Calibri" w:hAnsi="Calibri" w:cs="Calibri"/>
        </w:rPr>
        <w:t xml:space="preserve"> 4</w:t>
      </w:r>
      <w:r w:rsidR="00B96583">
        <w:rPr>
          <w:rFonts w:ascii="Calibri" w:hAnsi="Calibri" w:cs="Calibri"/>
        </w:rPr>
        <w:t xml:space="preserve"> </w:t>
      </w:r>
      <w:r w:rsidR="00896DE0">
        <w:rPr>
          <w:rFonts w:ascii="Calibri" w:hAnsi="Calibri" w:cs="Calibri"/>
        </w:rPr>
        <w:t>for bot</w:t>
      </w:r>
      <w:r w:rsidR="000E46DB">
        <w:rPr>
          <w:rFonts w:ascii="Calibri" w:hAnsi="Calibri" w:cs="Calibri"/>
        </w:rPr>
        <w:t xml:space="preserve">h arriving visitors and returning travellers </w:t>
      </w:r>
      <w:r w:rsidR="00B96583">
        <w:rPr>
          <w:rFonts w:ascii="Calibri" w:hAnsi="Calibri" w:cs="Calibri"/>
        </w:rPr>
        <w:t xml:space="preserve">for </w:t>
      </w:r>
      <w:proofErr w:type="gramStart"/>
      <w:r w:rsidR="00B96583">
        <w:rPr>
          <w:rFonts w:ascii="Calibri" w:hAnsi="Calibri" w:cs="Calibri"/>
        </w:rPr>
        <w:t>E.coli</w:t>
      </w:r>
      <w:proofErr w:type="gramEnd"/>
      <w:r w:rsidR="00B96583">
        <w:rPr>
          <w:rFonts w:ascii="Calibri" w:hAnsi="Calibri" w:cs="Calibri"/>
        </w:rPr>
        <w:t xml:space="preserve"> and MRSA </w:t>
      </w:r>
      <w:r w:rsidR="00CE5135">
        <w:rPr>
          <w:rFonts w:ascii="Calibri" w:hAnsi="Calibri" w:cs="Calibri"/>
        </w:rPr>
        <w:t>where missing data country</w:t>
      </w:r>
      <w:r w:rsidR="008D34C0">
        <w:rPr>
          <w:rFonts w:ascii="Calibri" w:hAnsi="Calibri" w:cs="Calibri"/>
        </w:rPr>
        <w:t>-level resistance</w:t>
      </w:r>
      <w:r w:rsidR="00CE5135">
        <w:rPr>
          <w:rFonts w:ascii="Calibri" w:hAnsi="Calibri" w:cs="Calibri"/>
        </w:rPr>
        <w:t xml:space="preserve"> data </w:t>
      </w:r>
      <w:r w:rsidR="008D34C0">
        <w:rPr>
          <w:rFonts w:ascii="Calibri" w:hAnsi="Calibri" w:cs="Calibri"/>
        </w:rPr>
        <w:t xml:space="preserve">was </w:t>
      </w:r>
      <w:r w:rsidR="00CE5135">
        <w:rPr>
          <w:rFonts w:ascii="Calibri" w:hAnsi="Calibri" w:cs="Calibri"/>
        </w:rPr>
        <w:t>filled with averages</w:t>
      </w:r>
      <w:r w:rsidR="008D34C0">
        <w:rPr>
          <w:rFonts w:ascii="Calibri" w:hAnsi="Calibri" w:cs="Calibri"/>
        </w:rPr>
        <w:t>.</w:t>
      </w:r>
    </w:p>
    <w:p w14:paraId="6D7A0583" w14:textId="3E091C38" w:rsidR="00EE1FB7" w:rsidRDefault="00630A92">
      <w:pPr>
        <w:rPr>
          <w:rFonts w:ascii="Calibri" w:hAnsi="Calibri" w:cs="Calibri"/>
        </w:rPr>
      </w:pPr>
      <w:r>
        <w:rPr>
          <w:rFonts w:ascii="Calibri" w:hAnsi="Calibri" w:cs="Calibri"/>
        </w:rPr>
        <w:t xml:space="preserve">Figure 6 provides a </w:t>
      </w:r>
      <w:r w:rsidR="00A326D1">
        <w:rPr>
          <w:rFonts w:ascii="Calibri" w:hAnsi="Calibri" w:cs="Calibri"/>
        </w:rPr>
        <w:t>map</w:t>
      </w:r>
      <w:r>
        <w:rPr>
          <w:rFonts w:ascii="Calibri" w:hAnsi="Calibri" w:cs="Calibri"/>
        </w:rPr>
        <w:t xml:space="preserve"> of the region</w:t>
      </w:r>
      <w:r w:rsidR="0094107F">
        <w:rPr>
          <w:rFonts w:ascii="Calibri" w:hAnsi="Calibri" w:cs="Calibri"/>
        </w:rPr>
        <w:t>a</w:t>
      </w:r>
      <w:r>
        <w:rPr>
          <w:rFonts w:ascii="Calibri" w:hAnsi="Calibri" w:cs="Calibri"/>
        </w:rPr>
        <w:t xml:space="preserve">l </w:t>
      </w:r>
      <w:r w:rsidR="0094107F">
        <w:rPr>
          <w:rFonts w:ascii="Calibri" w:hAnsi="Calibri" w:cs="Calibri"/>
        </w:rPr>
        <w:t>boundaries</w:t>
      </w:r>
      <w:r w:rsidR="00A326D1">
        <w:rPr>
          <w:rFonts w:ascii="Calibri" w:hAnsi="Calibri" w:cs="Calibri"/>
        </w:rPr>
        <w:t>,</w:t>
      </w:r>
      <w:r w:rsidR="0094107F">
        <w:rPr>
          <w:rFonts w:ascii="Calibri" w:hAnsi="Calibri" w:cs="Calibri"/>
        </w:rPr>
        <w:t xml:space="preserve"> and </w:t>
      </w:r>
      <w:r w:rsidR="000E46DB">
        <w:rPr>
          <w:rFonts w:ascii="Calibri" w:hAnsi="Calibri" w:cs="Calibri"/>
        </w:rPr>
        <w:t xml:space="preserve">Figures </w:t>
      </w:r>
      <w:r w:rsidR="0094107F">
        <w:rPr>
          <w:rFonts w:ascii="Calibri" w:hAnsi="Calibri" w:cs="Calibri"/>
        </w:rPr>
        <w:t>7</w:t>
      </w:r>
      <w:r>
        <w:rPr>
          <w:rFonts w:ascii="Calibri" w:hAnsi="Calibri" w:cs="Calibri"/>
        </w:rPr>
        <w:t xml:space="preserve"> to </w:t>
      </w:r>
      <w:r w:rsidR="0094107F">
        <w:rPr>
          <w:rFonts w:ascii="Calibri" w:hAnsi="Calibri" w:cs="Calibri"/>
        </w:rPr>
        <w:t>10</w:t>
      </w:r>
      <w:r>
        <w:rPr>
          <w:rFonts w:ascii="Calibri" w:hAnsi="Calibri" w:cs="Calibri"/>
        </w:rPr>
        <w:t xml:space="preserve"> </w:t>
      </w:r>
      <w:r w:rsidR="0094107F">
        <w:rPr>
          <w:rFonts w:ascii="Calibri" w:hAnsi="Calibri" w:cs="Calibri"/>
        </w:rPr>
        <w:t xml:space="preserve">map the data </w:t>
      </w:r>
      <w:r w:rsidR="008257D3">
        <w:rPr>
          <w:rFonts w:ascii="Calibri" w:hAnsi="Calibri" w:cs="Calibri"/>
        </w:rPr>
        <w:t>in Figure 5 above.</w:t>
      </w:r>
      <w:r w:rsidR="006C20AC">
        <w:rPr>
          <w:rFonts w:ascii="Calibri" w:hAnsi="Calibri" w:cs="Calibri"/>
        </w:rPr>
        <w:t xml:space="preserve"> On the maps relative AMR burdens above 1.5 </w:t>
      </w:r>
      <w:r w:rsidR="000E726D">
        <w:rPr>
          <w:rFonts w:ascii="Calibri" w:hAnsi="Calibri" w:cs="Calibri"/>
        </w:rPr>
        <w:t>are shown at 1.5 to facilitate the graphing software.</w:t>
      </w:r>
    </w:p>
    <w:p w14:paraId="0E1A62BD" w14:textId="3DAF48AE" w:rsidR="003167F1" w:rsidRDefault="00EE1FB7" w:rsidP="003167F1">
      <w:pPr>
        <w:jc w:val="center"/>
        <w:rPr>
          <w:rFonts w:ascii="Calibri" w:hAnsi="Calibri" w:cs="Calibri"/>
        </w:rPr>
      </w:pPr>
      <w:r w:rsidRPr="00A326D1">
        <w:rPr>
          <w:rFonts w:ascii="Calibri" w:hAnsi="Calibri" w:cs="Calibri"/>
          <w:b/>
          <w:bCs/>
        </w:rPr>
        <w:lastRenderedPageBreak/>
        <w:t xml:space="preserve">Figure </w:t>
      </w:r>
      <w:r w:rsidR="00504564" w:rsidRPr="00A326D1">
        <w:rPr>
          <w:rFonts w:ascii="Calibri" w:hAnsi="Calibri" w:cs="Calibri"/>
          <w:b/>
          <w:bCs/>
        </w:rPr>
        <w:t xml:space="preserve">5: </w:t>
      </w:r>
      <w:r w:rsidR="006F0217" w:rsidRPr="00A326D1">
        <w:rPr>
          <w:rFonts w:ascii="Calibri" w:hAnsi="Calibri" w:cs="Calibri"/>
          <w:b/>
          <w:bCs/>
        </w:rPr>
        <w:t>Relative Regional AMR Burden</w:t>
      </w:r>
      <w:r w:rsidR="003167F1" w:rsidRPr="003167F1">
        <w:drawing>
          <wp:inline distT="0" distB="0" distL="0" distR="0" wp14:anchorId="2DD76B0A" wp14:editId="5A4C0A34">
            <wp:extent cx="4704452" cy="4023360"/>
            <wp:effectExtent l="38100" t="38100" r="39370" b="34290"/>
            <wp:docPr id="1941107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1560" cy="4029439"/>
                    </a:xfrm>
                    <a:prstGeom prst="rect">
                      <a:avLst/>
                    </a:prstGeom>
                    <a:noFill/>
                    <a:ln w="22225">
                      <a:solidFill>
                        <a:schemeClr val="tx1"/>
                      </a:solidFill>
                    </a:ln>
                  </pic:spPr>
                </pic:pic>
              </a:graphicData>
            </a:graphic>
          </wp:inline>
        </w:drawing>
      </w:r>
    </w:p>
    <w:p w14:paraId="2861F67D" w14:textId="35EB8F46" w:rsidR="0081391F" w:rsidRDefault="00276D7B">
      <w:pPr>
        <w:rPr>
          <w:rFonts w:ascii="Calibri" w:hAnsi="Calibri" w:cs="Calibri"/>
        </w:rPr>
      </w:pPr>
      <w:r w:rsidRPr="00276D7B">
        <w:rPr>
          <w:rFonts w:ascii="Calibri" w:hAnsi="Calibri" w:cs="Calibri"/>
        </w:rPr>
        <w:drawing>
          <wp:inline distT="0" distB="0" distL="0" distR="0" wp14:anchorId="28E43631" wp14:editId="4F553D23">
            <wp:extent cx="5731510" cy="4169410"/>
            <wp:effectExtent l="0" t="0" r="2540" b="2540"/>
            <wp:docPr id="535071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71606" name=""/>
                    <pic:cNvPicPr/>
                  </pic:nvPicPr>
                  <pic:blipFill>
                    <a:blip r:embed="rId13"/>
                    <a:stretch>
                      <a:fillRect/>
                    </a:stretch>
                  </pic:blipFill>
                  <pic:spPr>
                    <a:xfrm>
                      <a:off x="0" y="0"/>
                      <a:ext cx="5731510" cy="4169410"/>
                    </a:xfrm>
                    <a:prstGeom prst="rect">
                      <a:avLst/>
                    </a:prstGeom>
                  </pic:spPr>
                </pic:pic>
              </a:graphicData>
            </a:graphic>
          </wp:inline>
        </w:drawing>
      </w:r>
    </w:p>
    <w:p w14:paraId="33AF1888" w14:textId="55617045" w:rsidR="0081391F" w:rsidRDefault="00C14E8E">
      <w:pPr>
        <w:rPr>
          <w:rFonts w:ascii="Calibri" w:hAnsi="Calibri" w:cs="Calibri"/>
        </w:rPr>
      </w:pPr>
      <w:r w:rsidRPr="00C14E8E">
        <w:rPr>
          <w:rFonts w:ascii="Calibri" w:hAnsi="Calibri" w:cs="Calibri"/>
        </w:rPr>
        <w:lastRenderedPageBreak/>
        <w:drawing>
          <wp:inline distT="0" distB="0" distL="0" distR="0" wp14:anchorId="161CDB83" wp14:editId="62762469">
            <wp:extent cx="5731510" cy="4191000"/>
            <wp:effectExtent l="0" t="0" r="2540" b="0"/>
            <wp:docPr id="132044425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44255" name="Picture 1" descr="A map of the world&#10;&#10;Description automatically generated"/>
                    <pic:cNvPicPr/>
                  </pic:nvPicPr>
                  <pic:blipFill>
                    <a:blip r:embed="rId14"/>
                    <a:stretch>
                      <a:fillRect/>
                    </a:stretch>
                  </pic:blipFill>
                  <pic:spPr>
                    <a:xfrm>
                      <a:off x="0" y="0"/>
                      <a:ext cx="5731510" cy="4191000"/>
                    </a:xfrm>
                    <a:prstGeom prst="rect">
                      <a:avLst/>
                    </a:prstGeom>
                  </pic:spPr>
                </pic:pic>
              </a:graphicData>
            </a:graphic>
          </wp:inline>
        </w:drawing>
      </w:r>
    </w:p>
    <w:p w14:paraId="19EE6D58" w14:textId="77777777" w:rsidR="00C14E8E" w:rsidRDefault="00C14E8E">
      <w:pPr>
        <w:rPr>
          <w:rFonts w:ascii="Calibri" w:hAnsi="Calibri" w:cs="Calibri"/>
        </w:rPr>
      </w:pPr>
    </w:p>
    <w:p w14:paraId="04FD23E3" w14:textId="16528F72" w:rsidR="00C14E8E" w:rsidRDefault="00420BC8">
      <w:pPr>
        <w:rPr>
          <w:rFonts w:ascii="Calibri" w:hAnsi="Calibri" w:cs="Calibri"/>
        </w:rPr>
      </w:pPr>
      <w:r w:rsidRPr="00420BC8">
        <w:rPr>
          <w:rFonts w:ascii="Calibri" w:hAnsi="Calibri" w:cs="Calibri"/>
        </w:rPr>
        <w:drawing>
          <wp:inline distT="0" distB="0" distL="0" distR="0" wp14:anchorId="7855B9A4" wp14:editId="57B27FE3">
            <wp:extent cx="5731510" cy="4180840"/>
            <wp:effectExtent l="0" t="0" r="2540" b="0"/>
            <wp:docPr id="180716285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62855" name="Picture 1" descr="A map of the world&#10;&#10;Description automatically generated"/>
                    <pic:cNvPicPr/>
                  </pic:nvPicPr>
                  <pic:blipFill>
                    <a:blip r:embed="rId15"/>
                    <a:stretch>
                      <a:fillRect/>
                    </a:stretch>
                  </pic:blipFill>
                  <pic:spPr>
                    <a:xfrm>
                      <a:off x="0" y="0"/>
                      <a:ext cx="5731510" cy="4180840"/>
                    </a:xfrm>
                    <a:prstGeom prst="rect">
                      <a:avLst/>
                    </a:prstGeom>
                  </pic:spPr>
                </pic:pic>
              </a:graphicData>
            </a:graphic>
          </wp:inline>
        </w:drawing>
      </w:r>
    </w:p>
    <w:p w14:paraId="581DAF6A" w14:textId="77777777" w:rsidR="00420BC8" w:rsidRDefault="00420BC8">
      <w:pPr>
        <w:rPr>
          <w:rFonts w:ascii="Calibri" w:hAnsi="Calibri" w:cs="Calibri"/>
        </w:rPr>
      </w:pPr>
    </w:p>
    <w:p w14:paraId="659A3C7B" w14:textId="70D01326" w:rsidR="00420BC8" w:rsidRDefault="00285C12">
      <w:pPr>
        <w:rPr>
          <w:rFonts w:ascii="Calibri" w:hAnsi="Calibri" w:cs="Calibri"/>
        </w:rPr>
      </w:pPr>
      <w:r w:rsidRPr="00285C12">
        <w:rPr>
          <w:rFonts w:ascii="Calibri" w:hAnsi="Calibri" w:cs="Calibri"/>
        </w:rPr>
        <w:drawing>
          <wp:inline distT="0" distB="0" distL="0" distR="0" wp14:anchorId="797B9688" wp14:editId="55E732A0">
            <wp:extent cx="5731510" cy="4081145"/>
            <wp:effectExtent l="0" t="0" r="2540" b="0"/>
            <wp:docPr id="112236768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67684" name="Picture 1" descr="A map of the world&#10;&#10;Description automatically generated"/>
                    <pic:cNvPicPr/>
                  </pic:nvPicPr>
                  <pic:blipFill>
                    <a:blip r:embed="rId16"/>
                    <a:stretch>
                      <a:fillRect/>
                    </a:stretch>
                  </pic:blipFill>
                  <pic:spPr>
                    <a:xfrm>
                      <a:off x="0" y="0"/>
                      <a:ext cx="5731510" cy="4081145"/>
                    </a:xfrm>
                    <a:prstGeom prst="rect">
                      <a:avLst/>
                    </a:prstGeom>
                  </pic:spPr>
                </pic:pic>
              </a:graphicData>
            </a:graphic>
          </wp:inline>
        </w:drawing>
      </w:r>
    </w:p>
    <w:p w14:paraId="714B1A50" w14:textId="419C00DB" w:rsidR="00C50378" w:rsidRDefault="00F5121B">
      <w:pPr>
        <w:rPr>
          <w:rFonts w:ascii="Calibri" w:hAnsi="Calibri" w:cs="Calibri"/>
        </w:rPr>
      </w:pPr>
      <w:r w:rsidRPr="00F5121B">
        <w:rPr>
          <w:rFonts w:ascii="Calibri" w:hAnsi="Calibri" w:cs="Calibri"/>
        </w:rPr>
        <w:drawing>
          <wp:inline distT="0" distB="0" distL="0" distR="0" wp14:anchorId="18D9AA0D" wp14:editId="75284002">
            <wp:extent cx="5731510" cy="4124325"/>
            <wp:effectExtent l="0" t="0" r="2540" b="9525"/>
            <wp:docPr id="1908631141"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31141" name="Picture 1" descr="A map of the world&#10;&#10;Description automatically generated"/>
                    <pic:cNvPicPr/>
                  </pic:nvPicPr>
                  <pic:blipFill>
                    <a:blip r:embed="rId17"/>
                    <a:stretch>
                      <a:fillRect/>
                    </a:stretch>
                  </pic:blipFill>
                  <pic:spPr>
                    <a:xfrm>
                      <a:off x="0" y="0"/>
                      <a:ext cx="5731510" cy="4124325"/>
                    </a:xfrm>
                    <a:prstGeom prst="rect">
                      <a:avLst/>
                    </a:prstGeom>
                  </pic:spPr>
                </pic:pic>
              </a:graphicData>
            </a:graphic>
          </wp:inline>
        </w:drawing>
      </w:r>
    </w:p>
    <w:p w14:paraId="76666CAF" w14:textId="7977E003" w:rsidR="00276D7B" w:rsidRPr="00CE6CC5" w:rsidRDefault="00CE6CC5">
      <w:pPr>
        <w:rPr>
          <w:rFonts w:ascii="Calibri" w:hAnsi="Calibri" w:cs="Calibri"/>
          <w:b/>
          <w:bCs/>
        </w:rPr>
      </w:pPr>
      <w:r w:rsidRPr="00CE6CC5">
        <w:rPr>
          <w:rFonts w:ascii="Calibri" w:hAnsi="Calibri" w:cs="Calibri"/>
          <w:b/>
          <w:bCs/>
        </w:rPr>
        <w:lastRenderedPageBreak/>
        <w:t>Some References</w:t>
      </w:r>
    </w:p>
    <w:p w14:paraId="21943BCA" w14:textId="77777777" w:rsidR="00B665F3" w:rsidRPr="00F93E0D" w:rsidRDefault="00B665F3" w:rsidP="00B665F3">
      <w:pPr>
        <w:rPr>
          <w:rFonts w:ascii="Calibri" w:eastAsia="Times New Roman" w:hAnsi="Calibri" w:cs="Calibri"/>
          <w:color w:val="0000FF"/>
          <w:kern w:val="0"/>
          <w:sz w:val="20"/>
          <w:szCs w:val="20"/>
          <w:u w:val="single"/>
          <w:lang w:eastAsia="en-AU"/>
          <w14:ligatures w14:val="none"/>
        </w:rPr>
      </w:pPr>
      <w:r w:rsidRPr="008C01BE">
        <w:rPr>
          <w:rFonts w:ascii="Calibri" w:eastAsia="Times New Roman" w:hAnsi="Calibri" w:cs="Calibri"/>
          <w:kern w:val="0"/>
          <w:sz w:val="20"/>
          <w:szCs w:val="20"/>
          <w:lang w:eastAsia="en-AU"/>
          <w14:ligatures w14:val="none"/>
        </w:rPr>
        <w:t>World Tourism Organization (2023), UNWTO Tourism Statistics Database, Madrid, data updated on 25/01/2023.</w:t>
      </w:r>
      <w:r w:rsidRPr="00F93E0D">
        <w:rPr>
          <w:rFonts w:ascii="Calibri" w:eastAsia="Times New Roman" w:hAnsi="Calibri" w:cs="Calibri"/>
          <w:kern w:val="0"/>
          <w:sz w:val="20"/>
          <w:szCs w:val="20"/>
          <w:lang w:eastAsia="en-AU"/>
          <w14:ligatures w14:val="none"/>
        </w:rPr>
        <w:t xml:space="preserve"> </w:t>
      </w:r>
      <w:hyperlink r:id="rId18" w:history="1">
        <w:r w:rsidRPr="008C01BE">
          <w:rPr>
            <w:rFonts w:ascii="Calibri" w:eastAsia="Times New Roman" w:hAnsi="Calibri" w:cs="Calibri"/>
            <w:color w:val="0000FF"/>
            <w:kern w:val="0"/>
            <w:sz w:val="20"/>
            <w:szCs w:val="20"/>
            <w:u w:val="single"/>
            <w:lang w:eastAsia="en-AU"/>
            <w14:ligatures w14:val="none"/>
          </w:rPr>
          <w:t>https://www.unwto.org/tourism-statistics/tourism-statistics-database</w:t>
        </w:r>
      </w:hyperlink>
    </w:p>
    <w:p w14:paraId="4EC683CE" w14:textId="77777777" w:rsidR="00B665F3" w:rsidRPr="00F93E0D" w:rsidRDefault="00B665F3" w:rsidP="00B665F3">
      <w:pPr>
        <w:rPr>
          <w:rFonts w:ascii="Calibri" w:hAnsi="Calibri" w:cs="Calibri"/>
          <w:color w:val="1C1D1E"/>
          <w:sz w:val="21"/>
          <w:szCs w:val="21"/>
          <w:shd w:val="clear" w:color="auto" w:fill="FFFFFF"/>
        </w:rPr>
      </w:pPr>
      <w:r w:rsidRPr="00F93E0D">
        <w:rPr>
          <w:rStyle w:val="author"/>
          <w:rFonts w:ascii="Calibri" w:hAnsi="Calibri" w:cs="Calibri"/>
          <w:color w:val="1C1D1E"/>
          <w:sz w:val="21"/>
          <w:szCs w:val="21"/>
          <w:shd w:val="clear" w:color="auto" w:fill="FFFFFF"/>
        </w:rPr>
        <w:t>Wilson, A. G.</w:t>
      </w:r>
      <w:r w:rsidRPr="00F93E0D">
        <w:rPr>
          <w:rFonts w:ascii="Calibri" w:hAnsi="Calibri" w:cs="Calibri"/>
          <w:color w:val="1C1D1E"/>
          <w:sz w:val="21"/>
          <w:szCs w:val="21"/>
          <w:shd w:val="clear" w:color="auto" w:fill="FFFFFF"/>
        </w:rPr>
        <w:t> (</w:t>
      </w:r>
      <w:r w:rsidRPr="00F93E0D">
        <w:rPr>
          <w:rStyle w:val="pubyear"/>
          <w:rFonts w:ascii="Calibri" w:hAnsi="Calibri" w:cs="Calibri"/>
          <w:color w:val="1C1D1E"/>
          <w:sz w:val="21"/>
          <w:szCs w:val="21"/>
          <w:shd w:val="clear" w:color="auto" w:fill="FFFFFF"/>
        </w:rPr>
        <w:t>1967</w:t>
      </w:r>
      <w:r w:rsidRPr="00F93E0D">
        <w:rPr>
          <w:rFonts w:ascii="Calibri" w:hAnsi="Calibri" w:cs="Calibri"/>
          <w:color w:val="1C1D1E"/>
          <w:sz w:val="21"/>
          <w:szCs w:val="21"/>
          <w:shd w:val="clear" w:color="auto" w:fill="FFFFFF"/>
        </w:rPr>
        <w:t>). </w:t>
      </w:r>
      <w:r w:rsidRPr="003E6B87">
        <w:rPr>
          <w:rStyle w:val="articletitle"/>
          <w:rFonts w:ascii="Calibri" w:hAnsi="Calibri" w:cs="Calibri"/>
          <w:i/>
          <w:iCs/>
          <w:color w:val="1C1D1E"/>
          <w:sz w:val="21"/>
          <w:szCs w:val="21"/>
          <w:shd w:val="clear" w:color="auto" w:fill="FFFFFF"/>
        </w:rPr>
        <w:t>A statistical theory of spatial distribution models</w:t>
      </w:r>
      <w:r w:rsidRPr="00F93E0D">
        <w:rPr>
          <w:rFonts w:ascii="Calibri" w:hAnsi="Calibri" w:cs="Calibri"/>
          <w:color w:val="1C1D1E"/>
          <w:sz w:val="21"/>
          <w:szCs w:val="21"/>
          <w:shd w:val="clear" w:color="auto" w:fill="FFFFFF"/>
        </w:rPr>
        <w:t>. </w:t>
      </w:r>
      <w:r w:rsidRPr="003E6B87">
        <w:rPr>
          <w:rFonts w:ascii="Calibri" w:hAnsi="Calibri" w:cs="Calibri"/>
          <w:color w:val="1C1D1E"/>
          <w:sz w:val="21"/>
          <w:szCs w:val="21"/>
          <w:shd w:val="clear" w:color="auto" w:fill="FFFFFF"/>
        </w:rPr>
        <w:t>Transportation Research,</w:t>
      </w:r>
      <w:r w:rsidRPr="00F93E0D">
        <w:rPr>
          <w:rFonts w:ascii="Calibri" w:hAnsi="Calibri" w:cs="Calibri"/>
          <w:color w:val="1C1D1E"/>
          <w:sz w:val="21"/>
          <w:szCs w:val="21"/>
          <w:shd w:val="clear" w:color="auto" w:fill="FFFFFF"/>
        </w:rPr>
        <w:t> </w:t>
      </w:r>
      <w:r w:rsidRPr="00F93E0D">
        <w:rPr>
          <w:rStyle w:val="vol"/>
          <w:rFonts w:ascii="Calibri" w:hAnsi="Calibri" w:cs="Calibri"/>
          <w:b/>
          <w:bCs/>
          <w:color w:val="1C1D1E"/>
          <w:sz w:val="21"/>
          <w:szCs w:val="21"/>
          <w:shd w:val="clear" w:color="auto" w:fill="FFFFFF"/>
        </w:rPr>
        <w:t>1</w:t>
      </w:r>
      <w:r w:rsidRPr="00F93E0D">
        <w:rPr>
          <w:rFonts w:ascii="Calibri" w:hAnsi="Calibri" w:cs="Calibri"/>
          <w:color w:val="1C1D1E"/>
          <w:sz w:val="21"/>
          <w:szCs w:val="21"/>
          <w:shd w:val="clear" w:color="auto" w:fill="FFFFFF"/>
        </w:rPr>
        <w:t>, </w:t>
      </w:r>
      <w:r w:rsidRPr="00F93E0D">
        <w:rPr>
          <w:rStyle w:val="pagefirst"/>
          <w:rFonts w:ascii="Calibri" w:hAnsi="Calibri" w:cs="Calibri"/>
          <w:color w:val="1C1D1E"/>
          <w:sz w:val="21"/>
          <w:szCs w:val="21"/>
          <w:shd w:val="clear" w:color="auto" w:fill="FFFFFF"/>
        </w:rPr>
        <w:t>253</w:t>
      </w:r>
      <w:r w:rsidRPr="00F93E0D">
        <w:rPr>
          <w:rFonts w:ascii="Calibri" w:hAnsi="Calibri" w:cs="Calibri"/>
          <w:color w:val="1C1D1E"/>
          <w:sz w:val="21"/>
          <w:szCs w:val="21"/>
          <w:shd w:val="clear" w:color="auto" w:fill="FFFFFF"/>
        </w:rPr>
        <w:t>–</w:t>
      </w:r>
      <w:r w:rsidRPr="00F93E0D">
        <w:rPr>
          <w:rStyle w:val="pagelast"/>
          <w:rFonts w:ascii="Calibri" w:hAnsi="Calibri" w:cs="Calibri"/>
          <w:color w:val="1C1D1E"/>
          <w:sz w:val="21"/>
          <w:szCs w:val="21"/>
          <w:shd w:val="clear" w:color="auto" w:fill="FFFFFF"/>
        </w:rPr>
        <w:t>269</w:t>
      </w:r>
      <w:r w:rsidRPr="00F93E0D">
        <w:rPr>
          <w:rFonts w:ascii="Calibri" w:hAnsi="Calibri" w:cs="Calibri"/>
          <w:color w:val="1C1D1E"/>
          <w:sz w:val="21"/>
          <w:szCs w:val="21"/>
          <w:shd w:val="clear" w:color="auto" w:fill="FFFFFF"/>
        </w:rPr>
        <w:t>.</w:t>
      </w:r>
    </w:p>
    <w:p w14:paraId="30BB645B" w14:textId="77777777" w:rsidR="00B665F3" w:rsidRPr="00F93E0D" w:rsidRDefault="00B665F3" w:rsidP="00B665F3">
      <w:pPr>
        <w:rPr>
          <w:rFonts w:ascii="Calibri" w:hAnsi="Calibri" w:cs="Calibri"/>
          <w:color w:val="1C1D1E"/>
          <w:sz w:val="21"/>
          <w:szCs w:val="21"/>
          <w:shd w:val="clear" w:color="auto" w:fill="FFFFFF"/>
        </w:rPr>
      </w:pPr>
      <w:r w:rsidRPr="00F93E0D">
        <w:rPr>
          <w:rStyle w:val="author"/>
          <w:rFonts w:ascii="Calibri" w:hAnsi="Calibri" w:cs="Calibri"/>
          <w:color w:val="1C1D1E"/>
          <w:sz w:val="21"/>
          <w:szCs w:val="21"/>
          <w:shd w:val="clear" w:color="auto" w:fill="FFFFFF"/>
        </w:rPr>
        <w:t>Tinbergen, J.</w:t>
      </w:r>
      <w:r w:rsidRPr="00F93E0D">
        <w:rPr>
          <w:rFonts w:ascii="Calibri" w:hAnsi="Calibri" w:cs="Calibri"/>
          <w:color w:val="1C1D1E"/>
          <w:sz w:val="21"/>
          <w:szCs w:val="21"/>
          <w:shd w:val="clear" w:color="auto" w:fill="FFFFFF"/>
        </w:rPr>
        <w:t> (</w:t>
      </w:r>
      <w:r w:rsidRPr="00F93E0D">
        <w:rPr>
          <w:rStyle w:val="pubyear"/>
          <w:rFonts w:ascii="Calibri" w:hAnsi="Calibri" w:cs="Calibri"/>
          <w:color w:val="1C1D1E"/>
          <w:sz w:val="21"/>
          <w:szCs w:val="21"/>
          <w:shd w:val="clear" w:color="auto" w:fill="FFFFFF"/>
        </w:rPr>
        <w:t>1962</w:t>
      </w:r>
      <w:r w:rsidRPr="00F93E0D">
        <w:rPr>
          <w:rFonts w:ascii="Calibri" w:hAnsi="Calibri" w:cs="Calibri"/>
          <w:color w:val="1C1D1E"/>
          <w:sz w:val="21"/>
          <w:szCs w:val="21"/>
          <w:shd w:val="clear" w:color="auto" w:fill="FFFFFF"/>
        </w:rPr>
        <w:t>). </w:t>
      </w:r>
      <w:r w:rsidRPr="00F93E0D">
        <w:rPr>
          <w:rStyle w:val="booktitle"/>
          <w:rFonts w:ascii="Calibri" w:hAnsi="Calibri" w:cs="Calibri"/>
          <w:i/>
          <w:iCs/>
          <w:color w:val="1C1D1E"/>
          <w:sz w:val="21"/>
          <w:szCs w:val="21"/>
          <w:shd w:val="clear" w:color="auto" w:fill="FFFFFF"/>
        </w:rPr>
        <w:t>Shaping the world economy: Suggestions for an International Economic Policy</w:t>
      </w:r>
      <w:r w:rsidRPr="00F93E0D">
        <w:rPr>
          <w:rFonts w:ascii="Calibri" w:hAnsi="Calibri" w:cs="Calibri"/>
          <w:color w:val="1C1D1E"/>
          <w:sz w:val="21"/>
          <w:szCs w:val="21"/>
          <w:shd w:val="clear" w:color="auto" w:fill="FFFFFF"/>
        </w:rPr>
        <w:t>. The Twentieth Century Fund.</w:t>
      </w:r>
    </w:p>
    <w:p w14:paraId="2005CDD4" w14:textId="77777777" w:rsidR="00B665F3" w:rsidRPr="00F93E0D" w:rsidRDefault="00B665F3" w:rsidP="00B665F3">
      <w:pPr>
        <w:rPr>
          <w:rFonts w:ascii="Calibri" w:hAnsi="Calibri" w:cs="Calibri"/>
          <w:color w:val="1C1D1E"/>
          <w:sz w:val="21"/>
          <w:szCs w:val="21"/>
          <w:shd w:val="clear" w:color="auto" w:fill="FFFFFF"/>
        </w:rPr>
      </w:pPr>
      <w:r w:rsidRPr="00F93E0D">
        <w:rPr>
          <w:rStyle w:val="author"/>
          <w:rFonts w:ascii="Calibri" w:hAnsi="Calibri" w:cs="Calibri"/>
          <w:color w:val="1C1D1E"/>
          <w:sz w:val="21"/>
          <w:szCs w:val="21"/>
          <w:shd w:val="clear" w:color="auto" w:fill="FFFFFF"/>
        </w:rPr>
        <w:t>Zipf, G. K.</w:t>
      </w:r>
      <w:r w:rsidRPr="00F93E0D">
        <w:rPr>
          <w:rFonts w:ascii="Calibri" w:hAnsi="Calibri" w:cs="Calibri"/>
          <w:color w:val="1C1D1E"/>
          <w:sz w:val="21"/>
          <w:szCs w:val="21"/>
          <w:shd w:val="clear" w:color="auto" w:fill="FFFFFF"/>
        </w:rPr>
        <w:t> (</w:t>
      </w:r>
      <w:r w:rsidRPr="00F93E0D">
        <w:rPr>
          <w:rStyle w:val="pubyear"/>
          <w:rFonts w:ascii="Calibri" w:hAnsi="Calibri" w:cs="Calibri"/>
          <w:color w:val="1C1D1E"/>
          <w:sz w:val="21"/>
          <w:szCs w:val="21"/>
          <w:shd w:val="clear" w:color="auto" w:fill="FFFFFF"/>
        </w:rPr>
        <w:t>1946</w:t>
      </w:r>
      <w:r w:rsidRPr="00F93E0D">
        <w:rPr>
          <w:rFonts w:ascii="Calibri" w:hAnsi="Calibri" w:cs="Calibri"/>
          <w:color w:val="1C1D1E"/>
          <w:sz w:val="21"/>
          <w:szCs w:val="21"/>
          <w:shd w:val="clear" w:color="auto" w:fill="FFFFFF"/>
        </w:rPr>
        <w:t>). </w:t>
      </w:r>
      <w:r w:rsidRPr="003E6B87">
        <w:rPr>
          <w:rStyle w:val="articletitle"/>
          <w:rFonts w:ascii="Calibri" w:hAnsi="Calibri" w:cs="Calibri"/>
          <w:i/>
          <w:iCs/>
          <w:color w:val="1C1D1E"/>
          <w:sz w:val="21"/>
          <w:szCs w:val="21"/>
          <w:shd w:val="clear" w:color="auto" w:fill="FFFFFF"/>
        </w:rPr>
        <w:t>The P</w:t>
      </w:r>
      <w:r w:rsidRPr="003E6B87">
        <w:rPr>
          <w:rStyle w:val="articletitle"/>
          <w:rFonts w:ascii="Calibri" w:hAnsi="Calibri" w:cs="Calibri"/>
          <w:i/>
          <w:iCs/>
          <w:color w:val="1C1D1E"/>
          <w:sz w:val="16"/>
          <w:szCs w:val="16"/>
          <w:shd w:val="clear" w:color="auto" w:fill="FFFFFF"/>
          <w:vertAlign w:val="subscript"/>
        </w:rPr>
        <w:t>1</w:t>
      </w:r>
      <w:r w:rsidRPr="003E6B87">
        <w:rPr>
          <w:rStyle w:val="articletitle"/>
          <w:rFonts w:ascii="Calibri" w:hAnsi="Calibri" w:cs="Calibri"/>
          <w:i/>
          <w:iCs/>
          <w:color w:val="1C1D1E"/>
          <w:sz w:val="21"/>
          <w:szCs w:val="21"/>
          <w:shd w:val="clear" w:color="auto" w:fill="FFFFFF"/>
        </w:rPr>
        <w:t>P</w:t>
      </w:r>
      <w:r w:rsidRPr="003E6B87">
        <w:rPr>
          <w:rStyle w:val="articletitle"/>
          <w:rFonts w:ascii="Calibri" w:hAnsi="Calibri" w:cs="Calibri"/>
          <w:i/>
          <w:iCs/>
          <w:color w:val="1C1D1E"/>
          <w:sz w:val="16"/>
          <w:szCs w:val="16"/>
          <w:shd w:val="clear" w:color="auto" w:fill="FFFFFF"/>
          <w:vertAlign w:val="subscript"/>
        </w:rPr>
        <w:t>2</w:t>
      </w:r>
      <w:r w:rsidRPr="003E6B87">
        <w:rPr>
          <w:rStyle w:val="articletitle"/>
          <w:rFonts w:ascii="Calibri" w:hAnsi="Calibri" w:cs="Calibri"/>
          <w:i/>
          <w:iCs/>
          <w:color w:val="1C1D1E"/>
          <w:sz w:val="21"/>
          <w:szCs w:val="21"/>
          <w:shd w:val="clear" w:color="auto" w:fill="FFFFFF"/>
        </w:rPr>
        <w:t>/D hypothesis: On the intercity movement of persons</w:t>
      </w:r>
      <w:r w:rsidRPr="00F93E0D">
        <w:rPr>
          <w:rFonts w:ascii="Calibri" w:hAnsi="Calibri" w:cs="Calibri"/>
          <w:color w:val="1C1D1E"/>
          <w:sz w:val="21"/>
          <w:szCs w:val="21"/>
          <w:shd w:val="clear" w:color="auto" w:fill="FFFFFF"/>
        </w:rPr>
        <w:t>. </w:t>
      </w:r>
      <w:r w:rsidRPr="003E6B87">
        <w:rPr>
          <w:rFonts w:ascii="Calibri" w:hAnsi="Calibri" w:cs="Calibri"/>
          <w:color w:val="1C1D1E"/>
          <w:sz w:val="21"/>
          <w:szCs w:val="21"/>
          <w:shd w:val="clear" w:color="auto" w:fill="FFFFFF"/>
        </w:rPr>
        <w:t>American Sociological Review</w:t>
      </w:r>
      <w:r w:rsidRPr="00F93E0D">
        <w:rPr>
          <w:rFonts w:ascii="Calibri" w:hAnsi="Calibri" w:cs="Calibri"/>
          <w:color w:val="1C1D1E"/>
          <w:sz w:val="21"/>
          <w:szCs w:val="21"/>
          <w:shd w:val="clear" w:color="auto" w:fill="FFFFFF"/>
        </w:rPr>
        <w:t>, </w:t>
      </w:r>
      <w:r w:rsidRPr="00F93E0D">
        <w:rPr>
          <w:rStyle w:val="vol"/>
          <w:rFonts w:ascii="Calibri" w:hAnsi="Calibri" w:cs="Calibri"/>
          <w:b/>
          <w:bCs/>
          <w:color w:val="1C1D1E"/>
          <w:sz w:val="21"/>
          <w:szCs w:val="21"/>
          <w:shd w:val="clear" w:color="auto" w:fill="FFFFFF"/>
        </w:rPr>
        <w:t>11</w:t>
      </w:r>
      <w:r w:rsidRPr="00F93E0D">
        <w:rPr>
          <w:rFonts w:ascii="Calibri" w:hAnsi="Calibri" w:cs="Calibri"/>
          <w:color w:val="1C1D1E"/>
          <w:sz w:val="21"/>
          <w:szCs w:val="21"/>
          <w:shd w:val="clear" w:color="auto" w:fill="FFFFFF"/>
        </w:rPr>
        <w:t>(</w:t>
      </w:r>
      <w:r w:rsidRPr="00F93E0D">
        <w:rPr>
          <w:rStyle w:val="citedissue"/>
          <w:rFonts w:ascii="Calibri" w:hAnsi="Calibri" w:cs="Calibri"/>
          <w:color w:val="1C1D1E"/>
          <w:sz w:val="21"/>
          <w:szCs w:val="21"/>
          <w:shd w:val="clear" w:color="auto" w:fill="FFFFFF"/>
        </w:rPr>
        <w:t>6</w:t>
      </w:r>
      <w:r w:rsidRPr="00F93E0D">
        <w:rPr>
          <w:rFonts w:ascii="Calibri" w:hAnsi="Calibri" w:cs="Calibri"/>
          <w:color w:val="1C1D1E"/>
          <w:sz w:val="21"/>
          <w:szCs w:val="21"/>
          <w:shd w:val="clear" w:color="auto" w:fill="FFFFFF"/>
        </w:rPr>
        <w:t>), </w:t>
      </w:r>
      <w:r w:rsidRPr="00F93E0D">
        <w:rPr>
          <w:rStyle w:val="pagefirst"/>
          <w:rFonts w:ascii="Calibri" w:hAnsi="Calibri" w:cs="Calibri"/>
          <w:color w:val="1C1D1E"/>
          <w:sz w:val="21"/>
          <w:szCs w:val="21"/>
          <w:shd w:val="clear" w:color="auto" w:fill="FFFFFF"/>
        </w:rPr>
        <w:t>677</w:t>
      </w:r>
      <w:r w:rsidRPr="00F93E0D">
        <w:rPr>
          <w:rFonts w:ascii="Calibri" w:hAnsi="Calibri" w:cs="Calibri"/>
          <w:color w:val="1C1D1E"/>
          <w:sz w:val="21"/>
          <w:szCs w:val="21"/>
          <w:shd w:val="clear" w:color="auto" w:fill="FFFFFF"/>
        </w:rPr>
        <w:t>–</w:t>
      </w:r>
      <w:r w:rsidRPr="00F93E0D">
        <w:rPr>
          <w:rStyle w:val="pagelast"/>
          <w:rFonts w:ascii="Calibri" w:hAnsi="Calibri" w:cs="Calibri"/>
          <w:color w:val="1C1D1E"/>
          <w:sz w:val="21"/>
          <w:szCs w:val="21"/>
          <w:shd w:val="clear" w:color="auto" w:fill="FFFFFF"/>
        </w:rPr>
        <w:t>686</w:t>
      </w:r>
      <w:r w:rsidRPr="00F93E0D">
        <w:rPr>
          <w:rFonts w:ascii="Calibri" w:hAnsi="Calibri" w:cs="Calibri"/>
          <w:color w:val="1C1D1E"/>
          <w:sz w:val="21"/>
          <w:szCs w:val="21"/>
          <w:shd w:val="clear" w:color="auto" w:fill="FFFFFF"/>
        </w:rPr>
        <w:t>.</w:t>
      </w:r>
    </w:p>
    <w:p w14:paraId="19B5FE88" w14:textId="77777777" w:rsidR="00B665F3" w:rsidRPr="00F93E0D" w:rsidRDefault="00B665F3" w:rsidP="00B665F3">
      <w:pPr>
        <w:rPr>
          <w:rStyle w:val="pagelast"/>
          <w:rFonts w:ascii="Calibri" w:hAnsi="Calibri" w:cs="Calibri"/>
          <w:color w:val="1C1D1E"/>
          <w:sz w:val="21"/>
          <w:szCs w:val="21"/>
          <w:shd w:val="clear" w:color="auto" w:fill="FFFFFF"/>
        </w:rPr>
      </w:pPr>
      <w:r w:rsidRPr="00F93E0D">
        <w:rPr>
          <w:rStyle w:val="author"/>
          <w:rFonts w:ascii="Calibri" w:hAnsi="Calibri" w:cs="Calibri"/>
          <w:color w:val="1C1D1E"/>
          <w:sz w:val="21"/>
          <w:szCs w:val="21"/>
          <w:shd w:val="clear" w:color="auto" w:fill="FFFFFF"/>
        </w:rPr>
        <w:t>Anderson, J. E.</w:t>
      </w:r>
      <w:r w:rsidRPr="00F93E0D">
        <w:rPr>
          <w:rFonts w:ascii="Calibri" w:hAnsi="Calibri" w:cs="Calibri"/>
          <w:color w:val="1C1D1E"/>
          <w:sz w:val="21"/>
          <w:szCs w:val="21"/>
          <w:shd w:val="clear" w:color="auto" w:fill="FFFFFF"/>
        </w:rPr>
        <w:t> (</w:t>
      </w:r>
      <w:r w:rsidRPr="00F93E0D">
        <w:rPr>
          <w:rStyle w:val="pubyear"/>
          <w:rFonts w:ascii="Calibri" w:hAnsi="Calibri" w:cs="Calibri"/>
          <w:color w:val="1C1D1E"/>
          <w:sz w:val="21"/>
          <w:szCs w:val="21"/>
          <w:shd w:val="clear" w:color="auto" w:fill="FFFFFF"/>
        </w:rPr>
        <w:t>1979</w:t>
      </w:r>
      <w:r w:rsidRPr="00F93E0D">
        <w:rPr>
          <w:rFonts w:ascii="Calibri" w:hAnsi="Calibri" w:cs="Calibri"/>
          <w:color w:val="1C1D1E"/>
          <w:sz w:val="21"/>
          <w:szCs w:val="21"/>
          <w:shd w:val="clear" w:color="auto" w:fill="FFFFFF"/>
        </w:rPr>
        <w:t>). </w:t>
      </w:r>
      <w:r w:rsidRPr="003E6B87">
        <w:rPr>
          <w:rStyle w:val="articletitle"/>
          <w:rFonts w:ascii="Calibri" w:hAnsi="Calibri" w:cs="Calibri"/>
          <w:i/>
          <w:iCs/>
          <w:color w:val="1C1D1E"/>
          <w:sz w:val="21"/>
          <w:szCs w:val="21"/>
          <w:shd w:val="clear" w:color="auto" w:fill="FFFFFF"/>
        </w:rPr>
        <w:t>A theoretical foundation for the gravity equation</w:t>
      </w:r>
      <w:r w:rsidRPr="00F93E0D">
        <w:rPr>
          <w:rFonts w:ascii="Calibri" w:hAnsi="Calibri" w:cs="Calibri"/>
          <w:color w:val="1C1D1E"/>
          <w:sz w:val="21"/>
          <w:szCs w:val="21"/>
          <w:shd w:val="clear" w:color="auto" w:fill="FFFFFF"/>
        </w:rPr>
        <w:t>. </w:t>
      </w:r>
      <w:r w:rsidRPr="003E6B87">
        <w:rPr>
          <w:rFonts w:ascii="Calibri" w:hAnsi="Calibri" w:cs="Calibri"/>
          <w:color w:val="1C1D1E"/>
          <w:sz w:val="21"/>
          <w:szCs w:val="21"/>
          <w:shd w:val="clear" w:color="auto" w:fill="FFFFFF"/>
        </w:rPr>
        <w:t>American Economic Review</w:t>
      </w:r>
      <w:r w:rsidRPr="00F93E0D">
        <w:rPr>
          <w:rFonts w:ascii="Calibri" w:hAnsi="Calibri" w:cs="Calibri"/>
          <w:color w:val="1C1D1E"/>
          <w:sz w:val="21"/>
          <w:szCs w:val="21"/>
          <w:shd w:val="clear" w:color="auto" w:fill="FFFFFF"/>
        </w:rPr>
        <w:t>, </w:t>
      </w:r>
      <w:r w:rsidRPr="00F93E0D">
        <w:rPr>
          <w:rStyle w:val="vol"/>
          <w:rFonts w:ascii="Calibri" w:hAnsi="Calibri" w:cs="Calibri"/>
          <w:b/>
          <w:bCs/>
          <w:color w:val="1C1D1E"/>
          <w:sz w:val="21"/>
          <w:szCs w:val="21"/>
          <w:shd w:val="clear" w:color="auto" w:fill="FFFFFF"/>
        </w:rPr>
        <w:t>69</w:t>
      </w:r>
      <w:r w:rsidRPr="00F93E0D">
        <w:rPr>
          <w:rFonts w:ascii="Calibri" w:hAnsi="Calibri" w:cs="Calibri"/>
          <w:color w:val="1C1D1E"/>
          <w:sz w:val="21"/>
          <w:szCs w:val="21"/>
          <w:shd w:val="clear" w:color="auto" w:fill="FFFFFF"/>
        </w:rPr>
        <w:t>, </w:t>
      </w:r>
      <w:r w:rsidRPr="00F93E0D">
        <w:rPr>
          <w:rStyle w:val="pagefirst"/>
          <w:rFonts w:ascii="Calibri" w:hAnsi="Calibri" w:cs="Calibri"/>
          <w:color w:val="1C1D1E"/>
          <w:sz w:val="21"/>
          <w:szCs w:val="21"/>
          <w:shd w:val="clear" w:color="auto" w:fill="FFFFFF"/>
        </w:rPr>
        <w:t>106</w:t>
      </w:r>
      <w:r w:rsidRPr="00F93E0D">
        <w:rPr>
          <w:rFonts w:ascii="Calibri" w:hAnsi="Calibri" w:cs="Calibri"/>
          <w:color w:val="1C1D1E"/>
          <w:sz w:val="21"/>
          <w:szCs w:val="21"/>
          <w:shd w:val="clear" w:color="auto" w:fill="FFFFFF"/>
        </w:rPr>
        <w:t>–</w:t>
      </w:r>
      <w:r w:rsidRPr="00F93E0D">
        <w:rPr>
          <w:rStyle w:val="pagelast"/>
          <w:rFonts w:ascii="Calibri" w:hAnsi="Calibri" w:cs="Calibri"/>
          <w:color w:val="1C1D1E"/>
          <w:sz w:val="21"/>
          <w:szCs w:val="21"/>
          <w:shd w:val="clear" w:color="auto" w:fill="FFFFFF"/>
        </w:rPr>
        <w:t>16</w:t>
      </w:r>
    </w:p>
    <w:p w14:paraId="75F269F1" w14:textId="0ABD0FF9" w:rsidR="00B665F3" w:rsidRDefault="003E6B87" w:rsidP="00B665F3">
      <w:pPr>
        <w:rPr>
          <w:rFonts w:ascii="Calibri" w:hAnsi="Calibri" w:cs="Calibri"/>
        </w:rPr>
      </w:pPr>
      <w:r w:rsidRPr="003E6B87">
        <w:rPr>
          <w:rFonts w:ascii="Calibri" w:hAnsi="Calibri" w:cs="Calibri"/>
          <w:i/>
          <w:iCs/>
        </w:rPr>
        <w:t>The Gravity Model</w:t>
      </w:r>
      <w:r>
        <w:rPr>
          <w:rFonts w:ascii="Calibri" w:hAnsi="Calibri" w:cs="Calibri"/>
        </w:rPr>
        <w:t>,</w:t>
      </w:r>
      <w:r w:rsidR="00B665F3" w:rsidRPr="00F93E0D">
        <w:rPr>
          <w:rFonts w:ascii="Calibri" w:hAnsi="Calibri" w:cs="Calibri"/>
        </w:rPr>
        <w:t xml:space="preserve"> James E. Anderson Working Paper 16576 http://www.nber.org/papers/w16576 NATIONAL BUREAU OF ECONOMIC RESEARCH 1050 Massachusetts Avenue Cambridge, MA 02138 December 2010</w:t>
      </w:r>
    </w:p>
    <w:p w14:paraId="6FD727C7" w14:textId="77777777" w:rsidR="00B665F3" w:rsidRDefault="00B665F3" w:rsidP="00B665F3">
      <w:pPr>
        <w:rPr>
          <w:rFonts w:ascii="Calibri" w:hAnsi="Calibri" w:cs="Calibri"/>
        </w:rPr>
      </w:pPr>
      <w:r>
        <w:rPr>
          <w:rFonts w:ascii="Calibri" w:hAnsi="Calibri" w:cs="Calibri"/>
        </w:rPr>
        <w:t xml:space="preserve">Geographic Canonical Concepts </w:t>
      </w:r>
      <w:hyperlink r:id="rId19" w:history="1">
        <w:r w:rsidRPr="00907930">
          <w:rPr>
            <w:rStyle w:val="Hyperlink"/>
            <w:rFonts w:ascii="Calibri" w:hAnsi="Calibri" w:cs="Calibri"/>
          </w:rPr>
          <w:t>https://developers.google.com/public-data/docs/canonical/countries_csv</w:t>
        </w:r>
      </w:hyperlink>
    </w:p>
    <w:p w14:paraId="78101DEE" w14:textId="4EB93AC6" w:rsidR="00341E46" w:rsidRPr="00341E46" w:rsidRDefault="00341E46" w:rsidP="00341E46">
      <w:pPr>
        <w:rPr>
          <w:rFonts w:ascii="Calibri" w:hAnsi="Calibri" w:cs="Calibri"/>
        </w:rPr>
      </w:pPr>
      <w:r w:rsidRPr="003E6B87">
        <w:rPr>
          <w:rFonts w:ascii="Calibri" w:hAnsi="Calibri" w:cs="Calibri"/>
          <w:i/>
          <w:iCs/>
        </w:rPr>
        <w:t>Antimicrobial resistance: a global public health emergency further exacerbated by international travel</w:t>
      </w:r>
      <w:r w:rsidR="00647F50">
        <w:rPr>
          <w:rFonts w:ascii="Calibri" w:hAnsi="Calibri" w:cs="Calibri"/>
        </w:rPr>
        <w:t xml:space="preserve"> </w:t>
      </w:r>
      <w:r w:rsidRPr="00341E46">
        <w:rPr>
          <w:rFonts w:ascii="Calibri" w:hAnsi="Calibri" w:cs="Calibri"/>
        </w:rPr>
        <w:t>Marisa Holubar</w:t>
      </w:r>
      <w:r w:rsidR="00647F50">
        <w:rPr>
          <w:rFonts w:ascii="Calibri" w:hAnsi="Calibri" w:cs="Calibri"/>
        </w:rPr>
        <w:t xml:space="preserve"> </w:t>
      </w:r>
      <w:r w:rsidRPr="00341E46">
        <w:rPr>
          <w:rFonts w:ascii="Calibri" w:hAnsi="Calibri" w:cs="Calibri"/>
        </w:rPr>
        <w:t>Journal of Travel Medicine, Volume 27, Issue 1, January 2020, taz095.</w:t>
      </w:r>
    </w:p>
    <w:p w14:paraId="52B6EC92" w14:textId="5EF5FD69" w:rsidR="00341E46" w:rsidRPr="00341E46" w:rsidRDefault="00341E46" w:rsidP="00341E46">
      <w:pPr>
        <w:rPr>
          <w:rFonts w:ascii="Calibri" w:hAnsi="Calibri" w:cs="Calibri"/>
        </w:rPr>
      </w:pPr>
      <w:r w:rsidRPr="003E6B87">
        <w:rPr>
          <w:rFonts w:ascii="Calibri" w:hAnsi="Calibri" w:cs="Calibri"/>
          <w:i/>
          <w:iCs/>
        </w:rPr>
        <w:t>The afterlife of antibiotics</w:t>
      </w:r>
      <w:r w:rsidR="00647F50">
        <w:rPr>
          <w:rFonts w:ascii="Calibri" w:hAnsi="Calibri" w:cs="Calibri"/>
        </w:rPr>
        <w:t xml:space="preserve"> </w:t>
      </w:r>
      <w:r w:rsidRPr="00341E46">
        <w:rPr>
          <w:rFonts w:ascii="Calibri" w:hAnsi="Calibri" w:cs="Calibri"/>
        </w:rPr>
        <w:t>Mary E. Wilson</w:t>
      </w:r>
      <w:r w:rsidR="00647F50">
        <w:rPr>
          <w:rFonts w:ascii="Calibri" w:hAnsi="Calibri" w:cs="Calibri"/>
        </w:rPr>
        <w:t xml:space="preserve"> </w:t>
      </w:r>
      <w:r w:rsidRPr="00341E46">
        <w:rPr>
          <w:rFonts w:ascii="Calibri" w:hAnsi="Calibri" w:cs="Calibri"/>
        </w:rPr>
        <w:t>Journal of Travel Medicine, Volume 27, Issue 1, January 2020, taz102.</w:t>
      </w:r>
    </w:p>
    <w:p w14:paraId="3E957E38" w14:textId="1218DF27" w:rsidR="00341E46" w:rsidRPr="00341E46" w:rsidRDefault="00341E46" w:rsidP="00341E46">
      <w:pPr>
        <w:rPr>
          <w:rFonts w:ascii="Calibri" w:hAnsi="Calibri" w:cs="Calibri"/>
        </w:rPr>
      </w:pPr>
      <w:r w:rsidRPr="003E6B87">
        <w:rPr>
          <w:rFonts w:ascii="Calibri" w:hAnsi="Calibri" w:cs="Calibri"/>
          <w:i/>
          <w:iCs/>
        </w:rPr>
        <w:t>Global geographic trends in antimicrobial resistance: the role of international travel</w:t>
      </w:r>
      <w:r w:rsidR="009C5071">
        <w:rPr>
          <w:rFonts w:ascii="Calibri" w:hAnsi="Calibri" w:cs="Calibri"/>
        </w:rPr>
        <w:t xml:space="preserve">, </w:t>
      </w:r>
      <w:r w:rsidRPr="00341E46">
        <w:rPr>
          <w:rFonts w:ascii="Calibri" w:hAnsi="Calibri" w:cs="Calibri"/>
        </w:rPr>
        <w:t xml:space="preserve">Isabel Frost, Thomas P </w:t>
      </w:r>
      <w:proofErr w:type="gramStart"/>
      <w:r w:rsidRPr="00341E46">
        <w:rPr>
          <w:rFonts w:ascii="Calibri" w:hAnsi="Calibri" w:cs="Calibri"/>
        </w:rPr>
        <w:t>Van</w:t>
      </w:r>
      <w:proofErr w:type="gramEnd"/>
      <w:r w:rsidRPr="00341E46">
        <w:rPr>
          <w:rFonts w:ascii="Calibri" w:hAnsi="Calibri" w:cs="Calibri"/>
        </w:rPr>
        <w:t xml:space="preserve"> Boeckel, João Pires, Jessica Craig, Ramanan Laxminarayan</w:t>
      </w:r>
      <w:r w:rsidR="009C5071">
        <w:rPr>
          <w:rFonts w:ascii="Calibri" w:hAnsi="Calibri" w:cs="Calibri"/>
        </w:rPr>
        <w:t xml:space="preserve">, </w:t>
      </w:r>
      <w:r w:rsidRPr="00341E46">
        <w:rPr>
          <w:rFonts w:ascii="Calibri" w:hAnsi="Calibri" w:cs="Calibri"/>
        </w:rPr>
        <w:t>Journal of Travel Medicine, Volume 26, Issue 8, 2019, taz036.</w:t>
      </w:r>
    </w:p>
    <w:p w14:paraId="345BB271" w14:textId="7C584C98" w:rsidR="00341E46" w:rsidRPr="00341E46" w:rsidRDefault="00341E46" w:rsidP="00341E46">
      <w:pPr>
        <w:rPr>
          <w:rFonts w:ascii="Calibri" w:hAnsi="Calibri" w:cs="Calibri"/>
        </w:rPr>
      </w:pPr>
      <w:r w:rsidRPr="003E6B87">
        <w:rPr>
          <w:rFonts w:ascii="Calibri" w:hAnsi="Calibri" w:cs="Calibri"/>
          <w:i/>
          <w:iCs/>
        </w:rPr>
        <w:t xml:space="preserve">Risk factors for acquisition of multidrug-resistant </w:t>
      </w:r>
      <w:proofErr w:type="spellStart"/>
      <w:r w:rsidRPr="003E6B87">
        <w:rPr>
          <w:rFonts w:ascii="Calibri" w:hAnsi="Calibri" w:cs="Calibri"/>
          <w:i/>
          <w:iCs/>
        </w:rPr>
        <w:t>Enterobacterales</w:t>
      </w:r>
      <w:proofErr w:type="spellEnd"/>
      <w:r w:rsidRPr="003E6B87">
        <w:rPr>
          <w:rFonts w:ascii="Calibri" w:hAnsi="Calibri" w:cs="Calibri"/>
          <w:i/>
          <w:iCs/>
        </w:rPr>
        <w:t xml:space="preserve"> among international travellers: a synthesis of cumulative evidence</w:t>
      </w:r>
      <w:r w:rsidR="009C5071">
        <w:rPr>
          <w:rFonts w:ascii="Calibri" w:hAnsi="Calibri" w:cs="Calibri"/>
        </w:rPr>
        <w:t xml:space="preserve"> </w:t>
      </w:r>
      <w:r w:rsidRPr="00341E46">
        <w:rPr>
          <w:rFonts w:ascii="Calibri" w:hAnsi="Calibri" w:cs="Calibri"/>
        </w:rPr>
        <w:t>Luis Furuya-Kanamori, Jennifer Stone, Laith Yakob, Martyn Kirk, Peter Collignon, Deborah J Mills, Colleen L Lau</w:t>
      </w:r>
      <w:r w:rsidR="003E6B87">
        <w:rPr>
          <w:rFonts w:ascii="Calibri" w:hAnsi="Calibri" w:cs="Calibri"/>
        </w:rPr>
        <w:t xml:space="preserve"> </w:t>
      </w:r>
      <w:r w:rsidRPr="00341E46">
        <w:rPr>
          <w:rFonts w:ascii="Calibri" w:hAnsi="Calibri" w:cs="Calibri"/>
        </w:rPr>
        <w:t>Journal of Travel Medicine, Volume 27, Issue 1, January 2020, taz083.</w:t>
      </w:r>
    </w:p>
    <w:p w14:paraId="177D8A44" w14:textId="58B0CC35" w:rsidR="00341E46" w:rsidRPr="00341E46" w:rsidRDefault="00341E46" w:rsidP="00341E46">
      <w:pPr>
        <w:rPr>
          <w:rFonts w:ascii="Calibri" w:hAnsi="Calibri" w:cs="Calibri"/>
        </w:rPr>
      </w:pPr>
      <w:r w:rsidRPr="003E6B87">
        <w:rPr>
          <w:rFonts w:ascii="Calibri" w:hAnsi="Calibri" w:cs="Calibri"/>
          <w:i/>
          <w:iCs/>
        </w:rPr>
        <w:t xml:space="preserve">Antibiotic resistance patterns of Escherichia coli in </w:t>
      </w:r>
      <w:proofErr w:type="gramStart"/>
      <w:r w:rsidRPr="003E6B87">
        <w:rPr>
          <w:rFonts w:ascii="Calibri" w:hAnsi="Calibri" w:cs="Calibri"/>
          <w:i/>
          <w:iCs/>
        </w:rPr>
        <w:t>migrants</w:t>
      </w:r>
      <w:proofErr w:type="gramEnd"/>
      <w:r w:rsidRPr="003E6B87">
        <w:rPr>
          <w:rFonts w:ascii="Calibri" w:hAnsi="Calibri" w:cs="Calibri"/>
          <w:i/>
          <w:iCs/>
        </w:rPr>
        <w:t xml:space="preserve"> vs non-migrants: a study of 14 561 urine samples</w:t>
      </w:r>
      <w:r w:rsidR="003E6B87">
        <w:rPr>
          <w:rFonts w:ascii="Calibri" w:hAnsi="Calibri" w:cs="Calibri"/>
        </w:rPr>
        <w:t xml:space="preserve"> </w:t>
      </w:r>
      <w:r w:rsidRPr="00341E46">
        <w:rPr>
          <w:rFonts w:ascii="Calibri" w:hAnsi="Calibri" w:cs="Calibri"/>
        </w:rPr>
        <w:t xml:space="preserve">Louise B Sloth, Rikke T Nielsen, Christian Østergaard, Laura B Nellums, Sally Hargreaves, Jon S Friedland, Marie </w:t>
      </w:r>
      <w:proofErr w:type="spellStart"/>
      <w:r w:rsidRPr="00341E46">
        <w:rPr>
          <w:rFonts w:ascii="Calibri" w:hAnsi="Calibri" w:cs="Calibri"/>
        </w:rPr>
        <w:t>Norredam</w:t>
      </w:r>
      <w:proofErr w:type="spellEnd"/>
      <w:r w:rsidR="003E6B87">
        <w:rPr>
          <w:rFonts w:ascii="Calibri" w:hAnsi="Calibri" w:cs="Calibri"/>
        </w:rPr>
        <w:t xml:space="preserve"> </w:t>
      </w:r>
      <w:r w:rsidRPr="00341E46">
        <w:rPr>
          <w:rFonts w:ascii="Calibri" w:hAnsi="Calibri" w:cs="Calibri"/>
        </w:rPr>
        <w:t>Journal of Travel Medicine, Volume 26, Issue 8, 2019, taz080.</w:t>
      </w:r>
    </w:p>
    <w:p w14:paraId="5FC8488D" w14:textId="33F36722" w:rsidR="00B665F3" w:rsidRDefault="00341E46" w:rsidP="00341E46">
      <w:pPr>
        <w:rPr>
          <w:rFonts w:ascii="Calibri" w:hAnsi="Calibri" w:cs="Calibri"/>
        </w:rPr>
      </w:pPr>
      <w:r w:rsidRPr="003E6B87">
        <w:rPr>
          <w:rFonts w:ascii="Calibri" w:hAnsi="Calibri" w:cs="Calibri"/>
          <w:i/>
          <w:iCs/>
        </w:rPr>
        <w:t>How are travellers colonized with antimicrobial-resistant bacteria?</w:t>
      </w:r>
      <w:r w:rsidR="003E6B87">
        <w:rPr>
          <w:rFonts w:ascii="Calibri" w:hAnsi="Calibri" w:cs="Calibri"/>
        </w:rPr>
        <w:t xml:space="preserve"> </w:t>
      </w:r>
      <w:r w:rsidRPr="00341E46">
        <w:rPr>
          <w:rFonts w:ascii="Calibri" w:hAnsi="Calibri" w:cs="Calibri"/>
        </w:rPr>
        <w:t xml:space="preserve">Sebastian Wendt, Paul Böhm, Jonas Daniel, Norman Lippmann, Christoph </w:t>
      </w:r>
      <w:proofErr w:type="spellStart"/>
      <w:r w:rsidRPr="00341E46">
        <w:rPr>
          <w:rFonts w:ascii="Calibri" w:hAnsi="Calibri" w:cs="Calibri"/>
        </w:rPr>
        <w:t>Lübbert</w:t>
      </w:r>
      <w:proofErr w:type="spellEnd"/>
      <w:r w:rsidR="003E6B87">
        <w:rPr>
          <w:rFonts w:ascii="Calibri" w:hAnsi="Calibri" w:cs="Calibri"/>
        </w:rPr>
        <w:t xml:space="preserve"> </w:t>
      </w:r>
      <w:r w:rsidRPr="00341E46">
        <w:rPr>
          <w:rFonts w:ascii="Calibri" w:hAnsi="Calibri" w:cs="Calibri"/>
        </w:rPr>
        <w:t>Journal of Travel Medicine, Volume 27, Issue 1, January 2020, taz068.</w:t>
      </w:r>
    </w:p>
    <w:p w14:paraId="6023DCB7" w14:textId="72DF4535" w:rsidR="000C320C" w:rsidRDefault="00D378B3" w:rsidP="009F60C0">
      <w:pPr>
        <w:rPr>
          <w:rFonts w:ascii="Calibri" w:eastAsia="Times New Roman" w:hAnsi="Calibri" w:cs="Calibri"/>
          <w:kern w:val="0"/>
          <w:sz w:val="20"/>
          <w:szCs w:val="20"/>
          <w:lang w:eastAsia="en-AU"/>
          <w14:ligatures w14:val="none"/>
        </w:rPr>
      </w:pPr>
      <w:r w:rsidRPr="00D378B3">
        <w:rPr>
          <w:noProof/>
        </w:rPr>
        <w:lastRenderedPageBreak/>
        <w:drawing>
          <wp:inline distT="0" distB="0" distL="0" distR="0" wp14:anchorId="1DB834DB" wp14:editId="293BB6C4">
            <wp:extent cx="4076700" cy="8863330"/>
            <wp:effectExtent l="0" t="0" r="0" b="0"/>
            <wp:docPr id="2022795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76700" cy="8863330"/>
                    </a:xfrm>
                    <a:prstGeom prst="rect">
                      <a:avLst/>
                    </a:prstGeom>
                    <a:noFill/>
                    <a:ln>
                      <a:noFill/>
                    </a:ln>
                  </pic:spPr>
                </pic:pic>
              </a:graphicData>
            </a:graphic>
          </wp:inline>
        </w:drawing>
      </w:r>
    </w:p>
    <w:p w14:paraId="0F64266D" w14:textId="77777777" w:rsidR="000C320C" w:rsidRDefault="000C320C" w:rsidP="009F60C0">
      <w:pPr>
        <w:rPr>
          <w:rFonts w:ascii="Calibri" w:eastAsia="Times New Roman" w:hAnsi="Calibri" w:cs="Calibri"/>
          <w:kern w:val="0"/>
          <w:sz w:val="20"/>
          <w:szCs w:val="20"/>
          <w:lang w:eastAsia="en-AU"/>
          <w14:ligatures w14:val="none"/>
        </w:rPr>
      </w:pPr>
    </w:p>
    <w:p w14:paraId="76B12E42" w14:textId="77777777" w:rsidR="001C595F" w:rsidRPr="00F93E0D" w:rsidRDefault="001C595F" w:rsidP="009F60C0">
      <w:pPr>
        <w:rPr>
          <w:rFonts w:ascii="Calibri" w:hAnsi="Calibri" w:cs="Calibri"/>
        </w:rPr>
      </w:pPr>
    </w:p>
    <w:sectPr w:rsidR="001C595F" w:rsidRPr="00F93E0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BF6E84" w14:textId="77777777" w:rsidR="00C271CA" w:rsidRDefault="00C271CA" w:rsidP="00E10DFC">
      <w:pPr>
        <w:spacing w:after="0" w:line="240" w:lineRule="auto"/>
      </w:pPr>
      <w:r>
        <w:separator/>
      </w:r>
    </w:p>
  </w:endnote>
  <w:endnote w:type="continuationSeparator" w:id="0">
    <w:p w14:paraId="4309FA6A" w14:textId="77777777" w:rsidR="00C271CA" w:rsidRDefault="00C271CA" w:rsidP="00E10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586BA2" w14:textId="77777777" w:rsidR="00C271CA" w:rsidRDefault="00C271CA" w:rsidP="00E10DFC">
      <w:pPr>
        <w:spacing w:after="0" w:line="240" w:lineRule="auto"/>
      </w:pPr>
      <w:r>
        <w:separator/>
      </w:r>
    </w:p>
  </w:footnote>
  <w:footnote w:type="continuationSeparator" w:id="0">
    <w:p w14:paraId="2C2EB042" w14:textId="77777777" w:rsidR="00C271CA" w:rsidRDefault="00C271CA" w:rsidP="00E10D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5C23A9"/>
    <w:multiLevelType w:val="hybridMultilevel"/>
    <w:tmpl w:val="8C88E2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419036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9AB"/>
    <w:rsid w:val="00001A2A"/>
    <w:rsid w:val="0001167D"/>
    <w:rsid w:val="00030C18"/>
    <w:rsid w:val="000361C3"/>
    <w:rsid w:val="000538B2"/>
    <w:rsid w:val="00054B88"/>
    <w:rsid w:val="0005682B"/>
    <w:rsid w:val="00061BA7"/>
    <w:rsid w:val="00074552"/>
    <w:rsid w:val="00074E3C"/>
    <w:rsid w:val="0007692C"/>
    <w:rsid w:val="00080FD5"/>
    <w:rsid w:val="00092B28"/>
    <w:rsid w:val="000967BE"/>
    <w:rsid w:val="000A756D"/>
    <w:rsid w:val="000A769F"/>
    <w:rsid w:val="000B486E"/>
    <w:rsid w:val="000B5DE3"/>
    <w:rsid w:val="000C320C"/>
    <w:rsid w:val="000C6F5E"/>
    <w:rsid w:val="000E34DD"/>
    <w:rsid w:val="000E46DB"/>
    <w:rsid w:val="000E726D"/>
    <w:rsid w:val="000F7880"/>
    <w:rsid w:val="001030F0"/>
    <w:rsid w:val="00111520"/>
    <w:rsid w:val="00112EEA"/>
    <w:rsid w:val="001427F1"/>
    <w:rsid w:val="0014628A"/>
    <w:rsid w:val="0015677C"/>
    <w:rsid w:val="00166FFF"/>
    <w:rsid w:val="00170598"/>
    <w:rsid w:val="001709AB"/>
    <w:rsid w:val="00180862"/>
    <w:rsid w:val="00187B23"/>
    <w:rsid w:val="001906F6"/>
    <w:rsid w:val="0019274F"/>
    <w:rsid w:val="001950AE"/>
    <w:rsid w:val="001A2DB9"/>
    <w:rsid w:val="001A76FB"/>
    <w:rsid w:val="001B16B1"/>
    <w:rsid w:val="001C595F"/>
    <w:rsid w:val="001D02B6"/>
    <w:rsid w:val="001F068E"/>
    <w:rsid w:val="002174EB"/>
    <w:rsid w:val="002232B1"/>
    <w:rsid w:val="00226837"/>
    <w:rsid w:val="00230149"/>
    <w:rsid w:val="00241525"/>
    <w:rsid w:val="00253DE5"/>
    <w:rsid w:val="00254C2B"/>
    <w:rsid w:val="00256832"/>
    <w:rsid w:val="00256E3F"/>
    <w:rsid w:val="002646ED"/>
    <w:rsid w:val="00265AAD"/>
    <w:rsid w:val="0027335B"/>
    <w:rsid w:val="00276D7B"/>
    <w:rsid w:val="00285685"/>
    <w:rsid w:val="00285C12"/>
    <w:rsid w:val="002928F4"/>
    <w:rsid w:val="002A7B30"/>
    <w:rsid w:val="002C5617"/>
    <w:rsid w:val="002C78B5"/>
    <w:rsid w:val="002D3DAD"/>
    <w:rsid w:val="002E0334"/>
    <w:rsid w:val="002E1C2D"/>
    <w:rsid w:val="002E3771"/>
    <w:rsid w:val="002E3E30"/>
    <w:rsid w:val="002E5056"/>
    <w:rsid w:val="002F2794"/>
    <w:rsid w:val="002F4CA8"/>
    <w:rsid w:val="0030197F"/>
    <w:rsid w:val="00306C1A"/>
    <w:rsid w:val="00310F27"/>
    <w:rsid w:val="003167F1"/>
    <w:rsid w:val="003304F1"/>
    <w:rsid w:val="00334548"/>
    <w:rsid w:val="00336701"/>
    <w:rsid w:val="00341E46"/>
    <w:rsid w:val="00352C16"/>
    <w:rsid w:val="00364A07"/>
    <w:rsid w:val="00366D3E"/>
    <w:rsid w:val="00376A17"/>
    <w:rsid w:val="00386541"/>
    <w:rsid w:val="00387BB0"/>
    <w:rsid w:val="0039406E"/>
    <w:rsid w:val="003961F6"/>
    <w:rsid w:val="003B0F67"/>
    <w:rsid w:val="003C1F04"/>
    <w:rsid w:val="003C3DB9"/>
    <w:rsid w:val="003D1DB2"/>
    <w:rsid w:val="003E675E"/>
    <w:rsid w:val="003E6B87"/>
    <w:rsid w:val="003E7C5D"/>
    <w:rsid w:val="003F4D97"/>
    <w:rsid w:val="0040097E"/>
    <w:rsid w:val="004057C4"/>
    <w:rsid w:val="00420BC8"/>
    <w:rsid w:val="0042620B"/>
    <w:rsid w:val="0044400C"/>
    <w:rsid w:val="00465D88"/>
    <w:rsid w:val="00467FCA"/>
    <w:rsid w:val="0049462D"/>
    <w:rsid w:val="004957D0"/>
    <w:rsid w:val="00496A2C"/>
    <w:rsid w:val="004C1ABD"/>
    <w:rsid w:val="004C2E3C"/>
    <w:rsid w:val="004C359D"/>
    <w:rsid w:val="004C6E48"/>
    <w:rsid w:val="004C7F77"/>
    <w:rsid w:val="004E299D"/>
    <w:rsid w:val="00501194"/>
    <w:rsid w:val="00504564"/>
    <w:rsid w:val="005175B7"/>
    <w:rsid w:val="00527CDE"/>
    <w:rsid w:val="005334F4"/>
    <w:rsid w:val="00536B26"/>
    <w:rsid w:val="005376AB"/>
    <w:rsid w:val="005640B9"/>
    <w:rsid w:val="00575542"/>
    <w:rsid w:val="00583FEB"/>
    <w:rsid w:val="005A3597"/>
    <w:rsid w:val="005B76E8"/>
    <w:rsid w:val="005C72B9"/>
    <w:rsid w:val="005D2B41"/>
    <w:rsid w:val="005E4519"/>
    <w:rsid w:val="005E619B"/>
    <w:rsid w:val="0060322F"/>
    <w:rsid w:val="00625830"/>
    <w:rsid w:val="00630A92"/>
    <w:rsid w:val="00647F50"/>
    <w:rsid w:val="006528BD"/>
    <w:rsid w:val="006824F5"/>
    <w:rsid w:val="006918A0"/>
    <w:rsid w:val="006A1B69"/>
    <w:rsid w:val="006C20AC"/>
    <w:rsid w:val="006D0FBA"/>
    <w:rsid w:val="006D2782"/>
    <w:rsid w:val="006D2CB6"/>
    <w:rsid w:val="006E0FB3"/>
    <w:rsid w:val="006E194C"/>
    <w:rsid w:val="006E2CCF"/>
    <w:rsid w:val="006F0217"/>
    <w:rsid w:val="00711EEE"/>
    <w:rsid w:val="007140A9"/>
    <w:rsid w:val="00726ABE"/>
    <w:rsid w:val="007306E6"/>
    <w:rsid w:val="007375F7"/>
    <w:rsid w:val="00742C2E"/>
    <w:rsid w:val="00745436"/>
    <w:rsid w:val="0075227D"/>
    <w:rsid w:val="00771E38"/>
    <w:rsid w:val="0077332F"/>
    <w:rsid w:val="0077388F"/>
    <w:rsid w:val="00780091"/>
    <w:rsid w:val="007A6C24"/>
    <w:rsid w:val="007A6CD1"/>
    <w:rsid w:val="007A7789"/>
    <w:rsid w:val="007B0558"/>
    <w:rsid w:val="007B1183"/>
    <w:rsid w:val="007C2E97"/>
    <w:rsid w:val="007D02BC"/>
    <w:rsid w:val="007D4ED1"/>
    <w:rsid w:val="007E0417"/>
    <w:rsid w:val="007E789E"/>
    <w:rsid w:val="007F2635"/>
    <w:rsid w:val="0080403A"/>
    <w:rsid w:val="00806446"/>
    <w:rsid w:val="00807F86"/>
    <w:rsid w:val="0081140F"/>
    <w:rsid w:val="0081391F"/>
    <w:rsid w:val="008251FC"/>
    <w:rsid w:val="008257D3"/>
    <w:rsid w:val="00831C18"/>
    <w:rsid w:val="00846CEE"/>
    <w:rsid w:val="008504DC"/>
    <w:rsid w:val="008524BB"/>
    <w:rsid w:val="008565A2"/>
    <w:rsid w:val="00860810"/>
    <w:rsid w:val="00860975"/>
    <w:rsid w:val="00876AF6"/>
    <w:rsid w:val="00896DE0"/>
    <w:rsid w:val="008B16D1"/>
    <w:rsid w:val="008B21C7"/>
    <w:rsid w:val="008B2CA6"/>
    <w:rsid w:val="008B3A14"/>
    <w:rsid w:val="008C01BE"/>
    <w:rsid w:val="008C17EA"/>
    <w:rsid w:val="008C46A4"/>
    <w:rsid w:val="008C5F85"/>
    <w:rsid w:val="008D34C0"/>
    <w:rsid w:val="008D567F"/>
    <w:rsid w:val="008D7B09"/>
    <w:rsid w:val="008E0688"/>
    <w:rsid w:val="008E3050"/>
    <w:rsid w:val="009024A2"/>
    <w:rsid w:val="009049B5"/>
    <w:rsid w:val="009060F5"/>
    <w:rsid w:val="00930216"/>
    <w:rsid w:val="0094107F"/>
    <w:rsid w:val="0095312D"/>
    <w:rsid w:val="00976747"/>
    <w:rsid w:val="009C5071"/>
    <w:rsid w:val="009E2449"/>
    <w:rsid w:val="009F3CB7"/>
    <w:rsid w:val="009F60C0"/>
    <w:rsid w:val="009F75DF"/>
    <w:rsid w:val="009F7694"/>
    <w:rsid w:val="00A01815"/>
    <w:rsid w:val="00A02D2D"/>
    <w:rsid w:val="00A24AB8"/>
    <w:rsid w:val="00A326D1"/>
    <w:rsid w:val="00A57639"/>
    <w:rsid w:val="00A607EF"/>
    <w:rsid w:val="00A63200"/>
    <w:rsid w:val="00A63A84"/>
    <w:rsid w:val="00A758D3"/>
    <w:rsid w:val="00A838B8"/>
    <w:rsid w:val="00A83963"/>
    <w:rsid w:val="00A87C3A"/>
    <w:rsid w:val="00A91B41"/>
    <w:rsid w:val="00A96E38"/>
    <w:rsid w:val="00AA083B"/>
    <w:rsid w:val="00AB5362"/>
    <w:rsid w:val="00AC79C5"/>
    <w:rsid w:val="00AD38AE"/>
    <w:rsid w:val="00AD4ABF"/>
    <w:rsid w:val="00AD4DB3"/>
    <w:rsid w:val="00AD4DEA"/>
    <w:rsid w:val="00AE053E"/>
    <w:rsid w:val="00AE6856"/>
    <w:rsid w:val="00AF20BE"/>
    <w:rsid w:val="00AF50DD"/>
    <w:rsid w:val="00AF51D3"/>
    <w:rsid w:val="00AF5E85"/>
    <w:rsid w:val="00AF7008"/>
    <w:rsid w:val="00B0264A"/>
    <w:rsid w:val="00B15146"/>
    <w:rsid w:val="00B4126E"/>
    <w:rsid w:val="00B4294C"/>
    <w:rsid w:val="00B44731"/>
    <w:rsid w:val="00B636C9"/>
    <w:rsid w:val="00B64E0C"/>
    <w:rsid w:val="00B665F3"/>
    <w:rsid w:val="00B70655"/>
    <w:rsid w:val="00B867D3"/>
    <w:rsid w:val="00B96583"/>
    <w:rsid w:val="00BA23AA"/>
    <w:rsid w:val="00BA7476"/>
    <w:rsid w:val="00BB3C38"/>
    <w:rsid w:val="00BB5161"/>
    <w:rsid w:val="00BD104A"/>
    <w:rsid w:val="00BE631E"/>
    <w:rsid w:val="00BF14AE"/>
    <w:rsid w:val="00C130FF"/>
    <w:rsid w:val="00C14E8E"/>
    <w:rsid w:val="00C271CA"/>
    <w:rsid w:val="00C30073"/>
    <w:rsid w:val="00C4084A"/>
    <w:rsid w:val="00C40BEE"/>
    <w:rsid w:val="00C455CA"/>
    <w:rsid w:val="00C50378"/>
    <w:rsid w:val="00C5189C"/>
    <w:rsid w:val="00C6126C"/>
    <w:rsid w:val="00C923BD"/>
    <w:rsid w:val="00CA0B7E"/>
    <w:rsid w:val="00CA18F5"/>
    <w:rsid w:val="00CA2DD4"/>
    <w:rsid w:val="00CB1ED6"/>
    <w:rsid w:val="00CB2003"/>
    <w:rsid w:val="00CB34B2"/>
    <w:rsid w:val="00CB4D58"/>
    <w:rsid w:val="00CB6EAE"/>
    <w:rsid w:val="00CD1E28"/>
    <w:rsid w:val="00CD2184"/>
    <w:rsid w:val="00CD31C3"/>
    <w:rsid w:val="00CD3C69"/>
    <w:rsid w:val="00CE5135"/>
    <w:rsid w:val="00CE6032"/>
    <w:rsid w:val="00CE6CC5"/>
    <w:rsid w:val="00CF1700"/>
    <w:rsid w:val="00D01BBA"/>
    <w:rsid w:val="00D042F1"/>
    <w:rsid w:val="00D07507"/>
    <w:rsid w:val="00D32ABA"/>
    <w:rsid w:val="00D35E31"/>
    <w:rsid w:val="00D378B3"/>
    <w:rsid w:val="00D510B8"/>
    <w:rsid w:val="00D56252"/>
    <w:rsid w:val="00D655BC"/>
    <w:rsid w:val="00D6710D"/>
    <w:rsid w:val="00D71FB6"/>
    <w:rsid w:val="00D72B90"/>
    <w:rsid w:val="00D84B7D"/>
    <w:rsid w:val="00D960A8"/>
    <w:rsid w:val="00DA00A8"/>
    <w:rsid w:val="00DA182D"/>
    <w:rsid w:val="00DB0E71"/>
    <w:rsid w:val="00DB3BD1"/>
    <w:rsid w:val="00DB7849"/>
    <w:rsid w:val="00DC1D66"/>
    <w:rsid w:val="00DD23B9"/>
    <w:rsid w:val="00DD4882"/>
    <w:rsid w:val="00DE25DF"/>
    <w:rsid w:val="00DF7A93"/>
    <w:rsid w:val="00E029CA"/>
    <w:rsid w:val="00E10DFC"/>
    <w:rsid w:val="00E36CA5"/>
    <w:rsid w:val="00E441FA"/>
    <w:rsid w:val="00E613EC"/>
    <w:rsid w:val="00E638CA"/>
    <w:rsid w:val="00E63AAC"/>
    <w:rsid w:val="00E72198"/>
    <w:rsid w:val="00E74C81"/>
    <w:rsid w:val="00E7774F"/>
    <w:rsid w:val="00E80B35"/>
    <w:rsid w:val="00E810DA"/>
    <w:rsid w:val="00E907BB"/>
    <w:rsid w:val="00E90AB4"/>
    <w:rsid w:val="00E91F37"/>
    <w:rsid w:val="00EA2635"/>
    <w:rsid w:val="00EB79BB"/>
    <w:rsid w:val="00ED7B28"/>
    <w:rsid w:val="00EE1FB7"/>
    <w:rsid w:val="00F16222"/>
    <w:rsid w:val="00F30302"/>
    <w:rsid w:val="00F32B91"/>
    <w:rsid w:val="00F333B3"/>
    <w:rsid w:val="00F3768F"/>
    <w:rsid w:val="00F5121B"/>
    <w:rsid w:val="00F51401"/>
    <w:rsid w:val="00F57BF5"/>
    <w:rsid w:val="00F6233C"/>
    <w:rsid w:val="00F63940"/>
    <w:rsid w:val="00F64984"/>
    <w:rsid w:val="00F67404"/>
    <w:rsid w:val="00F80C82"/>
    <w:rsid w:val="00F8242D"/>
    <w:rsid w:val="00F82940"/>
    <w:rsid w:val="00F93E0D"/>
    <w:rsid w:val="00F947D5"/>
    <w:rsid w:val="00F955FC"/>
    <w:rsid w:val="00FA779B"/>
    <w:rsid w:val="00FB0CA1"/>
    <w:rsid w:val="00FB347A"/>
    <w:rsid w:val="00FB4758"/>
    <w:rsid w:val="00FE441D"/>
    <w:rsid w:val="00FF14B6"/>
    <w:rsid w:val="00FF56A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C7997"/>
  <w15:chartTrackingRefBased/>
  <w15:docId w15:val="{D7CFDE44-DB9C-4E20-9290-B6E1D1637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09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709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709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09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09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09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09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09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09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9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709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709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09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09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09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09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09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09AB"/>
    <w:rPr>
      <w:rFonts w:eastAsiaTheme="majorEastAsia" w:cstheme="majorBidi"/>
      <w:color w:val="272727" w:themeColor="text1" w:themeTint="D8"/>
    </w:rPr>
  </w:style>
  <w:style w:type="paragraph" w:styleId="Title">
    <w:name w:val="Title"/>
    <w:basedOn w:val="Normal"/>
    <w:next w:val="Normal"/>
    <w:link w:val="TitleChar"/>
    <w:uiPriority w:val="10"/>
    <w:qFormat/>
    <w:rsid w:val="001709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09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09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09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09AB"/>
    <w:pPr>
      <w:spacing w:before="160"/>
      <w:jc w:val="center"/>
    </w:pPr>
    <w:rPr>
      <w:i/>
      <w:iCs/>
      <w:color w:val="404040" w:themeColor="text1" w:themeTint="BF"/>
    </w:rPr>
  </w:style>
  <w:style w:type="character" w:customStyle="1" w:styleId="QuoteChar">
    <w:name w:val="Quote Char"/>
    <w:basedOn w:val="DefaultParagraphFont"/>
    <w:link w:val="Quote"/>
    <w:uiPriority w:val="29"/>
    <w:rsid w:val="001709AB"/>
    <w:rPr>
      <w:i/>
      <w:iCs/>
      <w:color w:val="404040" w:themeColor="text1" w:themeTint="BF"/>
    </w:rPr>
  </w:style>
  <w:style w:type="paragraph" w:styleId="ListParagraph">
    <w:name w:val="List Paragraph"/>
    <w:basedOn w:val="Normal"/>
    <w:uiPriority w:val="34"/>
    <w:qFormat/>
    <w:rsid w:val="001709AB"/>
    <w:pPr>
      <w:ind w:left="720"/>
      <w:contextualSpacing/>
    </w:pPr>
  </w:style>
  <w:style w:type="character" w:styleId="IntenseEmphasis">
    <w:name w:val="Intense Emphasis"/>
    <w:basedOn w:val="DefaultParagraphFont"/>
    <w:uiPriority w:val="21"/>
    <w:qFormat/>
    <w:rsid w:val="001709AB"/>
    <w:rPr>
      <w:i/>
      <w:iCs/>
      <w:color w:val="0F4761" w:themeColor="accent1" w:themeShade="BF"/>
    </w:rPr>
  </w:style>
  <w:style w:type="paragraph" w:styleId="IntenseQuote">
    <w:name w:val="Intense Quote"/>
    <w:basedOn w:val="Normal"/>
    <w:next w:val="Normal"/>
    <w:link w:val="IntenseQuoteChar"/>
    <w:uiPriority w:val="30"/>
    <w:qFormat/>
    <w:rsid w:val="001709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09AB"/>
    <w:rPr>
      <w:i/>
      <w:iCs/>
      <w:color w:val="0F4761" w:themeColor="accent1" w:themeShade="BF"/>
    </w:rPr>
  </w:style>
  <w:style w:type="character" w:styleId="IntenseReference">
    <w:name w:val="Intense Reference"/>
    <w:basedOn w:val="DefaultParagraphFont"/>
    <w:uiPriority w:val="32"/>
    <w:qFormat/>
    <w:rsid w:val="001709AB"/>
    <w:rPr>
      <w:b/>
      <w:bCs/>
      <w:smallCaps/>
      <w:color w:val="0F4761" w:themeColor="accent1" w:themeShade="BF"/>
      <w:spacing w:val="5"/>
    </w:rPr>
  </w:style>
  <w:style w:type="paragraph" w:styleId="NormalWeb">
    <w:name w:val="Normal (Web)"/>
    <w:basedOn w:val="Normal"/>
    <w:uiPriority w:val="99"/>
    <w:semiHidden/>
    <w:unhideWhenUsed/>
    <w:rsid w:val="001709AB"/>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styleId="Hyperlink">
    <w:name w:val="Hyperlink"/>
    <w:basedOn w:val="DefaultParagraphFont"/>
    <w:uiPriority w:val="99"/>
    <w:unhideWhenUsed/>
    <w:rsid w:val="001709AB"/>
    <w:rPr>
      <w:color w:val="0000FF"/>
      <w:u w:val="single"/>
    </w:rPr>
  </w:style>
  <w:style w:type="character" w:customStyle="1" w:styleId="apple-converted-space">
    <w:name w:val="apple-converted-space"/>
    <w:basedOn w:val="DefaultParagraphFont"/>
    <w:rsid w:val="00E10DFC"/>
  </w:style>
  <w:style w:type="paragraph" w:styleId="FootnoteText">
    <w:name w:val="footnote text"/>
    <w:basedOn w:val="Normal"/>
    <w:link w:val="FootnoteTextChar"/>
    <w:uiPriority w:val="99"/>
    <w:unhideWhenUsed/>
    <w:rsid w:val="00E10DFC"/>
    <w:pPr>
      <w:spacing w:after="0" w:line="240" w:lineRule="auto"/>
    </w:pPr>
    <w:rPr>
      <w:kern w:val="0"/>
      <w:sz w:val="20"/>
      <w:szCs w:val="20"/>
      <w14:ligatures w14:val="none"/>
    </w:rPr>
  </w:style>
  <w:style w:type="character" w:customStyle="1" w:styleId="FootnoteTextChar">
    <w:name w:val="Footnote Text Char"/>
    <w:basedOn w:val="DefaultParagraphFont"/>
    <w:link w:val="FootnoteText"/>
    <w:uiPriority w:val="99"/>
    <w:rsid w:val="00E10DFC"/>
    <w:rPr>
      <w:kern w:val="0"/>
      <w:sz w:val="20"/>
      <w:szCs w:val="20"/>
      <w14:ligatures w14:val="none"/>
    </w:rPr>
  </w:style>
  <w:style w:type="character" w:styleId="FootnoteReference">
    <w:name w:val="footnote reference"/>
    <w:basedOn w:val="DefaultParagraphFont"/>
    <w:uiPriority w:val="99"/>
    <w:semiHidden/>
    <w:unhideWhenUsed/>
    <w:rsid w:val="00E10DFC"/>
    <w:rPr>
      <w:vertAlign w:val="superscript"/>
    </w:rPr>
  </w:style>
  <w:style w:type="character" w:styleId="PlaceholderText">
    <w:name w:val="Placeholder Text"/>
    <w:basedOn w:val="DefaultParagraphFont"/>
    <w:uiPriority w:val="99"/>
    <w:semiHidden/>
    <w:rsid w:val="00092B28"/>
    <w:rPr>
      <w:color w:val="666666"/>
    </w:rPr>
  </w:style>
  <w:style w:type="character" w:customStyle="1" w:styleId="author">
    <w:name w:val="author"/>
    <w:basedOn w:val="DefaultParagraphFont"/>
    <w:rsid w:val="0030197F"/>
  </w:style>
  <w:style w:type="character" w:customStyle="1" w:styleId="pubyear">
    <w:name w:val="pubyear"/>
    <w:basedOn w:val="DefaultParagraphFont"/>
    <w:rsid w:val="0030197F"/>
  </w:style>
  <w:style w:type="character" w:customStyle="1" w:styleId="articletitle">
    <w:name w:val="articletitle"/>
    <w:basedOn w:val="DefaultParagraphFont"/>
    <w:rsid w:val="0030197F"/>
  </w:style>
  <w:style w:type="character" w:customStyle="1" w:styleId="vol">
    <w:name w:val="vol"/>
    <w:basedOn w:val="DefaultParagraphFont"/>
    <w:rsid w:val="0030197F"/>
  </w:style>
  <w:style w:type="character" w:customStyle="1" w:styleId="pagefirst">
    <w:name w:val="pagefirst"/>
    <w:basedOn w:val="DefaultParagraphFont"/>
    <w:rsid w:val="0030197F"/>
  </w:style>
  <w:style w:type="character" w:customStyle="1" w:styleId="pagelast">
    <w:name w:val="pagelast"/>
    <w:basedOn w:val="DefaultParagraphFont"/>
    <w:rsid w:val="0030197F"/>
  </w:style>
  <w:style w:type="character" w:customStyle="1" w:styleId="booktitle">
    <w:name w:val="booktitle"/>
    <w:basedOn w:val="DefaultParagraphFont"/>
    <w:rsid w:val="006D0FBA"/>
  </w:style>
  <w:style w:type="character" w:customStyle="1" w:styleId="citedissue">
    <w:name w:val="citedissue"/>
    <w:basedOn w:val="DefaultParagraphFont"/>
    <w:rsid w:val="00E90AB4"/>
  </w:style>
  <w:style w:type="character" w:styleId="UnresolvedMention">
    <w:name w:val="Unresolved Mention"/>
    <w:basedOn w:val="DefaultParagraphFont"/>
    <w:uiPriority w:val="99"/>
    <w:semiHidden/>
    <w:unhideWhenUsed/>
    <w:rsid w:val="001C59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008761">
      <w:bodyDiv w:val="1"/>
      <w:marLeft w:val="0"/>
      <w:marRight w:val="0"/>
      <w:marTop w:val="0"/>
      <w:marBottom w:val="0"/>
      <w:divBdr>
        <w:top w:val="none" w:sz="0" w:space="0" w:color="auto"/>
        <w:left w:val="none" w:sz="0" w:space="0" w:color="auto"/>
        <w:bottom w:val="none" w:sz="0" w:space="0" w:color="auto"/>
        <w:right w:val="none" w:sz="0" w:space="0" w:color="auto"/>
      </w:divBdr>
    </w:div>
    <w:div w:id="956564190">
      <w:bodyDiv w:val="1"/>
      <w:marLeft w:val="0"/>
      <w:marRight w:val="0"/>
      <w:marTop w:val="0"/>
      <w:marBottom w:val="0"/>
      <w:divBdr>
        <w:top w:val="none" w:sz="0" w:space="0" w:color="auto"/>
        <w:left w:val="none" w:sz="0" w:space="0" w:color="auto"/>
        <w:bottom w:val="none" w:sz="0" w:space="0" w:color="auto"/>
        <w:right w:val="none" w:sz="0" w:space="0" w:color="auto"/>
      </w:divBdr>
    </w:div>
    <w:div w:id="1913200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hyperlink" Target="https://www.unwto.org/tourism-statistics/tourism-statistics-databas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emf"/><Relationship Id="rId19" Type="http://schemas.openxmlformats.org/officeDocument/2006/relationships/hyperlink" Target="https://developers.google.com/public-data/docs/canonical/countries_csv"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785</TotalTime>
  <Pages>12</Pages>
  <Words>1769</Words>
  <Characters>10085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Beggs</dc:creator>
  <cp:keywords/>
  <dc:description/>
  <cp:lastModifiedBy>John Beggs</cp:lastModifiedBy>
  <cp:revision>84</cp:revision>
  <cp:lastPrinted>2024-05-16T05:25:00Z</cp:lastPrinted>
  <dcterms:created xsi:type="dcterms:W3CDTF">2024-05-14T04:54:00Z</dcterms:created>
  <dcterms:modified xsi:type="dcterms:W3CDTF">2024-05-16T05:27:00Z</dcterms:modified>
</cp:coreProperties>
</file>