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8434" w14:textId="77777777" w:rsidR="003376A2" w:rsidRPr="003376A2" w:rsidRDefault="003376A2" w:rsidP="003376A2">
      <w:r w:rsidRPr="003376A2">
        <w:rPr>
          <w:rFonts w:ascii="Segoe UI Emoji" w:hAnsi="Segoe UI Emoji" w:cs="Segoe UI Emoji"/>
        </w:rPr>
        <w:t>🟢</w:t>
      </w:r>
      <w:r w:rsidRPr="003376A2">
        <w:t xml:space="preserve"> Fully Compliant (Built &amp; Tested)</w:t>
      </w:r>
    </w:p>
    <w:p w14:paraId="48D89CA0" w14:textId="77777777" w:rsidR="003376A2" w:rsidRPr="003376A2" w:rsidRDefault="003376A2" w:rsidP="003376A2">
      <w:pPr>
        <w:numPr>
          <w:ilvl w:val="0"/>
          <w:numId w:val="1"/>
        </w:numPr>
      </w:pPr>
      <w:r w:rsidRPr="003376A2">
        <w:rPr>
          <w:b/>
          <w:bCs/>
        </w:rPr>
        <w:t>[KAN-2, 3, 4] Land Records Search &amp; View</w:t>
      </w:r>
      <w:r w:rsidRPr="003376A2">
        <w:t>: Implemented via GET /</w:t>
      </w:r>
      <w:proofErr w:type="spellStart"/>
      <w:r w:rsidRPr="003376A2">
        <w:t>api</w:t>
      </w:r>
      <w:proofErr w:type="spellEnd"/>
      <w:r w:rsidRPr="003376A2">
        <w:t>/parcels/search and GET /</w:t>
      </w:r>
      <w:proofErr w:type="spellStart"/>
      <w:r w:rsidRPr="003376A2">
        <w:t>api</w:t>
      </w:r>
      <w:proofErr w:type="spellEnd"/>
      <w:r w:rsidRPr="003376A2">
        <w:t xml:space="preserve">/parcels/:id. Returns the full ownership history, dispute flags, and resolves by CNIC, district, or </w:t>
      </w:r>
      <w:proofErr w:type="spellStart"/>
      <w:r w:rsidRPr="003376A2">
        <w:t>moza</w:t>
      </w:r>
      <w:proofErr w:type="spellEnd"/>
      <w:r w:rsidRPr="003376A2">
        <w:t>. Message accurately returns "No record found."</w:t>
      </w:r>
    </w:p>
    <w:p w14:paraId="38FD88E2" w14:textId="77777777" w:rsidR="003376A2" w:rsidRPr="003376A2" w:rsidRDefault="003376A2" w:rsidP="003376A2">
      <w:pPr>
        <w:numPr>
          <w:ilvl w:val="0"/>
          <w:numId w:val="1"/>
        </w:numPr>
      </w:pPr>
      <w:r w:rsidRPr="003376A2">
        <w:rPr>
          <w:b/>
          <w:bCs/>
        </w:rPr>
        <w:t>[KAN-6, 8, 9] Ownership Transfer Execution</w:t>
      </w:r>
      <w:r w:rsidRPr="003376A2">
        <w:t>: Implemented via POST /</w:t>
      </w:r>
      <w:proofErr w:type="spellStart"/>
      <w:r w:rsidRPr="003376A2">
        <w:t>api</w:t>
      </w:r>
      <w:proofErr w:type="spellEnd"/>
      <w:r w:rsidRPr="003376A2">
        <w:t>/transfers. The seller initiates it. Fraud is prevented via the secondary verification stage (/simulate-</w:t>
      </w:r>
      <w:proofErr w:type="spellStart"/>
      <w:r w:rsidRPr="003376A2">
        <w:t>nadra</w:t>
      </w:r>
      <w:proofErr w:type="spellEnd"/>
      <w:r w:rsidRPr="003376A2">
        <w:t>) which securely updates ownership and permanently records it to the Ethereum Smart Contract (</w:t>
      </w:r>
      <w:proofErr w:type="spellStart"/>
      <w:r w:rsidRPr="003376A2">
        <w:t>LandLedger.sol</w:t>
      </w:r>
      <w:proofErr w:type="spellEnd"/>
      <w:r w:rsidRPr="003376A2">
        <w:t>).</w:t>
      </w:r>
    </w:p>
    <w:p w14:paraId="71790903" w14:textId="77777777" w:rsidR="003376A2" w:rsidRPr="003376A2" w:rsidRDefault="003376A2" w:rsidP="003376A2">
      <w:pPr>
        <w:numPr>
          <w:ilvl w:val="0"/>
          <w:numId w:val="1"/>
        </w:numPr>
      </w:pPr>
      <w:r w:rsidRPr="003376A2">
        <w:rPr>
          <w:b/>
          <w:bCs/>
        </w:rPr>
        <w:t>[KAN-13] Document Management</w:t>
      </w:r>
      <w:r w:rsidRPr="003376A2">
        <w:t>: Implemented via GET /</w:t>
      </w:r>
      <w:proofErr w:type="spellStart"/>
      <w:r w:rsidRPr="003376A2">
        <w:t>api</w:t>
      </w:r>
      <w:proofErr w:type="spellEnd"/>
      <w:r w:rsidRPr="003376A2">
        <w:t>/parcels/:id/documents/</w:t>
      </w:r>
      <w:proofErr w:type="spellStart"/>
      <w:r w:rsidRPr="003376A2">
        <w:t>fard</w:t>
      </w:r>
      <w:proofErr w:type="spellEnd"/>
      <w:r w:rsidRPr="003376A2">
        <w:t> and registry. Documents are downloadable text files with maintained integrity.</w:t>
      </w:r>
    </w:p>
    <w:p w14:paraId="4B5B99CC" w14:textId="77777777" w:rsidR="003376A2" w:rsidRPr="003376A2" w:rsidRDefault="003376A2" w:rsidP="003376A2">
      <w:pPr>
        <w:numPr>
          <w:ilvl w:val="0"/>
          <w:numId w:val="1"/>
        </w:numPr>
      </w:pPr>
      <w:r w:rsidRPr="003376A2">
        <w:rPr>
          <w:b/>
          <w:bCs/>
        </w:rPr>
        <w:t>[KAN-16, 17] Audit &amp; Court Access</w:t>
      </w:r>
      <w:r w:rsidRPr="003376A2">
        <w:t>: Implemented via GET /api/parcels/:id/documents/ownership-certificate.pdf using pdfkit. The judge can download a clear, programmatic PDF containing the entire timestamped ownership history.</w:t>
      </w:r>
    </w:p>
    <w:p w14:paraId="1427FB8E" w14:textId="77777777" w:rsidR="003376A2" w:rsidRPr="003376A2" w:rsidRDefault="003376A2" w:rsidP="003376A2">
      <w:pPr>
        <w:numPr>
          <w:ilvl w:val="0"/>
          <w:numId w:val="1"/>
        </w:numPr>
      </w:pPr>
      <w:r w:rsidRPr="003376A2">
        <w:rPr>
          <w:b/>
          <w:bCs/>
        </w:rPr>
        <w:t>[KAN-19, 20] Admin &amp; Control</w:t>
      </w:r>
      <w:r w:rsidRPr="003376A2">
        <w:t>: Implemented via POST /</w:t>
      </w:r>
      <w:proofErr w:type="spellStart"/>
      <w:r w:rsidRPr="003376A2">
        <w:t>api</w:t>
      </w:r>
      <w:proofErr w:type="spellEnd"/>
      <w:r w:rsidRPr="003376A2">
        <w:t>/admin/parcels. Admins can create records, securely upload raw Fard/Registry data, and flag properties as disputed: true.</w:t>
      </w:r>
    </w:p>
    <w:p w14:paraId="5CEA4542" w14:textId="77777777" w:rsidR="003376A2" w:rsidRPr="003376A2" w:rsidRDefault="003376A2" w:rsidP="003376A2">
      <w:pPr>
        <w:numPr>
          <w:ilvl w:val="0"/>
          <w:numId w:val="1"/>
        </w:numPr>
      </w:pPr>
      <w:r w:rsidRPr="003376A2">
        <w:rPr>
          <w:b/>
          <w:bCs/>
        </w:rPr>
        <w:t>[KAN-24, 25, 26] Non-Functional Requirements</w:t>
      </w:r>
      <w:r w:rsidRPr="003376A2">
        <w:t>:</w:t>
      </w:r>
    </w:p>
    <w:p w14:paraId="226FEA8B" w14:textId="77777777" w:rsidR="003376A2" w:rsidRPr="003376A2" w:rsidRDefault="003376A2" w:rsidP="003376A2">
      <w:pPr>
        <w:numPr>
          <w:ilvl w:val="1"/>
          <w:numId w:val="1"/>
        </w:numPr>
      </w:pPr>
      <w:r w:rsidRPr="003376A2">
        <w:rPr>
          <w:b/>
          <w:bCs/>
        </w:rPr>
        <w:t>Access Control</w:t>
      </w:r>
      <w:r w:rsidRPr="003376A2">
        <w:t>: Implemented with JWT Tokens, </w:t>
      </w:r>
      <w:proofErr w:type="spellStart"/>
      <w:r w:rsidRPr="003376A2">
        <w:t>requireAuth</w:t>
      </w:r>
      <w:proofErr w:type="spellEnd"/>
      <w:r w:rsidRPr="003376A2">
        <w:t>, and </w:t>
      </w:r>
      <w:proofErr w:type="spellStart"/>
      <w:r w:rsidRPr="003376A2">
        <w:t>requireAdmin</w:t>
      </w:r>
      <w:proofErr w:type="spellEnd"/>
      <w:r w:rsidRPr="003376A2">
        <w:t> </w:t>
      </w:r>
      <w:proofErr w:type="spellStart"/>
      <w:r w:rsidRPr="003376A2">
        <w:t>middlewares</w:t>
      </w:r>
      <w:proofErr w:type="spellEnd"/>
      <w:r w:rsidRPr="003376A2">
        <w:t>.</w:t>
      </w:r>
    </w:p>
    <w:p w14:paraId="3A8589BF" w14:textId="77777777" w:rsidR="003376A2" w:rsidRPr="003376A2" w:rsidRDefault="003376A2" w:rsidP="003376A2">
      <w:pPr>
        <w:numPr>
          <w:ilvl w:val="1"/>
          <w:numId w:val="1"/>
        </w:numPr>
      </w:pPr>
      <w:r w:rsidRPr="003376A2">
        <w:rPr>
          <w:b/>
          <w:bCs/>
        </w:rPr>
        <w:t>Speed</w:t>
      </w:r>
      <w:r w:rsidRPr="003376A2">
        <w:t>: Built with pure Express and MongoDB .lean() mode for max speed.</w:t>
      </w:r>
    </w:p>
    <w:p w14:paraId="30024785" w14:textId="77777777" w:rsidR="003376A2" w:rsidRPr="003376A2" w:rsidRDefault="003376A2" w:rsidP="003376A2">
      <w:pPr>
        <w:numPr>
          <w:ilvl w:val="1"/>
          <w:numId w:val="1"/>
        </w:numPr>
      </w:pPr>
      <w:r w:rsidRPr="003376A2">
        <w:rPr>
          <w:b/>
          <w:bCs/>
        </w:rPr>
        <w:t>Immutable Logs</w:t>
      </w:r>
      <w:r w:rsidRPr="003376A2">
        <w:t>: Everything is pushed to the Solidity Smart contract for an un-editable audit trail.</w:t>
      </w:r>
    </w:p>
    <w:p w14:paraId="627E78B4" w14:textId="77777777" w:rsidR="003376A2" w:rsidRPr="003376A2" w:rsidRDefault="003376A2" w:rsidP="003376A2">
      <w:r w:rsidRPr="003376A2">
        <w:pict w14:anchorId="6C53E95D">
          <v:rect id="_x0000_i1031" style="width:319.05pt;height:.75pt" o:hrpct="0" o:hralign="center" o:hrstd="t" o:hr="t" fillcolor="#a0a0a0" stroked="f"/>
        </w:pict>
      </w:r>
    </w:p>
    <w:p w14:paraId="28E984DB" w14:textId="77777777" w:rsidR="003376A2" w:rsidRPr="003376A2" w:rsidRDefault="003376A2" w:rsidP="003376A2">
      <w:r w:rsidRPr="003376A2">
        <w:rPr>
          <w:rFonts w:ascii="Segoe UI Emoji" w:hAnsi="Segoe UI Emoji" w:cs="Segoe UI Emoji"/>
        </w:rPr>
        <w:t>🟡</w:t>
      </w:r>
      <w:r w:rsidRPr="003376A2">
        <w:t xml:space="preserve"> Partially Compliant / Outstanding</w:t>
      </w:r>
    </w:p>
    <w:p w14:paraId="219A9BE1" w14:textId="77777777" w:rsidR="003376A2" w:rsidRPr="003376A2" w:rsidRDefault="003376A2" w:rsidP="003376A2">
      <w:r w:rsidRPr="003376A2">
        <w:t>These items meet the logic requirements for an MVP, but lack external system integrations.</w:t>
      </w:r>
    </w:p>
    <w:p w14:paraId="435AC3CE" w14:textId="77777777" w:rsidR="003376A2" w:rsidRPr="003376A2" w:rsidRDefault="003376A2" w:rsidP="003376A2">
      <w:pPr>
        <w:numPr>
          <w:ilvl w:val="0"/>
          <w:numId w:val="2"/>
        </w:numPr>
      </w:pPr>
      <w:r w:rsidRPr="003376A2">
        <w:rPr>
          <w:b/>
          <w:bCs/>
        </w:rPr>
        <w:t>[KAN-7] Buyer Approval</w:t>
      </w:r>
      <w:r w:rsidRPr="003376A2">
        <w:t>:</w:t>
      </w:r>
    </w:p>
    <w:p w14:paraId="0C16911A" w14:textId="77777777" w:rsidR="003376A2" w:rsidRPr="003376A2" w:rsidRDefault="003376A2" w:rsidP="003376A2">
      <w:pPr>
        <w:numPr>
          <w:ilvl w:val="1"/>
          <w:numId w:val="2"/>
        </w:numPr>
      </w:pPr>
      <w:r w:rsidRPr="003376A2">
        <w:rPr>
          <w:i/>
          <w:iCs/>
        </w:rPr>
        <w:t>Story</w:t>
      </w:r>
      <w:r w:rsidRPr="003376A2">
        <w:t>: "Buyer must approve before execution."</w:t>
      </w:r>
    </w:p>
    <w:p w14:paraId="58C94F10" w14:textId="77777777" w:rsidR="003376A2" w:rsidRPr="003376A2" w:rsidRDefault="003376A2" w:rsidP="003376A2">
      <w:pPr>
        <w:numPr>
          <w:ilvl w:val="1"/>
          <w:numId w:val="2"/>
        </w:numPr>
      </w:pPr>
      <w:r w:rsidRPr="003376A2">
        <w:rPr>
          <w:i/>
          <w:iCs/>
        </w:rPr>
        <w:lastRenderedPageBreak/>
        <w:t>Backend Status</w:t>
      </w:r>
      <w:r w:rsidRPr="003376A2">
        <w:t>: Currently, the transfer executes automatically when the /simulate-</w:t>
      </w:r>
      <w:proofErr w:type="spellStart"/>
      <w:r w:rsidRPr="003376A2">
        <w:t>nadra</w:t>
      </w:r>
      <w:proofErr w:type="spellEnd"/>
      <w:r w:rsidRPr="003376A2">
        <w:t> endpoint is called. We are assuming that biometric verification acts as the buyer's approval. If you want a specific "Accept Transfer" button for the buyer, we would need to add a status: "</w:t>
      </w:r>
      <w:proofErr w:type="spellStart"/>
      <w:r w:rsidRPr="003376A2">
        <w:t>pending_buyer</w:t>
      </w:r>
      <w:proofErr w:type="spellEnd"/>
      <w:r w:rsidRPr="003376A2">
        <w:t>" step in the Transfer model.</w:t>
      </w:r>
    </w:p>
    <w:p w14:paraId="3DEAF0A1" w14:textId="77777777" w:rsidR="003376A2" w:rsidRPr="003376A2" w:rsidRDefault="003376A2" w:rsidP="003376A2">
      <w:pPr>
        <w:numPr>
          <w:ilvl w:val="0"/>
          <w:numId w:val="2"/>
        </w:numPr>
      </w:pPr>
      <w:r w:rsidRPr="003376A2">
        <w:rPr>
          <w:b/>
          <w:bCs/>
        </w:rPr>
        <w:t>[KAN-11] Citizen Uploads Documents</w:t>
      </w:r>
      <w:r w:rsidRPr="003376A2">
        <w:t>:</w:t>
      </w:r>
    </w:p>
    <w:p w14:paraId="791E25D4" w14:textId="77777777" w:rsidR="003376A2" w:rsidRPr="003376A2" w:rsidRDefault="003376A2" w:rsidP="003376A2">
      <w:pPr>
        <w:numPr>
          <w:ilvl w:val="1"/>
          <w:numId w:val="2"/>
        </w:numPr>
      </w:pPr>
      <w:r w:rsidRPr="003376A2">
        <w:rPr>
          <w:i/>
          <w:iCs/>
        </w:rPr>
        <w:t>Story</w:t>
      </w:r>
      <w:r w:rsidRPr="003376A2">
        <w:t>: "As a citizen I want to upload land-related documents."</w:t>
      </w:r>
    </w:p>
    <w:p w14:paraId="149E31F3" w14:textId="77777777" w:rsidR="003376A2" w:rsidRPr="003376A2" w:rsidRDefault="003376A2" w:rsidP="003376A2">
      <w:pPr>
        <w:numPr>
          <w:ilvl w:val="1"/>
          <w:numId w:val="2"/>
        </w:numPr>
      </w:pPr>
      <w:r w:rsidRPr="003376A2">
        <w:rPr>
          <w:i/>
          <w:iCs/>
        </w:rPr>
        <w:t>Backend Status</w:t>
      </w:r>
      <w:r w:rsidRPr="003376A2">
        <w:t>: Right now, only </w:t>
      </w:r>
      <w:r w:rsidRPr="003376A2">
        <w:rPr>
          <w:b/>
          <w:bCs/>
        </w:rPr>
        <w:t>Admins</w:t>
      </w:r>
      <w:r w:rsidRPr="003376A2">
        <w:t> upload the Fard/Registry documents when creating the parcel. Letting citizens arbitrarily upload files requires adding a library like </w:t>
      </w:r>
      <w:proofErr w:type="spellStart"/>
      <w:r w:rsidRPr="003376A2">
        <w:t>multer</w:t>
      </w:r>
      <w:proofErr w:type="spellEnd"/>
      <w:r w:rsidRPr="003376A2">
        <w:t xml:space="preserve"> for multipart form data, and configuring cloud storage like AWS S3 or </w:t>
      </w:r>
      <w:proofErr w:type="spellStart"/>
      <w:r w:rsidRPr="003376A2">
        <w:t>Cloudinary</w:t>
      </w:r>
      <w:proofErr w:type="spellEnd"/>
      <w:r w:rsidRPr="003376A2">
        <w:t xml:space="preserve"> to safely store them.</w:t>
      </w:r>
    </w:p>
    <w:p w14:paraId="13EEFB8A" w14:textId="77777777" w:rsidR="003376A2" w:rsidRPr="003376A2" w:rsidRDefault="003376A2" w:rsidP="003376A2">
      <w:pPr>
        <w:numPr>
          <w:ilvl w:val="0"/>
          <w:numId w:val="2"/>
        </w:numPr>
      </w:pPr>
      <w:r w:rsidRPr="003376A2">
        <w:rPr>
          <w:b/>
          <w:bCs/>
        </w:rPr>
        <w:t>[KAN-22] SMS / Email Notifications</w:t>
      </w:r>
      <w:r w:rsidRPr="003376A2">
        <w:t>:</w:t>
      </w:r>
    </w:p>
    <w:p w14:paraId="5234A2D1" w14:textId="77777777" w:rsidR="003376A2" w:rsidRPr="003376A2" w:rsidRDefault="003376A2" w:rsidP="003376A2">
      <w:pPr>
        <w:numPr>
          <w:ilvl w:val="1"/>
          <w:numId w:val="2"/>
        </w:numPr>
      </w:pPr>
      <w:r w:rsidRPr="003376A2">
        <w:rPr>
          <w:i/>
          <w:iCs/>
        </w:rPr>
        <w:t>Story</w:t>
      </w:r>
      <w:r w:rsidRPr="003376A2">
        <w:t>: "Sent via email or SMS when transfer starts."</w:t>
      </w:r>
    </w:p>
    <w:p w14:paraId="485702EB" w14:textId="77777777" w:rsidR="003376A2" w:rsidRPr="003376A2" w:rsidRDefault="003376A2" w:rsidP="003376A2">
      <w:pPr>
        <w:numPr>
          <w:ilvl w:val="1"/>
          <w:numId w:val="2"/>
        </w:numPr>
      </w:pPr>
      <w:r w:rsidRPr="003376A2">
        <w:rPr>
          <w:i/>
          <w:iCs/>
        </w:rPr>
        <w:t>Backend Status</w:t>
      </w:r>
      <w:r w:rsidRPr="003376A2">
        <w:t>: We have no SMS/Email gateway attached. The API successfully processes the logic, but doesn't send out real-world messages. You would need to integrate </w:t>
      </w:r>
      <w:r w:rsidRPr="003376A2">
        <w:rPr>
          <w:b/>
          <w:bCs/>
        </w:rPr>
        <w:t>Twilio</w:t>
      </w:r>
      <w:r w:rsidRPr="003376A2">
        <w:t> (for SMS) or </w:t>
      </w:r>
      <w:proofErr w:type="spellStart"/>
      <w:r w:rsidRPr="003376A2">
        <w:rPr>
          <w:b/>
          <w:bCs/>
        </w:rPr>
        <w:t>Nodemailer</w:t>
      </w:r>
      <w:proofErr w:type="spellEnd"/>
      <w:r w:rsidRPr="003376A2">
        <w:rPr>
          <w:b/>
          <w:bCs/>
        </w:rPr>
        <w:t xml:space="preserve"> / SendGrid</w:t>
      </w:r>
      <w:r w:rsidRPr="003376A2">
        <w:t> (for email).</w:t>
      </w:r>
    </w:p>
    <w:p w14:paraId="4D17C6CA" w14:textId="77777777" w:rsidR="003376A2" w:rsidRPr="003376A2" w:rsidRDefault="003376A2" w:rsidP="003376A2">
      <w:r w:rsidRPr="003376A2">
        <w:t xml:space="preserve">Overall, the backend perfectly matches the core business logic of </w:t>
      </w:r>
      <w:proofErr w:type="spellStart"/>
      <w:r w:rsidRPr="003376A2">
        <w:t>LedgerLand</w:t>
      </w:r>
      <w:proofErr w:type="spellEnd"/>
      <w:r w:rsidRPr="003376A2">
        <w:t>. If you want us to add the Twilio (SMS), Multer (Uploads), or Buyer-Approval endpoints right now before moving to the frontend, just let me know! Otherwise, the backend API is ready to plug into the React website.</w:t>
      </w:r>
    </w:p>
    <w:p w14:paraId="4D2C0C8C" w14:textId="77777777" w:rsidR="002F274F" w:rsidRDefault="002F274F"/>
    <w:sectPr w:rsidR="002F27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F2C84"/>
    <w:multiLevelType w:val="multilevel"/>
    <w:tmpl w:val="2388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7C93192"/>
    <w:multiLevelType w:val="multilevel"/>
    <w:tmpl w:val="F4E0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8379566">
    <w:abstractNumId w:val="0"/>
  </w:num>
  <w:num w:numId="2" w16cid:durableId="80682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6A2"/>
    <w:rsid w:val="002F274F"/>
    <w:rsid w:val="003376A2"/>
    <w:rsid w:val="00A449BB"/>
    <w:rsid w:val="00C3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E2DF5"/>
  <w15:chartTrackingRefBased/>
  <w15:docId w15:val="{56EE7525-BAC8-4B7C-80A6-CE86A2DC9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2885F0C8A39144861B951388E6E9E0" ma:contentTypeVersion="15" ma:contentTypeDescription="Create a new document." ma:contentTypeScope="" ma:versionID="39c9c57b0b66295d14dd6c12b82d240d">
  <xsd:schema xmlns:xsd="http://www.w3.org/2001/XMLSchema" xmlns:xs="http://www.w3.org/2001/XMLSchema" xmlns:p="http://schemas.microsoft.com/office/2006/metadata/properties" xmlns:ns3="19b32cfc-1264-442e-86c3-cac198794bf1" xmlns:ns4="11dbd6ab-d09f-4261-a736-7328d5e3e325" targetNamespace="http://schemas.microsoft.com/office/2006/metadata/properties" ma:root="true" ma:fieldsID="8a3ff6b8028721417245cb191b36f342" ns3:_="" ns4:_="">
    <xsd:import namespace="19b32cfc-1264-442e-86c3-cac198794bf1"/>
    <xsd:import namespace="11dbd6ab-d09f-4261-a736-7328d5e3e3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b32cfc-1264-442e-86c3-cac198794b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bd6ab-d09f-4261-a736-7328d5e3e325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9b32cfc-1264-442e-86c3-cac198794bf1" xsi:nil="true"/>
  </documentManagement>
</p:properties>
</file>

<file path=customXml/itemProps1.xml><?xml version="1.0" encoding="utf-8"?>
<ds:datastoreItem xmlns:ds="http://schemas.openxmlformats.org/officeDocument/2006/customXml" ds:itemID="{E887ADEA-4CC2-45C3-93BD-4C23F0EBC0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b32cfc-1264-442e-86c3-cac198794bf1"/>
    <ds:schemaRef ds:uri="11dbd6ab-d09f-4261-a736-7328d5e3e3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B7FD43-BDD3-49C3-9BD0-08B4E23BDF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312133-5BB2-4508-B2DA-C7632EDF4241}">
  <ds:schemaRefs>
    <ds:schemaRef ds:uri="http://schemas.microsoft.com/office/2006/metadata/properties"/>
    <ds:schemaRef ds:uri="http://schemas.microsoft.com/office/infopath/2007/PartnerControls"/>
    <ds:schemaRef ds:uri="19b32cfc-1264-442e-86c3-cac198794b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Manan</dc:creator>
  <cp:keywords/>
  <dc:description/>
  <cp:lastModifiedBy>Abdul Manan</cp:lastModifiedBy>
  <cp:revision>2</cp:revision>
  <dcterms:created xsi:type="dcterms:W3CDTF">2026-04-12T17:11:00Z</dcterms:created>
  <dcterms:modified xsi:type="dcterms:W3CDTF">2026-04-12T17:11:00Z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0x010100652885F0C8A39144861B951388E6E9E0</vt:lpwstr>
  </property>
</Properties>
</file>