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Interactive LLM Project Course with Python Focus</w:t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rPr>
          <w:color w:val="1f1f1f"/>
          <w:sz w:val="26"/>
          <w:szCs w:val="26"/>
        </w:rPr>
      </w:pPr>
      <w:bookmarkStart w:colFirst="0" w:colLast="0" w:name="_acrke6b7bh6p" w:id="0"/>
      <w:bookmarkEnd w:id="0"/>
      <w:r w:rsidDel="00000000" w:rsidR="00000000" w:rsidRPr="00000000">
        <w:rPr>
          <w:color w:val="1f1f1f"/>
          <w:sz w:val="26"/>
          <w:szCs w:val="26"/>
          <w:rtl w:val="0"/>
        </w:rPr>
        <w:t xml:space="preserve">Phase 0: Environment &amp; Tooling Setup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0: Python &amp; Environment Setup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3 Hours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Installing Python on Windows/Mac/Linux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Setting up Poetry, virtualenv, conda, and pip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IDE setup: Visual Studio Code with Python extensions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Introduction to Git/GitHub and basic version control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Project scaffolding and dependency management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Objective:</w:t>
      </w:r>
      <w:r w:rsidDel="00000000" w:rsidR="00000000" w:rsidRPr="00000000">
        <w:rPr>
          <w:color w:val="1f1f1f"/>
          <w:rtl w:val="0"/>
        </w:rPr>
        <w:t xml:space="preserve"> Prepare students to build and run Python projects confidently.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ivppwtsdh357" w:id="1"/>
      <w:bookmarkEnd w:id="1"/>
      <w:r w:rsidDel="00000000" w:rsidR="00000000" w:rsidRPr="00000000">
        <w:rPr>
          <w:color w:val="1f1f1f"/>
          <w:sz w:val="26"/>
          <w:szCs w:val="26"/>
          <w:rtl w:val="0"/>
        </w:rPr>
        <w:t xml:space="preserve">Phase 1: Python Refresher and LLM App Basics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1: Python Syntax Refresher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Variables, data types (lists, dicts, etc.)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Control flow (if-else, loops)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Functions, error handling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Working with libraries and virtual environments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2: Introduction to LLMs and llamaindex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Overview of LLMs and the llamaindex library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Installation and setup of llamaindex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Basic interaction with LLMs using llamaindex (simple queries)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nic6bccaar01" w:id="2"/>
      <w:bookmarkEnd w:id="2"/>
      <w:r w:rsidDel="00000000" w:rsidR="00000000" w:rsidRPr="00000000">
        <w:rPr>
          <w:color w:val="1f1f1f"/>
          <w:sz w:val="26"/>
          <w:szCs w:val="26"/>
          <w:rtl w:val="0"/>
        </w:rPr>
        <w:t xml:space="preserve">Phase 2: LLM Application Backend with llamaindex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3: Project Structure and API Design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3 Hours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Backend project structuring (folders, config files)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Designing APIs to interact with LLMs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Processing input/output and error handling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4: Building the LLM Backend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Implementing APIs using llamaindex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Integrating LLM responses with backend logic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Asynchronous handling and performance optimization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kxo8idgzm8my" w:id="3"/>
      <w:bookmarkEnd w:id="3"/>
      <w:r w:rsidDel="00000000" w:rsidR="00000000" w:rsidRPr="00000000">
        <w:rPr>
          <w:color w:val="1f1f1f"/>
          <w:sz w:val="26"/>
          <w:szCs w:val="26"/>
          <w:rtl w:val="0"/>
        </w:rPr>
        <w:t xml:space="preserve">Phase 3: Advanced LLM Features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5: Fine-Tuning LLMs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Introduction to fine-tuning techniques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Dataset preparation and selection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Fine-tuning and evaluating LLMs with llamaindex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6: Function Calling in LLMs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3 Hours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Overview of function calling in LLMs (e.g., OpenAI)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Implementing function calls with llamaindex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Use case: calling external APIs from within the LLM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ltxcp7jlasrb" w:id="4"/>
      <w:bookmarkEnd w:id="4"/>
      <w:r w:rsidDel="00000000" w:rsidR="00000000" w:rsidRPr="00000000">
        <w:rPr>
          <w:color w:val="1f1f1f"/>
          <w:sz w:val="26"/>
          <w:szCs w:val="26"/>
          <w:rtl w:val="0"/>
        </w:rPr>
        <w:t xml:space="preserve">Phase 4: Frontend Integration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7: Frontend Integration with LLM Backend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Connecting backend to frontend using REST APIs or WebSockets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Displaying LLM output in a frontend framework (React, Angular, etc.)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Testing end-to-end communication between client and server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39qjyy5a4xv4" w:id="5"/>
      <w:bookmarkEnd w:id="5"/>
      <w:r w:rsidDel="00000000" w:rsidR="00000000" w:rsidRPr="00000000">
        <w:rPr>
          <w:color w:val="1f1f1f"/>
          <w:sz w:val="26"/>
          <w:szCs w:val="26"/>
          <w:rtl w:val="0"/>
        </w:rPr>
        <w:t xml:space="preserve">Phase 5: Testing and Benchmarking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8: Testing LLM Applications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3 Hours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Unit and integration testing of backend logic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Mocking LLM responses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API testing with Postman/Insomnia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9: LLM Benchmarking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3 Hours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Measuring performance: response time, accuracy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Comparing models (pre-trained vs fine-tuned)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Advanced benchmarking: latency, memory usage, scalability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g8rf0jahoxpz" w:id="6"/>
      <w:bookmarkEnd w:id="6"/>
      <w:r w:rsidDel="00000000" w:rsidR="00000000" w:rsidRPr="00000000">
        <w:rPr>
          <w:color w:val="1f1f1f"/>
          <w:sz w:val="26"/>
          <w:szCs w:val="26"/>
          <w:rtl w:val="0"/>
        </w:rPr>
        <w:t xml:space="preserve">Phase 6: Final Project and Review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Session 10: Final Project Presentation</w:t>
      </w:r>
      <w:r w:rsidDel="00000000" w:rsidR="00000000" w:rsidRPr="00000000">
        <w:rPr>
          <w:color w:val="1f1f1f"/>
          <w:rtl w:val="0"/>
        </w:rPr>
        <w:t xml:space="preserve"> – </w:t>
      </w:r>
      <w:r w:rsidDel="00000000" w:rsidR="00000000" w:rsidRPr="00000000">
        <w:rPr>
          <w:i w:val="1"/>
          <w:color w:val="1f1f1f"/>
          <w:rtl w:val="0"/>
        </w:rPr>
        <w:t xml:space="preserve">4 Hours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Students build and present their end-to-end LLM applications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Incorporation of fine-tuning, function calling, and benchmarking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Peer review and collaborative feedback session</w:t>
      </w:r>
    </w:p>
    <w:p w:rsidR="00000000" w:rsidDel="00000000" w:rsidP="00000000" w:rsidRDefault="00000000" w:rsidRPr="00000000" w14:paraId="00000042">
      <w:pPr>
        <w:pStyle w:val="Heading3"/>
        <w:spacing w:after="80" w:before="280" w:lineRule="auto"/>
        <w:ind w:left="0" w:firstLine="0"/>
        <w:rPr>
          <w:color w:val="1f1f1f"/>
          <w:sz w:val="26"/>
          <w:szCs w:val="26"/>
        </w:rPr>
      </w:pPr>
      <w:bookmarkStart w:colFirst="0" w:colLast="0" w:name="_dd72kmu0pmmt" w:id="7"/>
      <w:bookmarkEnd w:id="7"/>
      <w:r w:rsidDel="00000000" w:rsidR="00000000" w:rsidRPr="00000000">
        <w:rPr>
          <w:color w:val="1f1f1f"/>
          <w:sz w:val="26"/>
          <w:szCs w:val="26"/>
          <w:rtl w:val="0"/>
        </w:rPr>
        <w:t xml:space="preserve">Project Ideas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Customer Support Chatbot for E-Commerce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An AI chatbot that handles customer queries, offers product recommendations, and integrates with platforms like Shopify.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AI-Powered Programming Tutor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 tutor that helps students with real-time code explanations, error fixes, and programming challenges.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Personalized Diet &amp; Nutrition Planner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Smartwatch-based system that adapts meal plans based on daily activity and hydration.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AI Fitness Coach with Smartwatch Integration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Live feedback and recovery suggestions based on heart rate and workout data.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Legal Document Assistant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An LLM that helps users draft and review contracts or legal forms, providing suggestions and summarizing clauses.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 Resume and Cover Letter Generator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 smart assistant that generates job-specific resumes and cover letters based on user profiles and job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7. Real-Time Meeting Summary Bot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Join video calls or extract meeting notes from transcripts and generate concise action points and summaries.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8. Educational Content Generator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Create quizzes, flashcards, or study guides for specific academic topics powered by LLM understanding.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9. AI Writing Assistant for Blogs and Emails</w:t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Assist users in drafting, editing, and enhancing content for blogs, marketing campaigns, or formal emails.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