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t xml:space="preserve">CLAUDE ARTIFACT PROMPT: QUICKBOX FINANCIAL MANAGEMENT SYSTEM (STANDALONE)</w:t>
      </w:r>
      <w:r>
        <w:t xml:space="preserve"> </w:t>
      </w:r>
      <w:r>
        <w:t xml:space="preserve">Interactive React 19 UI Wireframes &amp; High-Density Enterprise Accounting Workstation</w:t>
      </w:r>
      <w:r>
        <w:t xml:space="preserve"> </w:t>
      </w:r>
      <w:r>
        <w:t xml:space="preserve">================================================================================</w:t>
      </w:r>
    </w:p>
    <w:p>
      <w:pPr>
        <w:pStyle w:val="BodyText"/>
      </w:pPr>
      <w:r>
        <w:t xml:space="preserve">[COPY &amp; PASTE THE ENTIRE PROMPT BELOW DIRECTLY INTO CLAUDE]</w:t>
      </w:r>
    </w:p>
    <w:tbl>
      <w:tblPr>
        <w:tblStyle w:val="Table"/>
        <w:tblW w:type="auto" w:w="0"/>
        <w:tblLook w:firstRow="0" w:lastRow="0" w:firstColumn="0" w:lastColumn="0" w:noHBand="0" w:noVBand="0" w:val="0000"/>
      </w:tblPr>
      <w:tblGrid>
        <w:gridCol w:w="7920"/>
      </w:tblGrid>
      <w:tr>
        <w:tc>
          <w:tcPr/>
          <w:p>
            <w:pPr>
              <w:pStyle w:val="Compact"/>
              <w:jc w:val="left"/>
            </w:pPr>
            <w:r>
              <w:t xml:space="preserve">PROMPT BEGINS</w:t>
            </w:r>
          </w:p>
        </w:tc>
      </w:tr>
    </w:tbl>
    <w:p>
      <w:pPr>
        <w:pStyle w:val="BodyText"/>
      </w:pPr>
      <w:r>
        <w:t xml:space="preserve">You are an elite Principal Enterprise Frontend Architect and Senior UI/UX Product Designer specializing in mission-critical financial ERP systems, double-entry accounting software (e.g., SAP S/4HANA, Oracle NetSuite, Workday Financials, QuickBooks Enterprise), and high-density React web applications.</w:t>
      </w:r>
    </w:p>
    <w:p>
      <w:pPr>
        <w:pStyle w:val="BodyText"/>
      </w:pPr>
      <w:r>
        <w:t xml:space="preserve">Your mission is to generate a comprehensive, fully-interactive, single-file React 19 application wireframe artifact using Claude Artifacts for the</w:t>
      </w:r>
      <w:r>
        <w:t xml:space="preserve"> </w:t>
      </w:r>
      <w:r>
        <w:t xml:space="preserve">“QuickBox Financial Management System”</w:t>
      </w:r>
      <w:r>
        <w:t xml:space="preserve"> </w:t>
      </w:r>
      <w:r>
        <w:t xml:space="preserve">(QFMS). The application must serve as a high-density, professional financial workstation that delivers an end-to-end accounting workflow across 10 distinct core views.</w:t>
      </w:r>
    </w:p>
    <w:p>
      <w:pPr>
        <w:pStyle w:val="BodyText"/>
      </w:pPr>
      <w:r>
        <w:t xml:space="preserve">================================================================================</w:t>
      </w:r>
      <w:r>
        <w:t xml:space="preserve"> </w:t>
      </w:r>
      <w:r>
        <w:t xml:space="preserve">1. CORE ARCHITECTURAL REQUIREMENTS &amp; CONSTRAINTS</w:t>
      </w:r>
      <w:r>
        <w:t xml:space="preserve"> </w:t>
      </w:r>
      <w:r>
        <w:t xml:space="preserve">================================================================================</w:t>
      </w:r>
    </w:p>
    <w:p>
      <w:pPr>
        <w:pStyle w:val="BodyText"/>
      </w:pPr>
      <w:r>
        <w:t xml:space="preserve">1.1 Standalone System Boundary</w:t>
      </w:r>
      <w:r>
        <w:t xml:space="preserve"> </w:t>
      </w:r>
      <w:r>
        <w:t xml:space="preserve">- The QuickBox Financial Management System is a strictly standalone financial platform.</w:t>
      </w:r>
      <w:r>
        <w:t xml:space="preserve"> </w:t>
      </w:r>
      <w:r>
        <w:t xml:space="preserve">- It has ZERO dependencies on inventory, warehouse stock, physical SKUs, linen/hospitality rooms, supply logistics, or hotel reservation models.</w:t>
      </w:r>
      <w:r>
        <w:t xml:space="preserve"> </w:t>
      </w:r>
      <w:r>
        <w:t xml:space="preserve">- All entities, calculations, tables, and workflows represent pure financial accounting constructs: General Ledger, Chart of Accounts, Double-Entry Journal Vouchers, Invoices (AR), Bills &amp; Expenses (AP), Payroll &amp; WPS Tax Withholdings, VAT / Regulatory Compliance, Fixed Asset Depreciation Schedules, Bank Statement Feeds &amp; 2-Way Reconciliation, and Formal IFRS/GAAP Financial Statements.</w:t>
      </w:r>
    </w:p>
    <w:p>
      <w:pPr>
        <w:pStyle w:val="BodyText"/>
      </w:pPr>
      <w:r>
        <w:t xml:space="preserve">1.2 Technical Stack Specification</w:t>
      </w:r>
      <w:r>
        <w:t xml:space="preserve"> </w:t>
      </w:r>
      <w:r>
        <w:t xml:space="preserve">- Framework: React 19 (Functional Components, React Hooks:</w:t>
      </w:r>
      <w:r>
        <w:t xml:space="preserve"> </w:t>
      </w:r>
      <w:r>
        <w:rPr>
          <w:rStyle w:val="VerbatimChar"/>
        </w:rPr>
        <w:t xml:space="preserve">useState</w:t>
      </w:r>
      <w:r>
        <w:t xml:space="preserve">,</w:t>
      </w:r>
      <w:r>
        <w:t xml:space="preserve"> </w:t>
      </w:r>
      <w:r>
        <w:rPr>
          <w:rStyle w:val="VerbatimChar"/>
        </w:rPr>
        <w:t xml:space="preserve">useMemo</w:t>
      </w:r>
      <w:r>
        <w:t xml:space="preserve">,</w:t>
      </w:r>
      <w:r>
        <w:t xml:space="preserve"> </w:t>
      </w:r>
      <w:r>
        <w:rPr>
          <w:rStyle w:val="VerbatimChar"/>
        </w:rPr>
        <w:t xml:space="preserve">useCallback</w:t>
      </w:r>
      <w:r>
        <w:t xml:space="preserve">,</w:t>
      </w:r>
      <w:r>
        <w:t xml:space="preserve"> </w:t>
      </w:r>
      <w:r>
        <w:rPr>
          <w:rStyle w:val="VerbatimChar"/>
        </w:rPr>
        <w:t xml:space="preserve">useReducer</w:t>
      </w:r>
      <w:r>
        <w:t xml:space="preserve">,</w:t>
      </w:r>
      <w:r>
        <w:t xml:space="preserve"> </w:t>
      </w:r>
      <w:r>
        <w:rPr>
          <w:rStyle w:val="VerbatimChar"/>
        </w:rPr>
        <w:t xml:space="preserve">useRef</w:t>
      </w:r>
      <w:r>
        <w:t xml:space="preserve">,</w:t>
      </w:r>
      <w:r>
        <w:t xml:space="preserve"> </w:t>
      </w:r>
      <w:r>
        <w:rPr>
          <w:rStyle w:val="VerbatimChar"/>
        </w:rPr>
        <w:t xml:space="preserve">useEffect</w:t>
      </w:r>
      <w:r>
        <w:t xml:space="preserve">).</w:t>
      </w:r>
      <w:r>
        <w:t xml:space="preserve"> </w:t>
      </w:r>
      <w:r>
        <w:t xml:space="preserve">- Styling: Tailwind CSS utility classes paired with custom CSS custom properties (design tokens) for pixel-perfect density, crisp 1px borders, and elevated card aesthetics.</w:t>
      </w:r>
      <w:r>
        <w:t xml:space="preserve"> </w:t>
      </w:r>
      <w:r>
        <w:t xml:space="preserve">- Iconography: Lucide React (or Phosphor Icons React) icons across navigation, action buttons, table menus, metric cards, and status badges.</w:t>
      </w:r>
      <w:r>
        <w:t xml:space="preserve"> </w:t>
      </w:r>
      <w:r>
        <w:t xml:space="preserve">- Charts &amp; Visualizations: Custom inline responsive SVG charts (smooth continuous area curves, dual-axis bar charts, donut distribution graphs, horizontal aging bars) with interactive node hover states, tooltips, and legends.</w:t>
      </w:r>
      <w:r>
        <w:t xml:space="preserve"> </w:t>
      </w:r>
      <w:r>
        <w:t xml:space="preserve">- Interactivity &amp; State Management: In-memory stateful React implementation with instant view switching, dynamic multi-tier filtering, real-time search, interactive modal dialogs, slide-over drawers, expandable sub-tables (accordions), live debit/credit balancing validation, and floating alert toast notifications.</w:t>
      </w:r>
      <w:r>
        <w:t xml:space="preserve"> </w:t>
      </w:r>
      <w:r>
        <w:t xml:space="preserve">- Language: 100% English across all UI labels, code, mock data, and tooltips.</w:t>
      </w:r>
    </w:p>
    <w:p>
      <w:pPr>
        <w:pStyle w:val="BodyText"/>
      </w:pPr>
      <w:r>
        <w:t xml:space="preserve">1.3 Global Design Tokens &amp; Theme Variables</w:t>
      </w:r>
      <w:r>
        <w:t xml:space="preserve"> </w:t>
      </w:r>
      <w:r>
        <w:t xml:space="preserve">The UI must implement a clean, light-mode financial theme with high information density, subtle borders, and distinct semantic status colors:</w:t>
      </w:r>
      <w:r>
        <w:t xml:space="preserve"> </w:t>
      </w:r>
      <w:r>
        <w:t xml:space="preserve">- Background Canvas:</w:t>
      </w:r>
      <w:r>
        <w:t xml:space="preserve"> </w:t>
      </w:r>
      <w:r>
        <w:rPr>
          <w:rStyle w:val="VerbatimChar"/>
        </w:rPr>
        <w:t xml:space="preserve">#f3f4f6</w:t>
      </w:r>
      <w:r>
        <w:t xml:space="preserve"> </w:t>
      </w:r>
      <w:r>
        <w:t xml:space="preserve">(Cool Grey 100)</w:t>
      </w:r>
      <w:r>
        <w:t xml:space="preserve"> </w:t>
      </w:r>
      <w:r>
        <w:t xml:space="preserve">- Surface Background (Main Cards/Tables):</w:t>
      </w:r>
      <w:r>
        <w:t xml:space="preserve"> </w:t>
      </w:r>
      <w:r>
        <w:rPr>
          <w:rStyle w:val="VerbatimChar"/>
        </w:rPr>
        <w:t xml:space="preserve">#ffffff</w:t>
      </w:r>
      <w:r>
        <w:t xml:space="preserve"> </w:t>
      </w:r>
      <w:r>
        <w:t xml:space="preserve">(Pure White)</w:t>
      </w:r>
      <w:r>
        <w:t xml:space="preserve"> </w:t>
      </w:r>
      <w:r>
        <w:t xml:space="preserve">- Sidebar Background:</w:t>
      </w:r>
      <w:r>
        <w:t xml:space="preserve"> </w:t>
      </w:r>
      <w:r>
        <w:rPr>
          <w:rStyle w:val="VerbatimChar"/>
        </w:rPr>
        <w:t xml:space="preserve">#f8faf9</w:t>
      </w:r>
      <w:r>
        <w:t xml:space="preserve"> </w:t>
      </w:r>
      <w:r>
        <w:t xml:space="preserve">(Soft Mint / Light Grey)</w:t>
      </w:r>
      <w:r>
        <w:t xml:space="preserve"> </w:t>
      </w:r>
      <w:r>
        <w:t xml:space="preserve">- Primary Brand Accent:</w:t>
      </w:r>
      <w:r>
        <w:t xml:space="preserve"> </w:t>
      </w:r>
      <w:r>
        <w:rPr>
          <w:rStyle w:val="VerbatimChar"/>
        </w:rPr>
        <w:t xml:space="preserve">#5eb160</w:t>
      </w:r>
      <w:r>
        <w:t xml:space="preserve"> </w:t>
      </w:r>
      <w:r>
        <w:t xml:space="preserve">(Emerald Accounting Green) / Hover:</w:t>
      </w:r>
      <w:r>
        <w:t xml:space="preserve"> </w:t>
      </w:r>
      <w:r>
        <w:rPr>
          <w:rStyle w:val="VerbatimChar"/>
        </w:rPr>
        <w:t xml:space="preserve">#4e9e50</w:t>
      </w:r>
      <w:r>
        <w:t xml:space="preserve"> </w:t>
      </w:r>
      <w:r>
        <w:t xml:space="preserve">- Primary Brand Navy:</w:t>
      </w:r>
      <w:r>
        <w:t xml:space="preserve"> </w:t>
      </w:r>
      <w:r>
        <w:rPr>
          <w:rStyle w:val="VerbatimChar"/>
        </w:rPr>
        <w:t xml:space="preserve">#0f172a</w:t>
      </w:r>
      <w:r>
        <w:t xml:space="preserve"> </w:t>
      </w:r>
      <w:r>
        <w:t xml:space="preserve">(Deep Slate / Navy 900)</w:t>
      </w:r>
      <w:r>
        <w:t xml:space="preserve"> </w:t>
      </w:r>
      <w:r>
        <w:t xml:space="preserve">- Border Subtle:</w:t>
      </w:r>
      <w:r>
        <w:t xml:space="preserve"> </w:t>
      </w:r>
      <w:r>
        <w:rPr>
          <w:rStyle w:val="VerbatimChar"/>
        </w:rPr>
        <w:t xml:space="preserve">#e5e7eb</w:t>
      </w:r>
      <w:r>
        <w:t xml:space="preserve"> </w:t>
      </w:r>
      <w:r>
        <w:t xml:space="preserve">(Cool Grey 200) / Border Highlight:</w:t>
      </w:r>
      <w:r>
        <w:t xml:space="preserve"> </w:t>
      </w:r>
      <w:r>
        <w:rPr>
          <w:rStyle w:val="VerbatimChar"/>
        </w:rPr>
        <w:t xml:space="preserve">#d1d5db</w:t>
      </w:r>
      <w:r>
        <w:t xml:space="preserve"> </w:t>
      </w:r>
      <w:r>
        <w:t xml:space="preserve">- Typography:</w:t>
      </w:r>
      <w:r>
        <w:t xml:space="preserve"> </w:t>
      </w:r>
      <w:r>
        <w:t xml:space="preserve">- Base UI Font: Inter / system-ui, -apple-system, sans-serif (11px to 14px for high density)</w:t>
      </w:r>
      <w:r>
        <w:t xml:space="preserve"> </w:t>
      </w:r>
      <w:r>
        <w:t xml:space="preserve">- Monospace Data Font: ui-monospace, SFMono-Regular, Menlo, Monaco, Consolas, monospace (used for Account Codes, Voucher IDs, Invoice Numbers, Currency Amounts, and Dates)</w:t>
      </w:r>
      <w:r>
        <w:t xml:space="preserve"> </w:t>
      </w:r>
      <w:r>
        <w:t xml:space="preserve">- Semantic Status Colors:</w:t>
      </w:r>
      <w:r>
        <w:t xml:space="preserve"> </w:t>
      </w:r>
      <w:r>
        <w:t xml:space="preserve">- Success (Paid / Balanced / Reconciled / Active): Background</w:t>
      </w:r>
      <w:r>
        <w:t xml:space="preserve"> </w:t>
      </w:r>
      <w:r>
        <w:rPr>
          <w:rStyle w:val="VerbatimChar"/>
        </w:rPr>
        <w:t xml:space="preserve">#dcfce7</w:t>
      </w:r>
      <w:r>
        <w:t xml:space="preserve">, Text</w:t>
      </w:r>
      <w:r>
        <w:t xml:space="preserve"> </w:t>
      </w:r>
      <w:r>
        <w:rPr>
          <w:rStyle w:val="VerbatimChar"/>
        </w:rPr>
        <w:t xml:space="preserve">#16a34a</w:t>
      </w:r>
      <w:r>
        <w:t xml:space="preserve">, Dot</w:t>
      </w:r>
      <w:r>
        <w:t xml:space="preserve"> </w:t>
      </w:r>
      <w:r>
        <w:rPr>
          <w:rStyle w:val="VerbatimChar"/>
        </w:rPr>
        <w:t xml:space="preserve">#22c55e</w:t>
      </w:r>
      <w:r>
        <w:t xml:space="preserve"> </w:t>
      </w:r>
      <w:r>
        <w:t xml:space="preserve">- Warning (Pending / Scheduled / Draft / Due Soon): Background</w:t>
      </w:r>
      <w:r>
        <w:t xml:space="preserve"> </w:t>
      </w:r>
      <w:r>
        <w:rPr>
          <w:rStyle w:val="VerbatimChar"/>
        </w:rPr>
        <w:t xml:space="preserve">#fef9c3</w:t>
      </w:r>
      <w:r>
        <w:t xml:space="preserve">, Text</w:t>
      </w:r>
      <w:r>
        <w:t xml:space="preserve"> </w:t>
      </w:r>
      <w:r>
        <w:rPr>
          <w:rStyle w:val="VerbatimChar"/>
        </w:rPr>
        <w:t xml:space="preserve">#ca8a04</w:t>
      </w:r>
      <w:r>
        <w:t xml:space="preserve">, Dot</w:t>
      </w:r>
      <w:r>
        <w:t xml:space="preserve"> </w:t>
      </w:r>
      <w:r>
        <w:rPr>
          <w:rStyle w:val="VerbatimChar"/>
        </w:rPr>
        <w:t xml:space="preserve">#eab308</w:t>
      </w:r>
      <w:r>
        <w:t xml:space="preserve"> </w:t>
      </w:r>
      <w:r>
        <w:t xml:space="preserve">- Danger (Overdue / Unbalanced / High Discrepancy): Background</w:t>
      </w:r>
      <w:r>
        <w:t xml:space="preserve"> </w:t>
      </w:r>
      <w:r>
        <w:rPr>
          <w:rStyle w:val="VerbatimChar"/>
        </w:rPr>
        <w:t xml:space="preserve">#fee2e2</w:t>
      </w:r>
      <w:r>
        <w:t xml:space="preserve">, Text</w:t>
      </w:r>
      <w:r>
        <w:t xml:space="preserve"> </w:t>
      </w:r>
      <w:r>
        <w:rPr>
          <w:rStyle w:val="VerbatimChar"/>
        </w:rPr>
        <w:t xml:space="preserve">#dc2626</w:t>
      </w:r>
      <w:r>
        <w:t xml:space="preserve">, Dot</w:t>
      </w:r>
      <w:r>
        <w:t xml:space="preserve"> </w:t>
      </w:r>
      <w:r>
        <w:rPr>
          <w:rStyle w:val="VerbatimChar"/>
        </w:rPr>
        <w:t xml:space="preserve">#ef4444</w:t>
      </w:r>
      <w:r>
        <w:t xml:space="preserve"> </w:t>
      </w:r>
      <w:r>
        <w:t xml:space="preserve">- Info (Processing / Capitalized / Non-Operating): Background</w:t>
      </w:r>
      <w:r>
        <w:t xml:space="preserve"> </w:t>
      </w:r>
      <w:r>
        <w:rPr>
          <w:rStyle w:val="VerbatimChar"/>
        </w:rPr>
        <w:t xml:space="preserve">#e0e7ff</w:t>
      </w:r>
      <w:r>
        <w:t xml:space="preserve">, Text</w:t>
      </w:r>
      <w:r>
        <w:t xml:space="preserve"> </w:t>
      </w:r>
      <w:r>
        <w:rPr>
          <w:rStyle w:val="VerbatimChar"/>
        </w:rPr>
        <w:t xml:space="preserve">#4f46e5</w:t>
      </w:r>
      <w:r>
        <w:t xml:space="preserve">, Dot</w:t>
      </w:r>
      <w:r>
        <w:t xml:space="preserve"> </w:t>
      </w:r>
      <w:r>
        <w:rPr>
          <w:rStyle w:val="VerbatimChar"/>
        </w:rPr>
        <w:t xml:space="preserve">#6366f1</w:t>
      </w:r>
    </w:p>
    <w:p>
      <w:pPr>
        <w:pStyle w:val="BodyText"/>
      </w:pPr>
      <w:r>
        <w:t xml:space="preserve">================================================================================</w:t>
      </w:r>
      <w:r>
        <w:t xml:space="preserve"> </w:t>
      </w:r>
      <w:r>
        <w:t xml:space="preserve">2. GLOBAL APPLICATION SHELL &amp; LAYOUT GEOMETRY</w:t>
      </w:r>
      <w:r>
        <w:t xml:space="preserve"> </w:t>
      </w:r>
      <w:r>
        <w:t xml:space="preserve">================================================================================</w:t>
      </w:r>
    </w:p>
    <w:p>
      <w:pPr>
        <w:pStyle w:val="BodyText"/>
      </w:pPr>
      <w:r>
        <w:t xml:space="preserve">The application shell consists of four synchronized layout components:</w:t>
      </w:r>
    </w:p>
    <w:p>
      <w:pPr>
        <w:pStyle w:val="BodyText"/>
      </w:pPr>
      <w:r>
        <w:t xml:space="preserve">2.1 Left Navigation Sidebar (Fixed 240px Width)</w:t>
      </w:r>
      <w:r>
        <w:t xml:space="preserve"> </w:t>
      </w:r>
      <w:r>
        <w:t xml:space="preserve">- Header Branding: Financial icon (</w:t>
      </w:r>
      <w:r>
        <w:rPr>
          <w:rStyle w:val="VerbatimChar"/>
        </w:rPr>
        <w:t xml:space="preserve">Landmark</w:t>
      </w:r>
      <w:r>
        <w:t xml:space="preserve"> </w:t>
      </w:r>
      <w:r>
        <w:t xml:space="preserve">or</w:t>
      </w:r>
      <w:r>
        <w:t xml:space="preserve"> </w:t>
      </w:r>
      <w:r>
        <w:rPr>
          <w:rStyle w:val="VerbatimChar"/>
        </w:rPr>
        <w:t xml:space="preserve">Wallet</w:t>
      </w:r>
      <w:r>
        <w:t xml:space="preserve">) +</w:t>
      </w:r>
      <w:r>
        <w:t xml:space="preserve"> </w:t>
      </w:r>
      <w:r>
        <w:t xml:space="preserve">“QuickBox”</w:t>
      </w:r>
      <w:r>
        <w:t xml:space="preserve"> </w:t>
      </w:r>
      <w:r>
        <w:t xml:space="preserve">bold wordmark with a small</w:t>
      </w:r>
      <w:r>
        <w:t xml:space="preserve"> </w:t>
      </w:r>
      <w:r>
        <w:t xml:space="preserve">“FINANCE”</w:t>
      </w:r>
      <w:r>
        <w:t xml:space="preserve"> </w:t>
      </w:r>
      <w:r>
        <w:t xml:space="preserve">green pill tag (</w:t>
      </w:r>
      <w:r>
        <w:rPr>
          <w:rStyle w:val="VerbatimChar"/>
        </w:rPr>
        <w:t xml:space="preserve">bg-emerald-100 text-emerald-800 text-[10px] font-bold px-1.5 py-0.5 rounded</w:t>
      </w:r>
      <w:r>
        <w:t xml:space="preserve">).</w:t>
      </w:r>
      <w:r>
        <w:t xml:space="preserve"> </w:t>
      </w:r>
      <w:r>
        <w:t xml:space="preserve">- Pinned Action:</w:t>
      </w:r>
      <w:r>
        <w:t xml:space="preserve"> </w:t>
      </w:r>
      <w:r>
        <w:t xml:space="preserve">“Executive Dashboard”</w:t>
      </w:r>
      <w:r>
        <w:t xml:space="preserve"> </w:t>
      </w:r>
      <w:r>
        <w:t xml:space="preserve">nav button with active green border indicator (</w:t>
      </w:r>
      <w:r>
        <w:rPr>
          <w:rStyle w:val="VerbatimChar"/>
        </w:rPr>
        <w:t xml:space="preserve">border-l-4 border-emerald-600 bg-emerald-50 text-emerald-900 font-semibold</w:t>
      </w:r>
      <w:r>
        <w:t xml:space="preserve">).</w:t>
      </w:r>
      <w:r>
        <w:t xml:space="preserve"> </w:t>
      </w:r>
      <w:r>
        <w:t xml:space="preserve">- Navigation Section Dividers (Tracked uppercase 9px text,</w:t>
      </w:r>
      <w:r>
        <w:t xml:space="preserve"> </w:t>
      </w:r>
      <w:r>
        <w:rPr>
          <w:rStyle w:val="VerbatimChar"/>
        </w:rPr>
        <w:t xml:space="preserve">text-gray-400 font-bold tracking-wider px-3 pt-3 pb-1</w:t>
      </w:r>
      <w:r>
        <w:t xml:space="preserve">):</w:t>
      </w:r>
      <w:r>
        <w:t xml:space="preserve"> </w:t>
      </w:r>
      <w:r>
        <w:t xml:space="preserve">* SECTION 1:</w:t>
      </w:r>
      <w:r>
        <w:t xml:space="preserve"> </w:t>
      </w:r>
      <w:r>
        <w:t xml:space="preserve">“GENERAL LEDGER &amp; CORE”</w:t>
      </w:r>
      <w:r>
        <w:t xml:space="preserve"> </w:t>
      </w:r>
      <w:r>
        <w:t xml:space="preserve">- General Ledger &amp; COA (Icon:</w:t>
      </w:r>
      <w:r>
        <w:t xml:space="preserve"> </w:t>
      </w:r>
      <w:r>
        <w:rPr>
          <w:rStyle w:val="VerbatimChar"/>
        </w:rPr>
        <w:t xml:space="preserve">BookOpen</w:t>
      </w:r>
      <w:r>
        <w:t xml:space="preserve">) [Badge:</w:t>
      </w:r>
      <w:r>
        <w:t xml:space="preserve"> </w:t>
      </w:r>
      <w:r>
        <w:t xml:space="preserve">“68 Accts”</w:t>
      </w:r>
      <w:r>
        <w:t xml:space="preserve">]</w:t>
      </w:r>
      <w:r>
        <w:t xml:space="preserve"> </w:t>
      </w:r>
      <w:r>
        <w:t xml:space="preserve">- Journal Entries (Icon:</w:t>
      </w:r>
      <w:r>
        <w:t xml:space="preserve"> </w:t>
      </w:r>
      <w:r>
        <w:rPr>
          <w:rStyle w:val="VerbatimChar"/>
        </w:rPr>
        <w:t xml:space="preserve">FileText</w:t>
      </w:r>
      <w:r>
        <w:t xml:space="preserve">) [Badge:</w:t>
      </w:r>
      <w:r>
        <w:t xml:space="preserve"> </w:t>
      </w:r>
      <w:r>
        <w:t xml:space="preserve">“100% Balanced”</w:t>
      </w:r>
      <w:r>
        <w:t xml:space="preserve">, green]</w:t>
      </w:r>
      <w:r>
        <w:t xml:space="preserve"> </w:t>
      </w:r>
      <w:r>
        <w:t xml:space="preserve">* SECTION 2:</w:t>
      </w:r>
      <w:r>
        <w:t xml:space="preserve"> </w:t>
      </w:r>
      <w:r>
        <w:t xml:space="preserve">“SALES &amp; PURCHASING”</w:t>
      </w:r>
      <w:r>
        <w:t xml:space="preserve"> </w:t>
      </w:r>
      <w:r>
        <w:t xml:space="preserve">- Invoicing &amp; Accounts Receivable (Icon:</w:t>
      </w:r>
      <w:r>
        <w:t xml:space="preserve"> </w:t>
      </w:r>
      <w:r>
        <w:rPr>
          <w:rStyle w:val="VerbatimChar"/>
        </w:rPr>
        <w:t xml:space="preserve">Receipt</w:t>
      </w:r>
      <w:r>
        <w:t xml:space="preserve">) [Badge:</w:t>
      </w:r>
      <w:r>
        <w:t xml:space="preserve"> </w:t>
      </w:r>
      <w:r>
        <w:t xml:space="preserve">“4 Overdue”</w:t>
      </w:r>
      <w:r>
        <w:t xml:space="preserve">, red]</w:t>
      </w:r>
      <w:r>
        <w:t xml:space="preserve"> </w:t>
      </w:r>
      <w:r>
        <w:t xml:space="preserve">- Bills &amp; Accounts Payable (Icon:</w:t>
      </w:r>
      <w:r>
        <w:t xml:space="preserve"> </w:t>
      </w:r>
      <w:r>
        <w:rPr>
          <w:rStyle w:val="VerbatimChar"/>
        </w:rPr>
        <w:t xml:space="preserve">CreditCard</w:t>
      </w:r>
      <w:r>
        <w:t xml:space="preserve">) [Badge:</w:t>
      </w:r>
      <w:r>
        <w:t xml:space="preserve"> </w:t>
      </w:r>
      <w:r>
        <w:t xml:space="preserve">“6 Due”</w:t>
      </w:r>
      <w:r>
        <w:t xml:space="preserve">, yellow]</w:t>
      </w:r>
      <w:r>
        <w:t xml:space="preserve"> </w:t>
      </w:r>
      <w:r>
        <w:t xml:space="preserve">* SECTION 3:</w:t>
      </w:r>
      <w:r>
        <w:t xml:space="preserve"> </w:t>
      </w:r>
      <w:r>
        <w:t xml:space="preserve">“WORKFORCE &amp; ASSETS”</w:t>
      </w:r>
      <w:r>
        <w:t xml:space="preserve"> </w:t>
      </w:r>
      <w:r>
        <w:t xml:space="preserve">- Payroll &amp; Compensation (Icon:</w:t>
      </w:r>
      <w:r>
        <w:t xml:space="preserve"> </w:t>
      </w:r>
      <w:r>
        <w:rPr>
          <w:rStyle w:val="VerbatimChar"/>
        </w:rPr>
        <w:t xml:space="preserve">Users</w:t>
      </w:r>
      <w:r>
        <w:t xml:space="preserve">) [Badge:</w:t>
      </w:r>
      <w:r>
        <w:t xml:space="preserve"> </w:t>
      </w:r>
      <w:r>
        <w:t xml:space="preserve">“42 Staff”</w:t>
      </w:r>
      <w:r>
        <w:t xml:space="preserve">]</w:t>
      </w:r>
      <w:r>
        <w:t xml:space="preserve"> </w:t>
      </w:r>
      <w:r>
        <w:t xml:space="preserve">- Tax &amp; VAT Compliance (Icon:</w:t>
      </w:r>
      <w:r>
        <w:t xml:space="preserve"> </w:t>
      </w:r>
      <w:r>
        <w:rPr>
          <w:rStyle w:val="VerbatimChar"/>
        </w:rPr>
        <w:t xml:space="preserve">ShieldCheck</w:t>
      </w:r>
      <w:r>
        <w:t xml:space="preserve">) [Badge:</w:t>
      </w:r>
      <w:r>
        <w:t xml:space="preserve"> </w:t>
      </w:r>
      <w:r>
        <w:t xml:space="preserve">“14 Days”</w:t>
      </w:r>
      <w:r>
        <w:t xml:space="preserve">, blue]</w:t>
      </w:r>
      <w:r>
        <w:t xml:space="preserve"> </w:t>
      </w:r>
      <w:r>
        <w:t xml:space="preserve">- Fixed Assets Register (Icon:</w:t>
      </w:r>
      <w:r>
        <w:t xml:space="preserve"> </w:t>
      </w:r>
      <w:r>
        <w:rPr>
          <w:rStyle w:val="VerbatimChar"/>
        </w:rPr>
        <w:t xml:space="preserve">Building2</w:t>
      </w:r>
      <w:r>
        <w:t xml:space="preserve">) [Badge:</w:t>
      </w:r>
      <w:r>
        <w:t xml:space="preserve"> </w:t>
      </w:r>
      <w:r>
        <w:t xml:space="preserve">“$281k NBV”</w:t>
      </w:r>
      <w:r>
        <w:t xml:space="preserve">]</w:t>
      </w:r>
      <w:r>
        <w:t xml:space="preserve"> </w:t>
      </w:r>
      <w:r>
        <w:t xml:space="preserve">* SECTION 4:</w:t>
      </w:r>
      <w:r>
        <w:t xml:space="preserve"> </w:t>
      </w:r>
      <w:r>
        <w:t xml:space="preserve">“TREASURY &amp; REPORTING”</w:t>
      </w:r>
      <w:r>
        <w:t xml:space="preserve"> </w:t>
      </w:r>
      <w:r>
        <w:t xml:space="preserve">- Banking &amp; Reconciliation (Icon:</w:t>
      </w:r>
      <w:r>
        <w:t xml:space="preserve"> </w:t>
      </w:r>
      <w:r>
        <w:rPr>
          <w:rStyle w:val="VerbatimChar"/>
        </w:rPr>
        <w:t xml:space="preserve">Landmark</w:t>
      </w:r>
      <w:r>
        <w:t xml:space="preserve">) [Badge:</w:t>
      </w:r>
      <w:r>
        <w:t xml:space="preserve"> </w:t>
      </w:r>
      <w:r>
        <w:t xml:space="preserve">“97.8% Reconciled”</w:t>
      </w:r>
      <w:r>
        <w:t xml:space="preserve">]</w:t>
      </w:r>
      <w:r>
        <w:t xml:space="preserve"> </w:t>
      </w:r>
      <w:r>
        <w:t xml:space="preserve">- Financial Statements &amp; Reports (Icon:</w:t>
      </w:r>
      <w:r>
        <w:t xml:space="preserve"> </w:t>
      </w:r>
      <w:r>
        <w:rPr>
          <w:rStyle w:val="VerbatimChar"/>
        </w:rPr>
        <w:t xml:space="preserve">BarChart3</w:t>
      </w:r>
      <w:r>
        <w:t xml:space="preserve">) [Badge:</w:t>
      </w:r>
      <w:r>
        <w:t xml:space="preserve"> </w:t>
      </w:r>
      <w:r>
        <w:t xml:space="preserve">“IFRS / GAAP”</w:t>
      </w:r>
      <w:r>
        <w:t xml:space="preserve">]</w:t>
      </w:r>
      <w:r>
        <w:t xml:space="preserve"> </w:t>
      </w:r>
      <w:r>
        <w:t xml:space="preserve">- Pinned Footer Section: Settings &amp; Fiscal Period Selector (Icon:</w:t>
      </w:r>
      <w:r>
        <w:t xml:space="preserve"> </w:t>
      </w:r>
      <w:r>
        <w:rPr>
          <w:rStyle w:val="VerbatimChar"/>
        </w:rPr>
        <w:t xml:space="preserve">Settings</w:t>
      </w:r>
      <w:r>
        <w:t xml:space="preserve">) with current active fiscal year (</w:t>
      </w:r>
      <w:r>
        <w:t xml:space="preserve">“FY 2026 - Q3”</w:t>
      </w:r>
      <w:r>
        <w:t xml:space="preserve">) and user profile pill.</w:t>
      </w:r>
    </w:p>
    <w:p>
      <w:pPr>
        <w:pStyle w:val="BodyText"/>
      </w:pPr>
      <w:r>
        <w:t xml:space="preserve">2.2 Topbar Control Header (Height 58px, Sticky Top)</w:t>
      </w:r>
      <w:r>
        <w:t xml:space="preserve"> </w:t>
      </w:r>
      <w:r>
        <w:t xml:space="preserve">- Global Search Input: 320px wide rounded-full search bar (</w:t>
      </w:r>
      <w:r>
        <w:rPr>
          <w:rStyle w:val="VerbatimChar"/>
        </w:rPr>
        <w:t xml:space="preserve">bg-gray-50 border border-gray-200 text-xs px-3 py-1.5 flex items-center gap-2</w:t>
      </w:r>
      <w:r>
        <w:t xml:space="preserve">) with search icon and keyboard shortcut badge (</w:t>
      </w:r>
      <w:r>
        <w:rPr>
          <w:rStyle w:val="VerbatimChar"/>
        </w:rPr>
        <w:t xml:space="preserve">Ctrl + K</w:t>
      </w:r>
      <w:r>
        <w:t xml:space="preserve">) allowing instant search across accounts, invoices, vouchers, and vendors.</w:t>
      </w:r>
      <w:r>
        <w:t xml:space="preserve"> </w:t>
      </w:r>
      <w:r>
        <w:t xml:space="preserve">- Period Quick Switcher: Dropdown selector (Options:</w:t>
      </w:r>
      <w:r>
        <w:t xml:space="preserve"> </w:t>
      </w:r>
      <w:r>
        <w:t xml:space="preserve">“August 2026 (Active)”</w:t>
      </w:r>
      <w:r>
        <w:t xml:space="preserve">,</w:t>
      </w:r>
      <w:r>
        <w:t xml:space="preserve"> </w:t>
      </w:r>
      <w:r>
        <w:t xml:space="preserve">“Q3-2026”</w:t>
      </w:r>
      <w:r>
        <w:t xml:space="preserve">,</w:t>
      </w:r>
      <w:r>
        <w:t xml:space="preserve"> </w:t>
      </w:r>
      <w:r>
        <w:t xml:space="preserve">“YTD 2026”</w:t>
      </w:r>
      <w:r>
        <w:t xml:space="preserve">,</w:t>
      </w:r>
      <w:r>
        <w:t xml:space="preserve"> </w:t>
      </w:r>
      <w:r>
        <w:t xml:space="preserve">“FY 2025”</w:t>
      </w:r>
      <w:r>
        <w:t xml:space="preserve">).</w:t>
      </w:r>
      <w:r>
        <w:t xml:space="preserve"> </w:t>
      </w:r>
      <w:r>
        <w:t xml:space="preserve">- Base Currency Indicator: Pill displaying</w:t>
      </w:r>
      <w:r>
        <w:t xml:space="preserve"> </w:t>
      </w:r>
      <w:r>
        <w:t xml:space="preserve">“USD ($) - Base Currency”</w:t>
      </w:r>
      <w:r>
        <w:t xml:space="preserve">.</w:t>
      </w:r>
      <w:r>
        <w:t xml:space="preserve"> </w:t>
      </w:r>
      <w:r>
        <w:t xml:space="preserve">- Quick Action Button: Emerald dropdown button</w:t>
      </w:r>
      <w:r>
        <w:t xml:space="preserve"> </w:t>
      </w:r>
      <w:r>
        <w:t xml:space="preserve">“+ New Transaction”</w:t>
      </w:r>
      <w:r>
        <w:t xml:space="preserve"> </w:t>
      </w:r>
      <w:r>
        <w:t xml:space="preserve">revealing:</w:t>
      </w:r>
      <w:r>
        <w:t xml:space="preserve"> </w:t>
      </w:r>
      <w:r>
        <w:t xml:space="preserve">*</w:t>
      </w:r>
      <w:r>
        <w:t xml:space="preserve"> </w:t>
      </w:r>
      <w:r>
        <w:t xml:space="preserve">“New Journal Entry”</w:t>
      </w:r>
      <w:r>
        <w:t xml:space="preserve"> </w:t>
      </w:r>
      <w:r>
        <w:t xml:space="preserve">*</w:t>
      </w:r>
      <w:r>
        <w:t xml:space="preserve"> </w:t>
      </w:r>
      <w:r>
        <w:t xml:space="preserve">“Create Customer Invoice”</w:t>
      </w:r>
      <w:r>
        <w:t xml:space="preserve"> </w:t>
      </w:r>
      <w:r>
        <w:t xml:space="preserve">*</w:t>
      </w:r>
      <w:r>
        <w:t xml:space="preserve"> </w:t>
      </w:r>
      <w:r>
        <w:t xml:space="preserve">“Record Vendor Bill”</w:t>
      </w:r>
      <w:r>
        <w:t xml:space="preserve"> </w:t>
      </w:r>
      <w:r>
        <w:t xml:space="preserve">*</w:t>
      </w:r>
      <w:r>
        <w:t xml:space="preserve"> </w:t>
      </w:r>
      <w:r>
        <w:t xml:space="preserve">“Execute Payroll Run”</w:t>
      </w:r>
      <w:r>
        <w:t xml:space="preserve"> </w:t>
      </w:r>
      <w:r>
        <w:t xml:space="preserve">- Notification Bell Icon: Bell icon with animated pulsing red badge (</w:t>
      </w:r>
      <w:r>
        <w:rPr>
          <w:rStyle w:val="VerbatimChar"/>
        </w:rPr>
        <w:t xml:space="preserve">pulse-ring</w:t>
      </w:r>
      <w:r>
        <w:t xml:space="preserve">) indicating active financial alerts (e.g., 2 low-liquidity accounts, 4 overdue invoices). Clicking opens a notification drawer.</w:t>
      </w:r>
      <w:r>
        <w:t xml:space="preserve"> </w:t>
      </w:r>
      <w:r>
        <w:t xml:space="preserve">- User Profile Pill: Avatar thumbnail (</w:t>
      </w:r>
      <w:r>
        <w:t xml:space="preserve">“Sarah Jenkins, CPA”</w:t>
      </w:r>
      <w:r>
        <w:t xml:space="preserve">), title</w:t>
      </w:r>
      <w:r>
        <w:t xml:space="preserve"> </w:t>
      </w:r>
      <w:r>
        <w:t xml:space="preserve">“Senior Controller”</w:t>
      </w:r>
      <w:r>
        <w:t xml:space="preserve">, and dropdown chevron.</w:t>
      </w:r>
    </w:p>
    <w:p>
      <w:pPr>
        <w:pStyle w:val="BodyText"/>
      </w:pPr>
      <w:r>
        <w:t xml:space="preserve">2.3 Floating Toast Financial Alert System (Top-Right Viewport Overlay)</w:t>
      </w:r>
      <w:r>
        <w:t xml:space="preserve"> </w:t>
      </w:r>
      <w:r>
        <w:t xml:space="preserve">- Real-time notification card anchored at top-right (</w:t>
      </w:r>
      <w:r>
        <w:rPr>
          <w:rStyle w:val="VerbatimChar"/>
        </w:rPr>
        <w:t xml:space="preserve">top-4 right-4 z-50 max-w-md shadow-2xl rounded-xl border border-amber-200 bg-white p-4</w:t>
      </w:r>
      <w:r>
        <w:t xml:space="preserve">).</w:t>
      </w:r>
      <w:r>
        <w:t xml:space="preserve"> </w:t>
      </w:r>
      <w:r>
        <w:t xml:space="preserve">- Content:</w:t>
      </w:r>
      <w:r>
        <w:t xml:space="preserve"> </w:t>
      </w:r>
      <w:r>
        <w:t xml:space="preserve">* Warning icon in glowing yellow circle (</w:t>
      </w:r>
      <w:r>
        <w:rPr>
          <w:rStyle w:val="VerbatimChar"/>
        </w:rPr>
        <w:t xml:space="preserve">AlertTriangle</w:t>
      </w:r>
      <w:r>
        <w:t xml:space="preserve">).</w:t>
      </w:r>
      <w:r>
        <w:t xml:space="preserve"> </w:t>
      </w:r>
      <w:r>
        <w:t xml:space="preserve">* Header:</w:t>
      </w:r>
      <w:r>
        <w:t xml:space="preserve"> </w:t>
      </w:r>
      <w:r>
        <w:t xml:space="preserve">“Liquidity &amp; Compliance Alert”</w:t>
      </w:r>
      <w:r>
        <w:t xml:space="preserve">.</w:t>
      </w:r>
      <w:r>
        <w:t xml:space="preserve"> </w:t>
      </w:r>
      <w:r>
        <w:t xml:space="preserve">* Description:</w:t>
      </w:r>
      <w:r>
        <w:t xml:space="preserve"> </w:t>
      </w:r>
      <w:r>
        <w:t xml:space="preserve">“Operating cash reserve dropped below $25,000 threshold ($18,450 current). 4 invoices totaling $12,400.00 have passed Net 30 terms.”</w:t>
      </w:r>
      <w:r>
        <w:t xml:space="preserve"> </w:t>
      </w:r>
      <w:r>
        <w:t xml:space="preserve">* Action Buttons:</w:t>
      </w:r>
      <w:r>
        <w:t xml:space="preserve"> </w:t>
      </w:r>
      <w:r>
        <w:t xml:space="preserve">“Review Accounts”</w:t>
      </w:r>
      <w:r>
        <w:t xml:space="preserve"> </w:t>
      </w:r>
      <w:r>
        <w:t xml:space="preserve">(switches to GL/AR view) and</w:t>
      </w:r>
      <w:r>
        <w:t xml:space="preserve"> </w:t>
      </w:r>
      <w:r>
        <w:t xml:space="preserve">“Dismiss”</w:t>
      </w:r>
      <w:r>
        <w:t xml:space="preserve">.</w:t>
      </w:r>
    </w:p>
    <w:p>
      <w:pPr>
        <w:pStyle w:val="BodyText"/>
      </w:pPr>
      <w:r>
        <w:t xml:space="preserve">2.4 Main Scrollable Content Panel</w:t>
      </w:r>
      <w:r>
        <w:t xml:space="preserve"> </w:t>
      </w:r>
      <w:r>
        <w:t xml:space="preserve">- Fluid width (</w:t>
      </w:r>
      <w:r>
        <w:rPr>
          <w:rStyle w:val="VerbatimChar"/>
        </w:rPr>
        <w:t xml:space="preserve">calc(100vw - 240px)</w:t>
      </w:r>
      <w:r>
        <w:t xml:space="preserve">), background</w:t>
      </w:r>
      <w:r>
        <w:t xml:space="preserve"> </w:t>
      </w:r>
      <w:r>
        <w:rPr>
          <w:rStyle w:val="VerbatimChar"/>
        </w:rPr>
        <w:t xml:space="preserve">#ffffff</w:t>
      </w:r>
      <w:r>
        <w:t xml:space="preserve"> </w:t>
      </w:r>
      <w:r>
        <w:t xml:space="preserve">with rounded inner corners, padding</w:t>
      </w:r>
      <w:r>
        <w:t xml:space="preserve"> </w:t>
      </w:r>
      <w:r>
        <w:rPr>
          <w:rStyle w:val="VerbatimChar"/>
        </w:rPr>
        <w:t xml:space="preserve">p-6</w:t>
      </w:r>
      <w:r>
        <w:t xml:space="preserve">, and independent smooth scrolling.</w:t>
      </w:r>
    </w:p>
    <w:p>
      <w:pPr>
        <w:pStyle w:val="BodyText"/>
      </w:pPr>
      <w:r>
        <w:t xml:space="preserve">================================================================================</w:t>
      </w:r>
      <w:r>
        <w:t xml:space="preserve"> </w:t>
      </w:r>
      <w:r>
        <w:t xml:space="preserve">3. DETAILED UI SPECIFICATIONS FOR ALL 10 DISTINCT FRONTEND VIEWS</w:t>
      </w:r>
      <w:r>
        <w:t xml:space="preserve"> </w:t>
      </w:r>
      <w:r>
        <w:t xml:space="preserve">================================================================================</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VIEW 1: EXECUTIVE FINANCIAL DASHBOARD (</w:t>
            </w:r>
            <w:r>
              <w:rPr>
                <w:rStyle w:val="VerbatimChar"/>
              </w:rPr>
              <w:t xml:space="preserve">/dashboard</w:t>
            </w:r>
            <w:r>
              <w:t xml:space="preserve">)</w:t>
            </w:r>
          </w:p>
        </w:tc>
      </w:tr>
      <w:tr>
        <w:tc>
          <w:tcPr/>
          <w:p>
            <w:pPr>
              <w:pStyle w:val="Compact"/>
              <w:jc w:val="left"/>
            </w:pPr>
            <w:r>
              <w:t xml:space="preserve">1. Objective: Deliver an executive financial cockpit for CFOs and Controllers to monitor liquidity, cash runway, gross/net margins, working capital, and urgent compliance items.</w:t>
            </w:r>
            <w:r>
              <w:t xml:space="preserve"> </w:t>
            </w:r>
            <w:r>
              <w:t xml:space="preserve">2. Layout Geometry:</w:t>
            </w:r>
            <w:r>
              <w:t xml:space="preserve"> </w:t>
            </w:r>
            <w:r>
              <w:t xml:space="preserve">- Row 1: Page Title Header (</w:t>
            </w:r>
            <w:r>
              <w:t xml:space="preserve">“Financial Performance Overview”</w:t>
            </w:r>
            <w:r>
              <w:t xml:space="preserve">) + Period Selector (</w:t>
            </w:r>
            <w:r>
              <w:t xml:space="preserve">“Aug 2026”</w:t>
            </w:r>
            <w:r>
              <w:t xml:space="preserve">) +</w:t>
            </w:r>
            <w:r>
              <w:t xml:space="preserve"> </w:t>
            </w:r>
            <w:r>
              <w:t xml:space="preserve">“Export Board Report (PDF)”</w:t>
            </w:r>
            <w:r>
              <w:t xml:space="preserve"> </w:t>
            </w:r>
            <w:r>
              <w:t xml:space="preserve">button.</w:t>
            </w:r>
            <w:r>
              <w:t xml:space="preserve"> </w:t>
            </w:r>
            <w:r>
              <w:t xml:space="preserve">- Row 2: 4-Column KPI Metric Cards Grid.</w:t>
            </w:r>
            <w:r>
              <w:t xml:space="preserve"> </w:t>
            </w:r>
            <w:r>
              <w:t xml:space="preserve">- Row 3: 2-Column Split View (Left 65%: 30-Day Operating Cash Flow Curve; Right 35%: Working Capital &amp; Liquidity Breakdown).</w:t>
            </w:r>
            <w:r>
              <w:t xml:space="preserve"> </w:t>
            </w:r>
            <w:r>
              <w:t xml:space="preserve">- Row 4: 2-Column Split View (Left 50%: AR vs. AP Aging Distribution Chart; Right 50%: Recent High-Value Financial Activity Stream).</w:t>
            </w:r>
            <w:r>
              <w:t xml:space="preserve"> </w:t>
            </w:r>
            <w:r>
              <w:t xml:space="preserve">3. KPI Metric Cards (4 Cards):</w:t>
            </w:r>
            <w:r>
              <w:t xml:space="preserve"> </w:t>
            </w:r>
            <w:r>
              <w:t xml:space="preserve">* Card 1 (Cash &amp; Liquidity): Title:</w:t>
            </w:r>
            <w:r>
              <w:t xml:space="preserve"> </w:t>
            </w:r>
            <w:r>
              <w:t xml:space="preserve">“Total Cash &amp; Bank Balance”</w:t>
            </w:r>
            <w:r>
              <w:t xml:space="preserve">, Value:</w:t>
            </w:r>
            <w:r>
              <w:t xml:space="preserve"> </w:t>
            </w:r>
            <w:r>
              <w:t xml:space="preserve">“$428,950.00”</w:t>
            </w:r>
            <w:r>
              <w:t xml:space="preserve">, Trend:</w:t>
            </w:r>
            <w:r>
              <w:t xml:space="preserve"> </w:t>
            </w:r>
            <w:r>
              <w:t xml:space="preserve">“+4.2% vs last month”</w:t>
            </w:r>
            <w:r>
              <w:t xml:space="preserve"> </w:t>
            </w:r>
            <w:r>
              <w:t xml:space="preserve">(green up arrow), Icon: Landmark, Subtext:</w:t>
            </w:r>
            <w:r>
              <w:t xml:space="preserve"> </w:t>
            </w:r>
            <w:r>
              <w:t xml:space="preserve">“3 Active Bank Accounts”</w:t>
            </w:r>
            <w:r>
              <w:t xml:space="preserve">.</w:t>
            </w:r>
            <w:r>
              <w:t xml:space="preserve"> </w:t>
            </w:r>
            <w:r>
              <w:t xml:space="preserve">* Card 2 (Accounts Receivable): Title:</w:t>
            </w:r>
            <w:r>
              <w:t xml:space="preserve"> </w:t>
            </w:r>
            <w:r>
              <w:t xml:space="preserve">“Outstanding Receivables (AR)”</w:t>
            </w:r>
            <w:r>
              <w:t xml:space="preserve">, Value:</w:t>
            </w:r>
            <w:r>
              <w:t xml:space="preserve"> </w:t>
            </w:r>
            <w:r>
              <w:t xml:space="preserve">“$84,120.00”</w:t>
            </w:r>
            <w:r>
              <w:t xml:space="preserve">, Trend:</w:t>
            </w:r>
            <w:r>
              <w:t xml:space="preserve"> </w:t>
            </w:r>
            <w:r>
              <w:t xml:space="preserve">“$12,400.00 Overdue (4 clients)”</w:t>
            </w:r>
            <w:r>
              <w:t xml:space="preserve"> </w:t>
            </w:r>
            <w:r>
              <w:t xml:space="preserve">(red alert), Icon: ArrowDownLeft, Subtext:</w:t>
            </w:r>
            <w:r>
              <w:t xml:space="preserve"> </w:t>
            </w:r>
            <w:r>
              <w:t xml:space="preserve">“DSO: 28 Days”</w:t>
            </w:r>
            <w:r>
              <w:t xml:space="preserve">.</w:t>
            </w:r>
            <w:r>
              <w:t xml:space="preserve"> </w:t>
            </w:r>
            <w:r>
              <w:t xml:space="preserve">* Card 3 (Accounts Payable): Title:</w:t>
            </w:r>
            <w:r>
              <w:t xml:space="preserve"> </w:t>
            </w:r>
            <w:r>
              <w:t xml:space="preserve">“Upcoming Payables (AP)”</w:t>
            </w:r>
            <w:r>
              <w:t xml:space="preserve">, Value:</w:t>
            </w:r>
            <w:r>
              <w:t xml:space="preserve"> </w:t>
            </w:r>
            <w:r>
              <w:t xml:space="preserve">“$36,890.00”</w:t>
            </w:r>
            <w:r>
              <w:t xml:space="preserve">, Trend:</w:t>
            </w:r>
            <w:r>
              <w:t xml:space="preserve"> </w:t>
            </w:r>
            <w:r>
              <w:t xml:space="preserve">“6 bills due this week”</w:t>
            </w:r>
            <w:r>
              <w:t xml:space="preserve"> </w:t>
            </w:r>
            <w:r>
              <w:t xml:space="preserve">(yellow warning), Icon: ArrowUpRight, Subtext:</w:t>
            </w:r>
            <w:r>
              <w:t xml:space="preserve"> </w:t>
            </w:r>
            <w:r>
              <w:t xml:space="preserve">“DPO: 22 Days”</w:t>
            </w:r>
            <w:r>
              <w:t xml:space="preserve">.</w:t>
            </w:r>
            <w:r>
              <w:t xml:space="preserve"> </w:t>
            </w:r>
            <w:r>
              <w:t xml:space="preserve">* Card 4 (Net Profit YTD): Title:</w:t>
            </w:r>
            <w:r>
              <w:t xml:space="preserve"> </w:t>
            </w:r>
            <w:r>
              <w:t xml:space="preserve">“Net Profit Margin (YTD)”</w:t>
            </w:r>
            <w:r>
              <w:t xml:space="preserve">, Value:</w:t>
            </w:r>
            <w:r>
              <w:t xml:space="preserve"> </w:t>
            </w:r>
            <w:r>
              <w:t xml:space="preserve">“23.5% ($142,300.00)”</w:t>
            </w:r>
            <w:r>
              <w:t xml:space="preserve">, Trend:</w:t>
            </w:r>
            <w:r>
              <w:t xml:space="preserve"> </w:t>
            </w:r>
            <w:r>
              <w:t xml:space="preserve">“+2.8% vs Budget Target”</w:t>
            </w:r>
            <w:r>
              <w:t xml:space="preserve"> </w:t>
            </w:r>
            <w:r>
              <w:t xml:space="preserve">(green up arrow), Icon: TrendingUp, Subtext:</w:t>
            </w:r>
            <w:r>
              <w:t xml:space="preserve"> </w:t>
            </w:r>
            <w:r>
              <w:t xml:space="preserve">“Gross Revenue: $605,500.00”</w:t>
            </w:r>
            <w:r>
              <w:t xml:space="preserve">.</w:t>
            </w:r>
            <w:r>
              <w:t xml:space="preserve"> </w:t>
            </w:r>
            <w:r>
              <w:t xml:space="preserve">4. Visual Charts:</w:t>
            </w:r>
            <w:r>
              <w:t xml:space="preserve"> </w:t>
            </w:r>
            <w:r>
              <w:t xml:space="preserve">* Chart 1: 30-Day Continuous Cash Flow Curve (SVG Area Chart):</w:t>
            </w:r>
            <w:r>
              <w:t xml:space="preserve"> </w:t>
            </w:r>
            <w:r>
              <w:t xml:space="preserve">- X-Axis: 30 Days (Aug 1 to Aug 30).</w:t>
            </w:r>
            <w:r>
              <w:t xml:space="preserve"> </w:t>
            </w:r>
            <w:r>
              <w:t xml:space="preserve">- Two Curves: Inflow (Green Line</w:t>
            </w:r>
            <w:r>
              <w:t xml:space="preserve"> </w:t>
            </w:r>
            <w:r>
              <w:rPr>
                <w:rStyle w:val="VerbatimChar"/>
              </w:rPr>
              <w:t xml:space="preserve">#16a34a</w:t>
            </w:r>
            <w:r>
              <w:t xml:space="preserve"> </w:t>
            </w:r>
            <w:r>
              <w:t xml:space="preserve">with soft green gradient fill) vs. Outflow (Red Line</w:t>
            </w:r>
            <w:r>
              <w:t xml:space="preserve"> </w:t>
            </w:r>
            <w:r>
              <w:rPr>
                <w:rStyle w:val="VerbatimChar"/>
              </w:rPr>
              <w:t xml:space="preserve">#dc2626</w:t>
            </w:r>
            <w:r>
              <w:t xml:space="preserve"> </w:t>
            </w:r>
            <w:r>
              <w:t xml:space="preserve">with soft red gradient fill).</w:t>
            </w:r>
            <w:r>
              <w:t xml:space="preserve"> </w:t>
            </w:r>
            <w:r>
              <w:t xml:space="preserve">- Interactive node points with hover tooltip showing Date, Inflow Amount, Outflow Amount, and Net Daily Liquidity Delta.</w:t>
            </w:r>
            <w:r>
              <w:t xml:space="preserve"> </w:t>
            </w:r>
            <w:r>
              <w:t xml:space="preserve">* Chart 2: AR vs. AP Aging Matrix (Horizontal Stacked Bar Chart):</w:t>
            </w:r>
            <w:r>
              <w:t xml:space="preserve"> </w:t>
            </w:r>
            <w:r>
              <w:t xml:space="preserve">- Buckets: Current (0-30 days), 31-60 days, 61-90 days, 90+ days past due.</w:t>
            </w:r>
            <w:r>
              <w:t xml:space="preserve"> </w:t>
            </w:r>
            <w:r>
              <w:t xml:space="preserve">- Color Coding: Green (Current), Yellow (31-60), Orange (61-90), Red (90+).</w:t>
            </w:r>
            <w:r>
              <w:t xml:space="preserve"> </w:t>
            </w:r>
            <w:r>
              <w:t xml:space="preserve">5. Recent Activity Feed:</w:t>
            </w:r>
            <w:r>
              <w:t xml:space="preserve"> </w:t>
            </w:r>
            <w:r>
              <w:t xml:space="preserve">- Chronological list of recent ledger events:</w:t>
            </w:r>
            <w:r>
              <w:t xml:space="preserve"> </w:t>
            </w:r>
            <w:r>
              <w:t xml:space="preserve">*</w:t>
            </w:r>
            <w:r>
              <w:t xml:space="preserve"> </w:t>
            </w:r>
            <w:r>
              <w:t xml:space="preserve">“Client Payment: Al-Madina Trading +$18,500.00”</w:t>
            </w:r>
            <w:r>
              <w:t xml:space="preserve"> </w:t>
            </w:r>
            <w:r>
              <w:t xml:space="preserve">(</w:t>
            </w:r>
            <w:r>
              <w:rPr>
                <w:rStyle w:val="VerbatimChar"/>
              </w:rPr>
              <w:t xml:space="preserve">INV-2026-0412</w:t>
            </w:r>
            <w:r>
              <w:t xml:space="preserve">, 12m ago, Reconciled 🟢)</w:t>
            </w:r>
            <w:r>
              <w:t xml:space="preserve"> </w:t>
            </w:r>
            <w:r>
              <w:t xml:space="preserve">*</w:t>
            </w:r>
            <w:r>
              <w:t xml:space="preserve"> </w:t>
            </w:r>
            <w:r>
              <w:t xml:space="preserve">“Vendor Disbursement: AWS Infrastructure -$3,400.00”</w:t>
            </w:r>
            <w:r>
              <w:t xml:space="preserve"> </w:t>
            </w:r>
            <w:r>
              <w:t xml:space="preserve">(</w:t>
            </w:r>
            <w:r>
              <w:rPr>
                <w:rStyle w:val="VerbatimChar"/>
              </w:rPr>
              <w:t xml:space="preserve">BILL-2026-089</w:t>
            </w:r>
            <w:r>
              <w:t xml:space="preserve">, 1h ago, Paid 🟢)</w:t>
            </w:r>
            <w:r>
              <w:t xml:space="preserve"> </w:t>
            </w:r>
            <w:r>
              <w:t xml:space="preserve">*</w:t>
            </w:r>
            <w:r>
              <w:t xml:space="preserve"> </w:t>
            </w:r>
            <w:r>
              <w:t xml:space="preserve">“Payroll Execution: August 2026 Batch -$124,200.00”</w:t>
            </w:r>
            <w:r>
              <w:t xml:space="preserve"> </w:t>
            </w:r>
            <w:r>
              <w:t xml:space="preserve">(</w:t>
            </w:r>
            <w:r>
              <w:rPr>
                <w:rStyle w:val="VerbatimChar"/>
              </w:rPr>
              <w:t xml:space="preserve">PAY-2026-08</w:t>
            </w:r>
            <w:r>
              <w:t xml:space="preserve">, 3h ago, Processed 🟢)</w:t>
            </w:r>
            <w:r>
              <w:t xml:space="preserve"> </w:t>
            </w:r>
            <w:r>
              <w:t xml:space="preserve">*</w:t>
            </w:r>
            <w:r>
              <w:t xml:space="preserve"> </w:t>
            </w:r>
            <w:r>
              <w:t xml:space="preserve">“Tax Filing: Q2 VAT Return Settled -$18,450.00”</w:t>
            </w:r>
            <w:r>
              <w:t xml:space="preserve"> </w:t>
            </w:r>
            <w:r>
              <w:t xml:space="preserve">(</w:t>
            </w:r>
            <w:r>
              <w:rPr>
                <w:rStyle w:val="VerbatimChar"/>
              </w:rPr>
              <w:t xml:space="preserve">VAT-2026-Q2</w:t>
            </w:r>
            <w:r>
              <w:t xml:space="preserve">, 1d ago, Filed 🟢)</w:t>
            </w:r>
            <w:r>
              <w:t xml:space="preserve"> </w:t>
            </w:r>
            <w:r>
              <w:t xml:space="preserve">- Each item includes entity avatar/logo, transaction ref badge, timestamp, and status pill.</w:t>
            </w:r>
          </w:p>
        </w:tc>
      </w:tr>
    </w:tbl>
    <w:bookmarkStart w:id="9" w:name="Xd21ccf3b4bdadfb3d8d249e62c1c4a86fbad697"/>
    <w:p>
      <w:pPr>
        <w:pStyle w:val="Heading2"/>
      </w:pPr>
      <w:r>
        <w:t xml:space="preserve">VIEW 2: GENERAL LEDGER &amp; CHART OF ACCOUNTS (</w:t>
      </w:r>
      <w:r>
        <w:rPr>
          <w:rStyle w:val="VerbatimChar"/>
        </w:rPr>
        <w:t xml:space="preserve">/general-ledger</w:t>
      </w:r>
      <w:r>
        <w:t xml:space="preserve">)</w:t>
      </w:r>
    </w:p>
    <w:p>
      <w:pPr>
        <w:pStyle w:val="Compact"/>
        <w:numPr>
          <w:ilvl w:val="0"/>
          <w:numId w:val="1001"/>
        </w:numPr>
      </w:pPr>
      <w:r>
        <w:t xml:space="preserve">Objective: Provide a master accounting directory (COA) structured into standard 5-tier classification (Assets, Liabilities, Equity, Revenue, Expenses) with individual account ledger drilldowns.</w:t>
      </w:r>
    </w:p>
    <w:p>
      <w:pPr>
        <w:pStyle w:val="Compact"/>
        <w:numPr>
          <w:ilvl w:val="0"/>
          <w:numId w:val="1001"/>
        </w:numPr>
      </w:pPr>
      <w:r>
        <w:t xml:space="preserve">Layout Geometry:</w:t>
      </w:r>
    </w:p>
    <w:p>
      <w:pPr>
        <w:pStyle w:val="Compact"/>
        <w:numPr>
          <w:ilvl w:val="1"/>
          <w:numId w:val="1002"/>
        </w:numPr>
      </w:pPr>
      <w:r>
        <w:t xml:space="preserve">Row 1: Header (</w:t>
      </w:r>
      <w:r>
        <w:t xml:space="preserve">“General Ledger &amp; Chart of Accounts”</w:t>
      </w:r>
      <w:r>
        <w:t xml:space="preserve">) +</w:t>
      </w:r>
      <w:r>
        <w:t xml:space="preserve"> </w:t>
      </w:r>
      <w:r>
        <w:t xml:space="preserve">“Download COA (CSV)”</w:t>
      </w:r>
      <w:r>
        <w:t xml:space="preserve"> </w:t>
      </w:r>
      <w:r>
        <w:t xml:space="preserve">+</w:t>
      </w:r>
      <w:r>
        <w:t xml:space="preserve"> </w:t>
      </w:r>
      <w:r>
        <w:t xml:space="preserve">“+ Add New Account”</w:t>
      </w:r>
      <w:r>
        <w:t xml:space="preserve"> </w:t>
      </w:r>
      <w:r>
        <w:t xml:space="preserve">button.</w:t>
      </w:r>
    </w:p>
    <w:p>
      <w:pPr>
        <w:pStyle w:val="Compact"/>
        <w:numPr>
          <w:ilvl w:val="1"/>
          <w:numId w:val="1002"/>
        </w:numPr>
      </w:pPr>
      <w:r>
        <w:t xml:space="preserve">Row 2: 4-Column KPI Metric Cards Grid.</w:t>
      </w:r>
    </w:p>
    <w:p>
      <w:pPr>
        <w:pStyle w:val="Compact"/>
        <w:numPr>
          <w:ilvl w:val="1"/>
          <w:numId w:val="1002"/>
        </w:numPr>
      </w:pPr>
      <w:r>
        <w:t xml:space="preserve">Row 3: Filter Toolbar with Category Tabs (All, 1000 Assets, 2000 Liabilities, 3000 Equity, 4000 Revenue, 5000 Expenses).</w:t>
      </w:r>
    </w:p>
    <w:p>
      <w:pPr>
        <w:pStyle w:val="Compact"/>
        <w:numPr>
          <w:ilvl w:val="1"/>
          <w:numId w:val="1002"/>
        </w:numPr>
      </w:pPr>
      <w:r>
        <w:t xml:space="preserve">Row 4: High-Density COA Master Table with inline sub-account expansion.</w:t>
      </w:r>
    </w:p>
    <w:p>
      <w:pPr>
        <w:pStyle w:val="Compact"/>
        <w:numPr>
          <w:ilvl w:val="0"/>
          <w:numId w:val="1001"/>
        </w:numPr>
      </w:pPr>
      <w:r>
        <w:t xml:space="preserve">KPI Metric Cards (4 Cards):</w:t>
      </w:r>
    </w:p>
    <w:p>
      <w:pPr>
        <w:pStyle w:val="Compact"/>
        <w:numPr>
          <w:ilvl w:val="1"/>
          <w:numId w:val="1003"/>
        </w:numPr>
      </w:pPr>
      <w:r>
        <w:t xml:space="preserve">Card 1: Title:</w:t>
      </w:r>
      <w:r>
        <w:t xml:space="preserve"> </w:t>
      </w:r>
      <w:r>
        <w:t xml:space="preserve">“Total Active Accounts”</w:t>
      </w:r>
      <w:r>
        <w:t xml:space="preserve">, Value:</w:t>
      </w:r>
      <w:r>
        <w:t xml:space="preserve"> </w:t>
      </w:r>
      <w:r>
        <w:t xml:space="preserve">“68 Accounts”</w:t>
      </w:r>
      <w:r>
        <w:t xml:space="preserve">, Trend:</w:t>
      </w:r>
      <w:r>
        <w:t xml:space="preserve"> </w:t>
      </w:r>
      <w:r>
        <w:t xml:space="preserve">“5 Account Classes”</w:t>
      </w:r>
      <w:r>
        <w:t xml:space="preserve">, Icon: ListTree, Subtext:</w:t>
      </w:r>
      <w:r>
        <w:t xml:space="preserve"> </w:t>
      </w:r>
      <w:r>
        <w:t xml:space="preserve">“Standard 4-Digit Architecture”</w:t>
      </w:r>
      <w:r>
        <w:t xml:space="preserve">.</w:t>
      </w:r>
    </w:p>
    <w:p>
      <w:pPr>
        <w:pStyle w:val="Compact"/>
        <w:numPr>
          <w:ilvl w:val="1"/>
          <w:numId w:val="1003"/>
        </w:numPr>
      </w:pPr>
      <w:r>
        <w:t xml:space="preserve">Card 2: Title:</w:t>
      </w:r>
      <w:r>
        <w:t xml:space="preserve"> </w:t>
      </w:r>
      <w:r>
        <w:t xml:space="preserve">“Total Asset Valuation”</w:t>
      </w:r>
      <w:r>
        <w:t xml:space="preserve">, Value:</w:t>
      </w:r>
      <w:r>
        <w:t xml:space="preserve"> </w:t>
      </w:r>
      <w:r>
        <w:t xml:space="preserve">“$1,240,500.00”</w:t>
      </w:r>
      <w:r>
        <w:t xml:space="preserve">, Trend:</w:t>
      </w:r>
      <w:r>
        <w:t xml:space="preserve"> </w:t>
      </w:r>
      <w:r>
        <w:t xml:space="preserve">“Normal Balance: Debit”</w:t>
      </w:r>
      <w:r>
        <w:t xml:space="preserve">, Icon: Wallet, Subtext:</w:t>
      </w:r>
      <w:r>
        <w:t xml:space="preserve"> </w:t>
      </w:r>
      <w:r>
        <w:t xml:space="preserve">“Cash + AR + Fixed Assets”</w:t>
      </w:r>
      <w:r>
        <w:t xml:space="preserve">.</w:t>
      </w:r>
    </w:p>
    <w:p>
      <w:pPr>
        <w:pStyle w:val="Compact"/>
        <w:numPr>
          <w:ilvl w:val="1"/>
          <w:numId w:val="1003"/>
        </w:numPr>
      </w:pPr>
      <w:r>
        <w:t xml:space="preserve">Card 3: Title:</w:t>
      </w:r>
      <w:r>
        <w:t xml:space="preserve"> </w:t>
      </w:r>
      <w:r>
        <w:t xml:space="preserve">“Total Liabilities”</w:t>
      </w:r>
      <w:r>
        <w:t xml:space="preserve">, Value:</w:t>
      </w:r>
      <w:r>
        <w:t xml:space="preserve"> </w:t>
      </w:r>
      <w:r>
        <w:t xml:space="preserve">“$350,790.00”</w:t>
      </w:r>
      <w:r>
        <w:t xml:space="preserve">, Trend:</w:t>
      </w:r>
      <w:r>
        <w:t xml:space="preserve"> </w:t>
      </w:r>
      <w:r>
        <w:t xml:space="preserve">“Normal Balance: Credit”</w:t>
      </w:r>
      <w:r>
        <w:t xml:space="preserve">, Icon: Scale, Subtext:</w:t>
      </w:r>
      <w:r>
        <w:t xml:space="preserve"> </w:t>
      </w:r>
      <w:r>
        <w:t xml:space="preserve">“AP + Accrued Taxes + Loans”</w:t>
      </w:r>
      <w:r>
        <w:t xml:space="preserve">.</w:t>
      </w:r>
    </w:p>
    <w:p>
      <w:pPr>
        <w:pStyle w:val="Compact"/>
        <w:numPr>
          <w:ilvl w:val="1"/>
          <w:numId w:val="1003"/>
        </w:numPr>
      </w:pPr>
      <w:r>
        <w:t xml:space="preserve">Card 4: Title:</w:t>
      </w:r>
      <w:r>
        <w:t xml:space="preserve"> </w:t>
      </w:r>
      <w:r>
        <w:t xml:space="preserve">“Total Net Equity”</w:t>
      </w:r>
      <w:r>
        <w:t xml:space="preserve">, Value:</w:t>
      </w:r>
      <w:r>
        <w:t xml:space="preserve"> </w:t>
      </w:r>
      <w:r>
        <w:t xml:space="preserve">“$889,710.00”</w:t>
      </w:r>
      <w:r>
        <w:t xml:space="preserve">, Trend:</w:t>
      </w:r>
      <w:r>
        <w:t xml:space="preserve"> </w:t>
      </w:r>
      <w:r>
        <w:t xml:space="preserve">“Assets - Liabilities”</w:t>
      </w:r>
      <w:r>
        <w:t xml:space="preserve">, Icon: Shield, Subtext:</w:t>
      </w:r>
      <w:r>
        <w:t xml:space="preserve"> </w:t>
      </w:r>
      <w:r>
        <w:t xml:space="preserve">“Share Capital + Retained Earnings”</w:t>
      </w:r>
      <w:r>
        <w:t xml:space="preserve">.</w:t>
      </w:r>
    </w:p>
    <w:p>
      <w:pPr>
        <w:pStyle w:val="Compact"/>
        <w:numPr>
          <w:ilvl w:val="0"/>
          <w:numId w:val="1001"/>
        </w:numPr>
      </w:pPr>
      <w:r>
        <w:t xml:space="preserve">Filter Toolbar:</w:t>
      </w:r>
    </w:p>
    <w:p>
      <w:pPr>
        <w:pStyle w:val="Compact"/>
        <w:numPr>
          <w:ilvl w:val="1"/>
          <w:numId w:val="1004"/>
        </w:numPr>
      </w:pPr>
      <w:r>
        <w:t xml:space="preserve">Category Tabs:</w:t>
      </w:r>
      <w:r>
        <w:t xml:space="preserve"> </w:t>
      </w:r>
      <w:r>
        <w:rPr>
          <w:rStyle w:val="VerbatimChar"/>
        </w:rPr>
        <w:t xml:space="preserve">All Accounts (68)</w:t>
      </w:r>
      <w:r>
        <w:t xml:space="preserve">,</w:t>
      </w:r>
      <w:r>
        <w:t xml:space="preserve"> </w:t>
      </w:r>
      <w:r>
        <w:rPr>
          <w:rStyle w:val="VerbatimChar"/>
        </w:rPr>
        <w:t xml:space="preserve">1000 Assets (22)</w:t>
      </w:r>
      <w:r>
        <w:t xml:space="preserve">,</w:t>
      </w:r>
      <w:r>
        <w:t xml:space="preserve"> </w:t>
      </w:r>
      <w:r>
        <w:rPr>
          <w:rStyle w:val="VerbatimChar"/>
        </w:rPr>
        <w:t xml:space="preserve">2000 Liabilities (14)</w:t>
      </w:r>
      <w:r>
        <w:t xml:space="preserve">,</w:t>
      </w:r>
      <w:r>
        <w:t xml:space="preserve"> </w:t>
      </w:r>
      <w:r>
        <w:rPr>
          <w:rStyle w:val="VerbatimChar"/>
        </w:rPr>
        <w:t xml:space="preserve">3000 Equity (8)</w:t>
      </w:r>
      <w:r>
        <w:t xml:space="preserve">,</w:t>
      </w:r>
      <w:r>
        <w:t xml:space="preserve"> </w:t>
      </w:r>
      <w:r>
        <w:rPr>
          <w:rStyle w:val="VerbatimChar"/>
        </w:rPr>
        <w:t xml:space="preserve">4000 Revenue (10)</w:t>
      </w:r>
      <w:r>
        <w:t xml:space="preserve">,</w:t>
      </w:r>
      <w:r>
        <w:t xml:space="preserve"> </w:t>
      </w:r>
      <w:r>
        <w:rPr>
          <w:rStyle w:val="VerbatimChar"/>
        </w:rPr>
        <w:t xml:space="preserve">5000 Expenses (14)</w:t>
      </w:r>
      <w:r>
        <w:t xml:space="preserve">.</w:t>
      </w:r>
    </w:p>
    <w:p>
      <w:pPr>
        <w:pStyle w:val="Compact"/>
        <w:numPr>
          <w:ilvl w:val="1"/>
          <w:numId w:val="1004"/>
        </w:numPr>
      </w:pPr>
      <w:r>
        <w:t xml:space="preserve">Search: Filter by Account Code (e.g. </w:t>
      </w:r>
      <w:r>
        <w:rPr>
          <w:rStyle w:val="VerbatimChar"/>
        </w:rPr>
        <w:t xml:space="preserve">1020</w:t>
      </w:r>
      <w:r>
        <w:t xml:space="preserve">) or Account Name (e.g. </w:t>
      </w:r>
      <w:r>
        <w:rPr>
          <w:rStyle w:val="VerbatimChar"/>
        </w:rPr>
        <w:t xml:space="preserve">Operating Bank</w:t>
      </w:r>
      <w:r>
        <w:t xml:space="preserve">).</w:t>
      </w:r>
    </w:p>
    <w:p>
      <w:pPr>
        <w:pStyle w:val="Compact"/>
        <w:numPr>
          <w:ilvl w:val="1"/>
          <w:numId w:val="1004"/>
        </w:numPr>
      </w:pPr>
      <w:r>
        <w:t xml:space="preserve">Normal Balance Filter: Dropdown (</w:t>
      </w:r>
      <w:r>
        <w:rPr>
          <w:rStyle w:val="VerbatimChar"/>
        </w:rPr>
        <w:t xml:space="preserve">All</w:t>
      </w:r>
      <w:r>
        <w:t xml:space="preserve">,</w:t>
      </w:r>
      <w:r>
        <w:t xml:space="preserve"> </w:t>
      </w:r>
      <w:r>
        <w:rPr>
          <w:rStyle w:val="VerbatimChar"/>
        </w:rPr>
        <w:t xml:space="preserve">Debit</w:t>
      </w:r>
      <w:r>
        <w:t xml:space="preserve">,</w:t>
      </w:r>
      <w:r>
        <w:t xml:space="preserve"> </w:t>
      </w:r>
      <w:r>
        <w:rPr>
          <w:rStyle w:val="VerbatimChar"/>
        </w:rPr>
        <w:t xml:space="preserve">Credit</w:t>
      </w:r>
      <w:r>
        <w:t xml:space="preserve">).</w:t>
      </w:r>
    </w:p>
    <w:p>
      <w:pPr>
        <w:pStyle w:val="Compact"/>
        <w:numPr>
          <w:ilvl w:val="1"/>
          <w:numId w:val="1004"/>
        </w:numPr>
      </w:pPr>
      <w:r>
        <w:t xml:space="preserve">Status Filter: Dropdown (</w:t>
      </w:r>
      <w:r>
        <w:rPr>
          <w:rStyle w:val="VerbatimChar"/>
        </w:rPr>
        <w:t xml:space="preserve">All</w:t>
      </w:r>
      <w:r>
        <w:t xml:space="preserve">,</w:t>
      </w:r>
      <w:r>
        <w:t xml:space="preserve"> </w:t>
      </w:r>
      <w:r>
        <w:rPr>
          <w:rStyle w:val="VerbatimChar"/>
        </w:rPr>
        <w:t xml:space="preserve">Active</w:t>
      </w:r>
      <w:r>
        <w:t xml:space="preserve">,</w:t>
      </w:r>
      <w:r>
        <w:t xml:space="preserve"> </w:t>
      </w:r>
      <w:r>
        <w:rPr>
          <w:rStyle w:val="VerbatimChar"/>
        </w:rPr>
        <w:t xml:space="preserve">Archived</w:t>
      </w:r>
      <w:r>
        <w:t xml:space="preserve">).</w:t>
      </w:r>
    </w:p>
    <w:p>
      <w:pPr>
        <w:pStyle w:val="Compact"/>
        <w:numPr>
          <w:ilvl w:val="0"/>
          <w:numId w:val="1001"/>
        </w:numPr>
      </w:pPr>
      <w:r>
        <w:t xml:space="preserve">Main Data Table Specifications (8 Columns):</w:t>
      </w:r>
    </w:p>
    <w:p>
      <w:pPr>
        <w:pStyle w:val="Compact"/>
        <w:numPr>
          <w:ilvl w:val="1"/>
          <w:numId w:val="1005"/>
        </w:numPr>
      </w:pPr>
      <w:r>
        <w:t xml:space="preserve">Col 1: Account Code (Monospace bold, e.g. </w:t>
      </w:r>
      <w:r>
        <w:rPr>
          <w:rStyle w:val="VerbatimChar"/>
        </w:rPr>
        <w:t xml:space="preserve">1010</w:t>
      </w:r>
      <w:r>
        <w:t xml:space="preserve">,</w:t>
      </w:r>
      <w:r>
        <w:t xml:space="preserve"> </w:t>
      </w:r>
      <w:r>
        <w:rPr>
          <w:rStyle w:val="VerbatimChar"/>
        </w:rPr>
        <w:t xml:space="preserve">1020</w:t>
      </w:r>
      <w:r>
        <w:t xml:space="preserve">,</w:t>
      </w:r>
      <w:r>
        <w:t xml:space="preserve"> </w:t>
      </w:r>
      <w:r>
        <w:rPr>
          <w:rStyle w:val="VerbatimChar"/>
        </w:rPr>
        <w:t xml:space="preserve">2010</w:t>
      </w:r>
      <w:r>
        <w:t xml:space="preserve">,</w:t>
      </w:r>
      <w:r>
        <w:t xml:space="preserve"> </w:t>
      </w:r>
      <w:r>
        <w:rPr>
          <w:rStyle w:val="VerbatimChar"/>
        </w:rPr>
        <w:t xml:space="preserve">4010</w:t>
      </w:r>
      <w:r>
        <w:t xml:space="preserve">).</w:t>
      </w:r>
    </w:p>
    <w:p>
      <w:pPr>
        <w:pStyle w:val="Compact"/>
        <w:numPr>
          <w:ilvl w:val="1"/>
          <w:numId w:val="1005"/>
        </w:numPr>
      </w:pPr>
      <w:r>
        <w:t xml:space="preserve">Col 2: Account Title (e.g. </w:t>
      </w:r>
      <w:r>
        <w:rPr>
          <w:rStyle w:val="VerbatimChar"/>
        </w:rPr>
        <w:t xml:space="preserve">Main Operating Cash Account</w:t>
      </w:r>
      <w:r>
        <w:t xml:space="preserve">,</w:t>
      </w:r>
      <w:r>
        <w:t xml:space="preserve"> </w:t>
      </w:r>
      <w:r>
        <w:rPr>
          <w:rStyle w:val="VerbatimChar"/>
        </w:rPr>
        <w:t xml:space="preserve">Accounts Receivable</w:t>
      </w:r>
      <w:r>
        <w:t xml:space="preserve">,</w:t>
      </w:r>
      <w:r>
        <w:t xml:space="preserve"> </w:t>
      </w:r>
      <w:r>
        <w:rPr>
          <w:rStyle w:val="VerbatimChar"/>
        </w:rPr>
        <w:t xml:space="preserve">Output VAT Payable</w:t>
      </w:r>
      <w:r>
        <w:t xml:space="preserve">).</w:t>
      </w:r>
    </w:p>
    <w:p>
      <w:pPr>
        <w:pStyle w:val="Compact"/>
        <w:numPr>
          <w:ilvl w:val="1"/>
          <w:numId w:val="1005"/>
        </w:numPr>
      </w:pPr>
      <w:r>
        <w:t xml:space="preserve">Col 3: Class &amp; Subcategory (e.g. </w:t>
      </w:r>
      <w:r>
        <w:rPr>
          <w:rStyle w:val="VerbatimChar"/>
        </w:rPr>
        <w:t xml:space="preserve">Current Assets / Cash &amp; Cash Equivalents</w:t>
      </w:r>
      <w:r>
        <w:t xml:space="preserve">).</w:t>
      </w:r>
    </w:p>
    <w:p>
      <w:pPr>
        <w:pStyle w:val="Compact"/>
        <w:numPr>
          <w:ilvl w:val="1"/>
          <w:numId w:val="1005"/>
        </w:numPr>
      </w:pPr>
      <w:r>
        <w:t xml:space="preserve">Col 4: Normal Balance (Badge:</w:t>
      </w:r>
      <w:r>
        <w:t xml:space="preserve"> </w:t>
      </w:r>
      <w:r>
        <w:rPr>
          <w:rStyle w:val="VerbatimChar"/>
        </w:rPr>
        <w:t xml:space="preserve">DEBIT</w:t>
      </w:r>
      <w:r>
        <w:t xml:space="preserve"> </w:t>
      </w:r>
      <w:r>
        <w:t xml:space="preserve">in blue pill or</w:t>
      </w:r>
      <w:r>
        <w:t xml:space="preserve"> </w:t>
      </w:r>
      <w:r>
        <w:rPr>
          <w:rStyle w:val="VerbatimChar"/>
        </w:rPr>
        <w:t xml:space="preserve">CREDIT</w:t>
      </w:r>
      <w:r>
        <w:t xml:space="preserve"> </w:t>
      </w:r>
      <w:r>
        <w:t xml:space="preserve">in purple pill).</w:t>
      </w:r>
    </w:p>
    <w:p>
      <w:pPr>
        <w:pStyle w:val="Compact"/>
        <w:numPr>
          <w:ilvl w:val="1"/>
          <w:numId w:val="1005"/>
        </w:numPr>
      </w:pPr>
      <w:r>
        <w:t xml:space="preserve">Col 5: Currency (e.g. </w:t>
      </w:r>
      <w:r>
        <w:rPr>
          <w:rStyle w:val="VerbatimChar"/>
        </w:rPr>
        <w:t xml:space="preserve">USD</w:t>
      </w:r>
      <w:r>
        <w:t xml:space="preserve">).</w:t>
      </w:r>
    </w:p>
    <w:p>
      <w:pPr>
        <w:pStyle w:val="Compact"/>
        <w:numPr>
          <w:ilvl w:val="1"/>
          <w:numId w:val="1005"/>
        </w:numPr>
      </w:pPr>
      <w:r>
        <w:t xml:space="preserve">Col 6: Current Ledger Balance (Monospace bold, formatted e.g. </w:t>
      </w:r>
      <w:r>
        <w:rPr>
          <w:rStyle w:val="VerbatimChar"/>
        </w:rPr>
        <w:t xml:space="preserve">$426,450.00</w:t>
      </w:r>
      <w:r>
        <w:t xml:space="preserve">).</w:t>
      </w:r>
    </w:p>
    <w:p>
      <w:pPr>
        <w:pStyle w:val="Compact"/>
        <w:numPr>
          <w:ilvl w:val="1"/>
          <w:numId w:val="1005"/>
        </w:numPr>
      </w:pPr>
      <w:r>
        <w:t xml:space="preserve">Col 7: Status Badge (🟢</w:t>
      </w:r>
      <w:r>
        <w:t xml:space="preserve"> </w:t>
      </w:r>
      <w:r>
        <w:rPr>
          <w:rStyle w:val="VerbatimChar"/>
        </w:rPr>
        <w:t xml:space="preserve">Active</w:t>
      </w:r>
      <w:r>
        <w:t xml:space="preserve">, ⚪</w:t>
      </w:r>
      <w:r>
        <w:t xml:space="preserve"> </w:t>
      </w:r>
      <w:r>
        <w:rPr>
          <w:rStyle w:val="VerbatimChar"/>
        </w:rPr>
        <w:t xml:space="preserve">Inactive</w:t>
      </w:r>
      <w:r>
        <w:t xml:space="preserve">).</w:t>
      </w:r>
    </w:p>
    <w:p>
      <w:pPr>
        <w:pStyle w:val="Compact"/>
        <w:numPr>
          <w:ilvl w:val="1"/>
          <w:numId w:val="1005"/>
        </w:numPr>
      </w:pPr>
      <w:r>
        <w:t xml:space="preserve">Col 8: Action Controls (Button:</w:t>
      </w:r>
      <w:r>
        <w:t xml:space="preserve"> </w:t>
      </w:r>
      <w:r>
        <w:rPr>
          <w:rStyle w:val="VerbatimChar"/>
        </w:rPr>
        <w:t xml:space="preserve">View Ledger</w:t>
      </w:r>
      <w:r>
        <w:t xml:space="preserve"> </w:t>
      </w:r>
      <w:r>
        <w:t xml:space="preserve">[opens Account Drilldown Drawer],</w:t>
      </w:r>
      <w:r>
        <w:t xml:space="preserve"> </w:t>
      </w:r>
      <w:r>
        <w:rPr>
          <w:rStyle w:val="VerbatimChar"/>
        </w:rPr>
        <w:t xml:space="preserve">Edit</w:t>
      </w:r>
      <w:r>
        <w:t xml:space="preserve">,</w:t>
      </w:r>
      <w:r>
        <w:t xml:space="preserve"> </w:t>
      </w:r>
      <w:r>
        <w:rPr>
          <w:rStyle w:val="VerbatimChar"/>
        </w:rPr>
        <w:t xml:space="preserve">⋯</w:t>
      </w:r>
      <w:r>
        <w:t xml:space="preserve">).</w:t>
      </w:r>
    </w:p>
    <w:p>
      <w:pPr>
        <w:pStyle w:val="Compact"/>
        <w:numPr>
          <w:ilvl w:val="0"/>
          <w:numId w:val="1001"/>
        </w:numPr>
      </w:pPr>
      <w:r>
        <w:t xml:space="preserve">Interactive Modals &amp; Drawers:</w:t>
      </w:r>
    </w:p>
    <w:p>
      <w:pPr>
        <w:pStyle w:val="Compact"/>
        <w:numPr>
          <w:ilvl w:val="1"/>
          <w:numId w:val="1006"/>
        </w:numPr>
      </w:pPr>
      <w:r>
        <w:t xml:space="preserve">Modal:</w:t>
      </w:r>
      <w:r>
        <w:t xml:space="preserve"> </w:t>
      </w:r>
      <w:r>
        <w:t xml:space="preserve">“+ Add New Account”</w:t>
      </w:r>
      <w:r>
        <w:t xml:space="preserve">:</w:t>
      </w:r>
    </w:p>
    <w:p>
      <w:pPr>
        <w:pStyle w:val="Compact"/>
        <w:numPr>
          <w:ilvl w:val="2"/>
          <w:numId w:val="1007"/>
        </w:numPr>
      </w:pPr>
      <w:r>
        <w:t xml:space="preserve">Fields: Account Code (auto-suggested 4-digit number), Account Name, Parent Category dropdown, Subcategory, Normal Balance toggle (Debit/Credit), Description, Opening Balance input with effective date.</w:t>
      </w:r>
    </w:p>
    <w:p>
      <w:pPr>
        <w:pStyle w:val="Compact"/>
        <w:numPr>
          <w:ilvl w:val="1"/>
          <w:numId w:val="1006"/>
        </w:numPr>
      </w:pPr>
      <w:r>
        <w:t xml:space="preserve">Drawer:</w:t>
      </w:r>
      <w:r>
        <w:t xml:space="preserve"> </w:t>
      </w:r>
      <w:r>
        <w:t xml:space="preserve">“Account Ledger Transaction History”</w:t>
      </w:r>
      <w:r>
        <w:t xml:space="preserve">:</w:t>
      </w:r>
    </w:p>
    <w:p>
      <w:pPr>
        <w:pStyle w:val="Compact"/>
        <w:numPr>
          <w:ilvl w:val="2"/>
          <w:numId w:val="1008"/>
        </w:numPr>
      </w:pPr>
      <w:r>
        <w:t xml:space="preserve">Slide-over drawer displaying full chronological debit/credit postings for the selected account, starting balance, transaction lines with journal references, running balance column, and export button.</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VIEW 3: JOURNAL ENTRIES &amp; DOUBLE-ENTRY BOOKKEEPING (</w:t>
            </w:r>
            <w:r>
              <w:rPr>
                <w:rStyle w:val="VerbatimChar"/>
              </w:rPr>
              <w:t xml:space="preserve">/journals</w:t>
            </w:r>
            <w:r>
              <w:t xml:space="preserve">)</w:t>
            </w:r>
          </w:p>
        </w:tc>
      </w:tr>
      <w:tr>
        <w:tc>
          <w:tcPr/>
          <w:p>
            <w:pPr>
              <w:pStyle w:val="Compact"/>
              <w:jc w:val="left"/>
            </w:pPr>
            <w:r>
              <w:t xml:space="preserve">1. Objective: Record, validate, and audit double-entry journal vouchers ensuring mathematical equilibrium (</w:t>
            </w:r>
            <m:oMath>
              <m:r>
                <m:rPr>
                  <m:sty m:val="p"/>
                </m:rPr>
                <m:t>∑</m:t>
              </m:r>
              <m:r>
                <m:rPr>
                  <m:nor/>
                  <m:sty m:val="p"/>
                </m:rPr>
                <m:t>Debits</m:t>
              </m:r>
              <m:r>
                <m:rPr>
                  <m:sty m:val="p"/>
                </m:rPr>
                <m:t>≡</m:t>
              </m:r>
              <m:r>
                <m:rPr>
                  <m:sty m:val="p"/>
                </m:rPr>
                <m:t>∑</m:t>
              </m:r>
              <m:r>
                <m:rPr>
                  <m:nor/>
                  <m:sty m:val="p"/>
                </m:rPr>
                <m:t>Credits</m:t>
              </m:r>
            </m:oMath>
            <w:r>
              <w:t xml:space="preserve">) with strict audit trails.</w:t>
            </w:r>
            <w:r>
              <w:t xml:space="preserve"> </w:t>
            </w:r>
            <w:r>
              <w:t xml:space="preserve">2. Layout Geometry:</w:t>
            </w:r>
            <w:r>
              <w:t xml:space="preserve"> </w:t>
            </w:r>
            <w:r>
              <w:t xml:space="preserve">- Row 1: Header (</w:t>
            </w:r>
            <w:r>
              <w:t xml:space="preserve">“Journal Entries &amp; General Journal”</w:t>
            </w:r>
            <w:r>
              <w:t xml:space="preserve">) + Filter Range +</w:t>
            </w:r>
            <w:r>
              <w:t xml:space="preserve"> </w:t>
            </w:r>
            <w:r>
              <w:t xml:space="preserve">“+ New Journal Voucher”</w:t>
            </w:r>
            <w:r>
              <w:t xml:space="preserve"> </w:t>
            </w:r>
            <w:r>
              <w:t xml:space="preserve">button.</w:t>
            </w:r>
            <w:r>
              <w:t xml:space="preserve"> </w:t>
            </w:r>
            <w:r>
              <w:t xml:space="preserve">- Row 2: 4-Column KPI Metric Cards Grid.</w:t>
            </w:r>
            <w:r>
              <w:t xml:space="preserve"> </w:t>
            </w:r>
            <w:r>
              <w:t xml:space="preserve">- Row 3: Filter Bar (Search by Voucher #, Date Range, Status: All/Posted/Draft/Reversed).</w:t>
            </w:r>
            <w:r>
              <w:t xml:space="preserve"> </w:t>
            </w:r>
            <w:r>
              <w:t xml:space="preserve">- Row 4: Master Journal Vouchers Grid with Expandable Accordion Line Rows.</w:t>
            </w:r>
            <w:r>
              <w:t xml:space="preserve"> </w:t>
            </w:r>
            <w:r>
              <w:t xml:space="preserve">3. KPI Metric Cards (4 Cards):</w:t>
            </w:r>
            <w:r>
              <w:t xml:space="preserve"> </w:t>
            </w:r>
            <w:r>
              <w:t xml:space="preserve">* Card 1: Title:</w:t>
            </w:r>
            <w:r>
              <w:t xml:space="preserve"> </w:t>
            </w:r>
            <w:r>
              <w:t xml:space="preserve">“Posted Journals (MTD)”</w:t>
            </w:r>
            <w:r>
              <w:t xml:space="preserve">, Value:</w:t>
            </w:r>
            <w:r>
              <w:t xml:space="preserve"> </w:t>
            </w:r>
            <w:r>
              <w:t xml:space="preserve">“142 Vouchers”</w:t>
            </w:r>
            <w:r>
              <w:t xml:space="preserve">, Trend:</w:t>
            </w:r>
            <w:r>
              <w:t xml:space="preserve"> </w:t>
            </w:r>
            <w:r>
              <w:t xml:space="preserve">“100% Audit Logged”</w:t>
            </w:r>
            <w:r>
              <w:t xml:space="preserve">, Icon: CheckCircle2, Subtext:</w:t>
            </w:r>
            <w:r>
              <w:t xml:space="preserve"> </w:t>
            </w:r>
            <w:r>
              <w:t xml:space="preserve">“Period: Aug 2026”</w:t>
            </w:r>
            <w:r>
              <w:t xml:space="preserve">.</w:t>
            </w:r>
            <w:r>
              <w:t xml:space="preserve"> </w:t>
            </w:r>
            <w:r>
              <w:t xml:space="preserve">* Card 2: Title:</w:t>
            </w:r>
            <w:r>
              <w:t xml:space="preserve"> </w:t>
            </w:r>
            <w:r>
              <w:t xml:space="preserve">“Total Journal Volume”</w:t>
            </w:r>
            <w:r>
              <w:t xml:space="preserve">, Value:</w:t>
            </w:r>
            <w:r>
              <w:t xml:space="preserve"> </w:t>
            </w:r>
            <w:r>
              <w:t xml:space="preserve">“$580,240.00”</w:t>
            </w:r>
            <w:r>
              <w:t xml:space="preserve">, Trend:</w:t>
            </w:r>
            <w:r>
              <w:t xml:space="preserve"> </w:t>
            </w:r>
            <w:r>
              <w:t xml:space="preserve">“Cumulative Debits/Credits”</w:t>
            </w:r>
            <w:r>
              <w:t xml:space="preserve">, Icon: DollarSign, Subtext:</w:t>
            </w:r>
            <w:r>
              <w:t xml:space="preserve"> </w:t>
            </w:r>
            <w:r>
              <w:t xml:space="preserve">“Average Voucher: $4,086.00”</w:t>
            </w:r>
            <w:r>
              <w:t xml:space="preserve">.</w:t>
            </w:r>
            <w:r>
              <w:t xml:space="preserve"> </w:t>
            </w:r>
            <w:r>
              <w:t xml:space="preserve">* Card 3: Title:</w:t>
            </w:r>
            <w:r>
              <w:t xml:space="preserve"> </w:t>
            </w:r>
            <w:r>
              <w:t xml:space="preserve">“Pending / Draft Entries”</w:t>
            </w:r>
            <w:r>
              <w:t xml:space="preserve">, Value:</w:t>
            </w:r>
            <w:r>
              <w:t xml:space="preserve"> </w:t>
            </w:r>
            <w:r>
              <w:t xml:space="preserve">“3 Drafts”</w:t>
            </w:r>
            <w:r>
              <w:t xml:space="preserve">, Trend:</w:t>
            </w:r>
            <w:r>
              <w:t xml:space="preserve"> </w:t>
            </w:r>
            <w:r>
              <w:t xml:space="preserve">“Requires Controller Review”</w:t>
            </w:r>
            <w:r>
              <w:t xml:space="preserve">, Icon: Clock, Subtext:</w:t>
            </w:r>
            <w:r>
              <w:t xml:space="preserve"> </w:t>
            </w:r>
            <w:r>
              <w:t xml:space="preserve">“Totaling $14,500.00”</w:t>
            </w:r>
            <w:r>
              <w:t xml:space="preserve">.</w:t>
            </w:r>
            <w:r>
              <w:t xml:space="preserve"> </w:t>
            </w:r>
            <w:r>
              <w:t xml:space="preserve">* Card 4: Title:</w:t>
            </w:r>
            <w:r>
              <w:t xml:space="preserve"> </w:t>
            </w:r>
            <w:r>
              <w:t xml:space="preserve">“Equilibrium Status”</w:t>
            </w:r>
            <w:r>
              <w:t xml:space="preserve">, Value:</w:t>
            </w:r>
            <w:r>
              <w:t xml:space="preserve"> </w:t>
            </w:r>
            <w:r>
              <w:t xml:space="preserve">“🟢 100% Balanced”</w:t>
            </w:r>
            <w:r>
              <w:t xml:space="preserve">, Trend:</w:t>
            </w:r>
            <w:r>
              <w:t xml:space="preserve"> </w:t>
            </w:r>
            <w:r>
              <w:t xml:space="preserve">“Zero Discrepancy (Δ = $0.00)”</w:t>
            </w:r>
            <w:r>
              <w:t xml:space="preserve">, Icon: CheckSquare, Subtext:</w:t>
            </w:r>
            <w:r>
              <w:t xml:space="preserve"> </w:t>
            </w:r>
            <w:r>
              <w:t xml:space="preserve">“Double-Entry Invariant Satisfied”</w:t>
            </w:r>
            <w:r>
              <w:t xml:space="preserve">.</w:t>
            </w:r>
            <w:r>
              <w:t xml:space="preserve"> </w:t>
            </w:r>
            <w:r>
              <w:t xml:space="preserve">4. Main Data Table Specifications (9 Columns):</w:t>
            </w:r>
            <w:r>
              <w:t xml:space="preserve"> </w:t>
            </w:r>
            <w:r>
              <w:t xml:space="preserve">* Col 1: Voucher Reference (Monospace bold, e.g. </w:t>
            </w:r>
            <w:r>
              <w:rPr>
                <w:rStyle w:val="VerbatimChar"/>
              </w:rPr>
              <w:t xml:space="preserve">JV-2026-0089</w:t>
            </w:r>
            <w:r>
              <w:t xml:space="preserve">).</w:t>
            </w:r>
            <w:r>
              <w:t xml:space="preserve"> </w:t>
            </w:r>
            <w:r>
              <w:t xml:space="preserve">* Col 2: Posting Date (e.g. </w:t>
            </w:r>
            <w:r>
              <w:rPr>
                <w:rStyle w:val="VerbatimChar"/>
              </w:rPr>
              <w:t xml:space="preserve">14 Aug 2026</w:t>
            </w:r>
            <w:r>
              <w:t xml:space="preserve">).</w:t>
            </w:r>
            <w:r>
              <w:t xml:space="preserve"> </w:t>
            </w:r>
            <w:r>
              <w:t xml:space="preserve">* Col 3: Memo / Transaction Summary (e.g. </w:t>
            </w:r>
            <w:r>
              <w:rPr>
                <w:rStyle w:val="VerbatimChar"/>
              </w:rPr>
              <w:t xml:space="preserve">Monthly Office Lease &amp; Utilities Payment</w:t>
            </w:r>
            <w:r>
              <w:t xml:space="preserve">).</w:t>
            </w:r>
            <w:r>
              <w:t xml:space="preserve"> </w:t>
            </w:r>
            <w:r>
              <w:t xml:space="preserve">* Col 4: Primary Debit Account (e.g. </w:t>
            </w:r>
            <w:r>
              <w:rPr>
                <w:rStyle w:val="VerbatimChar"/>
              </w:rPr>
              <w:t xml:space="preserve">6110 Rent Expense</w:t>
            </w:r>
            <w:r>
              <w:t xml:space="preserve">).</w:t>
            </w:r>
            <w:r>
              <w:t xml:space="preserve"> </w:t>
            </w:r>
            <w:r>
              <w:t xml:space="preserve">* Col 5: Primary Credit Account (e.g. </w:t>
            </w:r>
            <w:r>
              <w:rPr>
                <w:rStyle w:val="VerbatimChar"/>
              </w:rPr>
              <w:t xml:space="preserve">1020 Operating Bank Account</w:t>
            </w:r>
            <w:r>
              <w:t xml:space="preserve">).</w:t>
            </w:r>
            <w:r>
              <w:t xml:space="preserve"> </w:t>
            </w:r>
            <w:r>
              <w:t xml:space="preserve">* Col 6: Total Amount (Monospace bold, e.g. </w:t>
            </w:r>
            <w:r>
              <w:rPr>
                <w:rStyle w:val="VerbatimChar"/>
              </w:rPr>
              <w:t xml:space="preserve">$8,500.00</w:t>
            </w:r>
            <w:r>
              <w:t xml:space="preserve">).</w:t>
            </w:r>
            <w:r>
              <w:t xml:space="preserve"> </w:t>
            </w:r>
            <w:r>
              <w:t xml:space="preserve">* Col 7: Authorizing Accountant (Avatar thumbnail +</w:t>
            </w:r>
            <w:r>
              <w:t xml:space="preserve"> </w:t>
            </w:r>
            <w:r>
              <w:t xml:space="preserve">“Sarah Jenkins”</w:t>
            </w:r>
            <w:r>
              <w:t xml:space="preserve">).</w:t>
            </w:r>
            <w:r>
              <w:t xml:space="preserve"> </w:t>
            </w:r>
            <w:r>
              <w:t xml:space="preserve">* Col 8: Status Badge (🟢</w:t>
            </w:r>
            <w:r>
              <w:t xml:space="preserve"> </w:t>
            </w:r>
            <w:r>
              <w:rPr>
                <w:rStyle w:val="VerbatimChar"/>
              </w:rPr>
              <w:t xml:space="preserve">Posted</w:t>
            </w:r>
            <w:r>
              <w:t xml:space="preserve">, 🟡</w:t>
            </w:r>
            <w:r>
              <w:t xml:space="preserve"> </w:t>
            </w:r>
            <w:r>
              <w:rPr>
                <w:rStyle w:val="VerbatimChar"/>
              </w:rPr>
              <w:t xml:space="preserve">Draft</w:t>
            </w:r>
            <w:r>
              <w:t xml:space="preserve">, 🔴</w:t>
            </w:r>
            <w:r>
              <w:t xml:space="preserve"> </w:t>
            </w:r>
            <w:r>
              <w:rPr>
                <w:rStyle w:val="VerbatimChar"/>
              </w:rPr>
              <w:t xml:space="preserve">Reversed</w:t>
            </w:r>
            <w:r>
              <w:t xml:space="preserve">).</w:t>
            </w:r>
            <w:r>
              <w:t xml:space="preserve"> </w:t>
            </w:r>
            <w:r>
              <w:t xml:space="preserve">* Col 9: Actions (Button:</w:t>
            </w:r>
            <w:r>
              <w:t xml:space="preserve"> </w:t>
            </w:r>
            <w:r>
              <w:rPr>
                <w:rStyle w:val="VerbatimChar"/>
              </w:rPr>
              <w:t xml:space="preserve">Expand Lines ▾</w:t>
            </w:r>
            <w:r>
              <w:t xml:space="preserve">,</w:t>
            </w:r>
            <w:r>
              <w:t xml:space="preserve"> </w:t>
            </w:r>
            <w:r>
              <w:rPr>
                <w:rStyle w:val="VerbatimChar"/>
              </w:rPr>
              <w:t xml:space="preserve">Print Voucher</w:t>
            </w:r>
            <w:r>
              <w:t xml:space="preserve">,</w:t>
            </w:r>
            <w:r>
              <w:t xml:space="preserve"> </w:t>
            </w:r>
            <w:r>
              <w:rPr>
                <w:rStyle w:val="VerbatimChar"/>
              </w:rPr>
              <w:t xml:space="preserve">Reverse Entry</w:t>
            </w:r>
            <w:r>
              <w:t xml:space="preserve">).</w:t>
            </w:r>
            <w:r>
              <w:t xml:space="preserve"> </w:t>
            </w:r>
            <w:r>
              <w:t xml:space="preserve">5. Expandable Accordion Sub-Table (Multi-Line Breakdown):</w:t>
            </w:r>
            <w:r>
              <w:t xml:space="preserve"> </w:t>
            </w:r>
            <w:r>
              <w:t xml:space="preserve">- Clicking any journal row expands a clean embedded sub-table showing:</w:t>
            </w:r>
            <w:r>
              <w:t xml:space="preserve"> </w:t>
            </w:r>
            <w:r>
              <w:t xml:space="preserve">* Line # | Account Code | Account Description | Debit (</w:t>
            </w:r>
            <m:oMath>
              <m:r>
                <m:rPr>
                  <m:sty m:val="p"/>
                </m:rPr>
                <m:t>)</m:t>
              </m:r>
              <m:r>
                <m:rPr>
                  <m:sty m:val="p"/>
                </m:rPr>
                <m:t>|</m:t>
              </m:r>
              <m:r>
                <m:t>C</m:t>
              </m:r>
              <m:r>
                <m:t>r</m:t>
              </m:r>
              <m:r>
                <m:t>e</m:t>
              </m:r>
              <m:r>
                <m:t>d</m:t>
              </m:r>
              <m:r>
                <m:t>i</m:t>
              </m:r>
              <m:r>
                <m:t>t</m:t>
              </m:r>
              <m:r>
                <m:rPr>
                  <m:sty m:val="p"/>
                </m:rPr>
                <m:t>(</m:t>
              </m:r>
            </m:oMath>
            <w:r>
              <w:t xml:space="preserve">) | Line Memo | Cost Center</w:t>
            </w:r>
            <w:r>
              <w:t xml:space="preserve"> </w:t>
            </w:r>
            <w:r>
              <w:t xml:space="preserve">* Example Line 1:</w:t>
            </w:r>
            <w:r>
              <w:t xml:space="preserve"> </w:t>
            </w:r>
            <w:r>
              <w:rPr>
                <w:rStyle w:val="VerbatimChar"/>
              </w:rPr>
              <w:t xml:space="preserve">6110</w:t>
            </w:r>
            <w:r>
              <w:t xml:space="preserve"> </w:t>
            </w:r>
            <w:r>
              <w:t xml:space="preserve">|</w:t>
            </w:r>
            <w:r>
              <w:t xml:space="preserve"> </w:t>
            </w:r>
            <w:r>
              <w:rPr>
                <w:rStyle w:val="VerbatimChar"/>
              </w:rPr>
              <w:t xml:space="preserve">Office Rent Expense</w:t>
            </w:r>
            <w:r>
              <w:t xml:space="preserve"> </w:t>
            </w:r>
            <w:r>
              <w:t xml:space="preserve">|</w:t>
            </w:r>
            <w:r>
              <w:t xml:space="preserve"> </w:t>
            </w:r>
            <w:r>
              <w:rPr>
                <w:rStyle w:val="VerbatimChar"/>
              </w:rPr>
              <w:t xml:space="preserve">$7,000.00</w:t>
            </w:r>
            <w:r>
              <w:t xml:space="preserve"> </w:t>
            </w:r>
            <w:r>
              <w:t xml:space="preserve">|</w:t>
            </w:r>
            <w:r>
              <w:t xml:space="preserve"> </w:t>
            </w:r>
            <w:r>
              <w:rPr>
                <w:rStyle w:val="VerbatimChar"/>
              </w:rPr>
              <w:t xml:space="preserve">$0.00</w:t>
            </w:r>
            <w:r>
              <w:t xml:space="preserve"> </w:t>
            </w:r>
            <w:r>
              <w:t xml:space="preserve">| Head Office Lease | Corporate HQ</w:t>
            </w:r>
            <w:r>
              <w:t xml:space="preserve"> </w:t>
            </w:r>
            <w:r>
              <w:t xml:space="preserve">* Example Line 2:</w:t>
            </w:r>
            <w:r>
              <w:t xml:space="preserve"> </w:t>
            </w:r>
            <w:r>
              <w:rPr>
                <w:rStyle w:val="VerbatimChar"/>
              </w:rPr>
              <w:t xml:space="preserve">6120</w:t>
            </w:r>
            <w:r>
              <w:t xml:space="preserve"> </w:t>
            </w:r>
            <w:r>
              <w:t xml:space="preserve">|</w:t>
            </w:r>
            <w:r>
              <w:t xml:space="preserve"> </w:t>
            </w:r>
            <w:r>
              <w:rPr>
                <w:rStyle w:val="VerbatimChar"/>
              </w:rPr>
              <w:t xml:space="preserve">Electricity &amp; Utilities</w:t>
            </w:r>
            <w:r>
              <w:t xml:space="preserve"> </w:t>
            </w:r>
            <w:r>
              <w:t xml:space="preserve">|</w:t>
            </w:r>
            <w:r>
              <w:t xml:space="preserve"> </w:t>
            </w:r>
            <w:r>
              <w:rPr>
                <w:rStyle w:val="VerbatimChar"/>
              </w:rPr>
              <w:t xml:space="preserve">$1,500.00</w:t>
            </w:r>
            <w:r>
              <w:t xml:space="preserve"> </w:t>
            </w:r>
            <w:r>
              <w:t xml:space="preserve">|</w:t>
            </w:r>
            <w:r>
              <w:t xml:space="preserve"> </w:t>
            </w:r>
            <w:r>
              <w:rPr>
                <w:rStyle w:val="VerbatimChar"/>
              </w:rPr>
              <w:t xml:space="preserve">$0.00</w:t>
            </w:r>
            <w:r>
              <w:t xml:space="preserve"> </w:t>
            </w:r>
            <w:r>
              <w:t xml:space="preserve">| Power &amp; Water Bill | Facilities</w:t>
            </w:r>
            <w:r>
              <w:t xml:space="preserve"> </w:t>
            </w:r>
            <w:r>
              <w:t xml:space="preserve">* Example Line 3:</w:t>
            </w:r>
            <w:r>
              <w:t xml:space="preserve"> </w:t>
            </w:r>
            <w:r>
              <w:rPr>
                <w:rStyle w:val="VerbatimChar"/>
              </w:rPr>
              <w:t xml:space="preserve">1020</w:t>
            </w:r>
            <w:r>
              <w:t xml:space="preserve"> </w:t>
            </w:r>
            <w:r>
              <w:t xml:space="preserve">|</w:t>
            </w:r>
            <w:r>
              <w:t xml:space="preserve"> </w:t>
            </w:r>
            <w:r>
              <w:rPr>
                <w:rStyle w:val="VerbatimChar"/>
              </w:rPr>
              <w:t xml:space="preserve">Operating Bank Account</w:t>
            </w:r>
            <w:r>
              <w:t xml:space="preserve"> </w:t>
            </w:r>
            <w:r>
              <w:t xml:space="preserve">|</w:t>
            </w:r>
            <w:r>
              <w:t xml:space="preserve"> </w:t>
            </w:r>
            <w:r>
              <w:rPr>
                <w:rStyle w:val="VerbatimChar"/>
              </w:rPr>
              <w:t xml:space="preserve">$0.00</w:t>
            </w:r>
            <w:r>
              <w:t xml:space="preserve"> </w:t>
            </w:r>
            <w:r>
              <w:t xml:space="preserve">|</w:t>
            </w:r>
            <w:r>
              <w:t xml:space="preserve"> </w:t>
            </w:r>
            <w:r>
              <w:rPr>
                <w:rStyle w:val="VerbatimChar"/>
              </w:rPr>
              <w:t xml:space="preserve">$8,500.00</w:t>
            </w:r>
            <w:r>
              <w:t xml:space="preserve"> </w:t>
            </w:r>
            <w:r>
              <w:t xml:space="preserve">| Wire Transfer Direct | Treasury</w:t>
            </w:r>
            <w:r>
              <w:t xml:space="preserve"> </w:t>
            </w:r>
            <w:r>
              <w:t xml:space="preserve">* Sub-table Footer: Total Debits:</w:t>
            </w:r>
            <w:r>
              <w:t xml:space="preserve"> </w:t>
            </w:r>
            <w:r>
              <w:rPr>
                <w:rStyle w:val="VerbatimChar"/>
              </w:rPr>
              <w:t xml:space="preserve">$8,500.00</w:t>
            </w:r>
            <w:r>
              <w:t xml:space="preserve"> </w:t>
            </w:r>
            <w:r>
              <w:t xml:space="preserve">| Total Credits:</w:t>
            </w:r>
            <w:r>
              <w:t xml:space="preserve"> </w:t>
            </w:r>
            <w:r>
              <w:rPr>
                <w:rStyle w:val="VerbatimChar"/>
              </w:rPr>
              <w:t xml:space="preserve">$8,500.00</w:t>
            </w:r>
            <w:r>
              <w:t xml:space="preserve"> </w:t>
            </w:r>
            <w:r>
              <w:t xml:space="preserve">| Discrepancy:</w:t>
            </w:r>
            <w:r>
              <w:t xml:space="preserve"> </w:t>
            </w:r>
            <w:r>
              <w:rPr>
                <w:rStyle w:val="VerbatimChar"/>
              </w:rPr>
              <w:t xml:space="preserve">🟢 $0.00 (Balanced)</w:t>
            </w:r>
            <w:r>
              <w:t xml:space="preserve">.</w:t>
            </w:r>
            <w:r>
              <w:t xml:space="preserve"> </w:t>
            </w:r>
            <w:r>
              <w:t xml:space="preserve">6. Interactive Modal / Drawer:</w:t>
            </w:r>
            <w:r>
              <w:t xml:space="preserve"> </w:t>
            </w:r>
            <w:r>
              <w:t xml:space="preserve">“Create Journal Voucher Builder (POS/Two-Pane Style)”</w:t>
            </w:r>
            <w:r>
              <w:t xml:space="preserve">:</w:t>
            </w:r>
            <w:r>
              <w:t xml:space="preserve"> </w:t>
            </w:r>
            <w:r>
              <w:t xml:space="preserve">- Header: Voucher ID (auto-generated</w:t>
            </w:r>
            <w:r>
              <w:t xml:space="preserve"> </w:t>
            </w:r>
            <w:r>
              <w:rPr>
                <w:rStyle w:val="VerbatimChar"/>
              </w:rPr>
              <w:t xml:space="preserve">JV-2026-0143</w:t>
            </w:r>
            <w:r>
              <w:t xml:space="preserve">), Posting Date picker, Fiscal Period, Memo textarea.</w:t>
            </w:r>
            <w:r>
              <w:t xml:space="preserve"> </w:t>
            </w:r>
            <w:r>
              <w:t xml:space="preserve">- Dynamic Line Item Grid:</w:t>
            </w:r>
            <w:r>
              <w:t xml:space="preserve"> </w:t>
            </w:r>
            <w:r>
              <w:t xml:space="preserve">* User can add unlimited debit/credit rows (</w:t>
            </w:r>
            <w:r>
              <w:rPr>
                <w:rStyle w:val="VerbatimChar"/>
              </w:rPr>
              <w:t xml:space="preserve">+ Add Row</w:t>
            </w:r>
            <w:r>
              <w:t xml:space="preserve"> </w:t>
            </w:r>
            <w:r>
              <w:t xml:space="preserve">button).</w:t>
            </w:r>
            <w:r>
              <w:t xml:space="preserve"> </w:t>
            </w:r>
            <w:r>
              <w:t xml:space="preserve">* Per row: Account Selector (Searchable COA dropdown), Debit Input, Credit Input, Description, Cost Center.</w:t>
            </w:r>
            <w:r>
              <w:t xml:space="preserve"> </w:t>
            </w:r>
            <w:r>
              <w:t xml:space="preserve">- Live Totalizer Footer:</w:t>
            </w:r>
            <w:r>
              <w:t xml:space="preserve"> </w:t>
            </w:r>
            <w:r>
              <w:t xml:space="preserve">* Total Debits Box:</w:t>
            </w:r>
            <w:r>
              <w:t xml:space="preserve"> </w:t>
            </w:r>
            <w:r>
              <w:rPr>
                <w:rStyle w:val="VerbatimChar"/>
              </w:rPr>
              <w:t xml:space="preserve">$XX,XXX.XX</w:t>
            </w:r>
            <w:r>
              <w:t xml:space="preserve"> </w:t>
            </w:r>
            <w:r>
              <w:t xml:space="preserve">* Total Credits Box:</w:t>
            </w:r>
            <w:r>
              <w:t xml:space="preserve"> </w:t>
            </w:r>
            <w:r>
              <w:rPr>
                <w:rStyle w:val="VerbatimChar"/>
              </w:rPr>
              <w:t xml:space="preserve">$XX,XXX.XX</w:t>
            </w:r>
            <w:r>
              <w:t xml:space="preserve"> </w:t>
            </w:r>
            <w:r>
              <w:t xml:space="preserve">* Discrepancy Delta Box: if</w:t>
            </w:r>
            <w:r>
              <w:t xml:space="preserve"> </w:t>
            </w:r>
            <w:r>
              <w:rPr>
                <w:rStyle w:val="VerbatimChar"/>
              </w:rPr>
              <w:t xml:space="preserve">Debits != Credits</w:t>
            </w:r>
            <w:r>
              <w:t xml:space="preserve">, shows red warning pill</w:t>
            </w:r>
            <w:r>
              <w:t xml:space="preserve"> </w:t>
            </w:r>
            <w:r>
              <w:rPr>
                <w:rStyle w:val="VerbatimChar"/>
              </w:rPr>
              <w:t xml:space="preserve">"UNBALANCED: Difference of $X.XX"</w:t>
            </w:r>
            <w:r>
              <w:t xml:space="preserve"> </w:t>
            </w:r>
            <w:r>
              <w:t xml:space="preserve">and DISABLES the</w:t>
            </w:r>
            <w:r>
              <w:t xml:space="preserve"> </w:t>
            </w:r>
            <w:r>
              <w:t xml:space="preserve">“Post Journal”</w:t>
            </w:r>
            <w:r>
              <w:t xml:space="preserve"> </w:t>
            </w:r>
            <w:r>
              <w:t xml:space="preserve">button.</w:t>
            </w:r>
            <w:r>
              <w:t xml:space="preserve"> </w:t>
            </w:r>
            <w:r>
              <w:t xml:space="preserve">* When balanced: shows green pill</w:t>
            </w:r>
            <w:r>
              <w:t xml:space="preserve"> </w:t>
            </w:r>
            <w:r>
              <w:rPr>
                <w:rStyle w:val="VerbatimChar"/>
              </w:rPr>
              <w:t xml:space="preserve">"BALANCED ✅"</w:t>
            </w:r>
            <w:r>
              <w:t xml:space="preserve"> </w:t>
            </w:r>
            <w:r>
              <w:t xml:space="preserve">and enables</w:t>
            </w:r>
            <w:r>
              <w:t xml:space="preserve"> </w:t>
            </w:r>
            <w:r>
              <w:t xml:space="preserve">“Post to General Ledger”</w:t>
            </w:r>
            <w:r>
              <w:t xml:space="preserve"> </w:t>
            </w:r>
            <w:r>
              <w:t xml:space="preserve">button.</w:t>
            </w:r>
          </w:p>
        </w:tc>
      </w:tr>
    </w:tbl>
    <w:bookmarkEnd w:id="9"/>
    <w:bookmarkStart w:id="10" w:name="Xe114fcfddd23fcf86f6320497800fb3837de89f"/>
    <w:p>
      <w:pPr>
        <w:pStyle w:val="Heading2"/>
      </w:pPr>
      <w:r>
        <w:t xml:space="preserve">VIEW 4: INVOICING &amp; ACCOUNTS RECEIVABLE (</w:t>
      </w:r>
      <w:r>
        <w:rPr>
          <w:rStyle w:val="VerbatimChar"/>
        </w:rPr>
        <w:t xml:space="preserve">/invoicing</w:t>
      </w:r>
      <w:r>
        <w:t xml:space="preserve">)</w:t>
      </w:r>
    </w:p>
    <w:p>
      <w:pPr>
        <w:pStyle w:val="Compact"/>
        <w:numPr>
          <w:ilvl w:val="0"/>
          <w:numId w:val="1009"/>
        </w:numPr>
      </w:pPr>
      <w:r>
        <w:t xml:space="preserve">Objective: Manage customer invoices, credit terms, multi-line tax calculations, payment tracking, and AR aging buckets.</w:t>
      </w:r>
    </w:p>
    <w:p>
      <w:pPr>
        <w:pStyle w:val="Compact"/>
        <w:numPr>
          <w:ilvl w:val="0"/>
          <w:numId w:val="1009"/>
        </w:numPr>
      </w:pPr>
      <w:r>
        <w:t xml:space="preserve">Layout Geometry:</w:t>
      </w:r>
    </w:p>
    <w:p>
      <w:pPr>
        <w:pStyle w:val="Compact"/>
        <w:numPr>
          <w:ilvl w:val="1"/>
          <w:numId w:val="1010"/>
        </w:numPr>
      </w:pPr>
      <w:r>
        <w:t xml:space="preserve">Row 1: Header (</w:t>
      </w:r>
      <w:r>
        <w:t xml:space="preserve">“Invoicing &amp; Accounts Receivable”</w:t>
      </w:r>
      <w:r>
        <w:t xml:space="preserve">) +</w:t>
      </w:r>
      <w:r>
        <w:t xml:space="preserve"> </w:t>
      </w:r>
      <w:r>
        <w:t xml:space="preserve">“Customer Statements”</w:t>
      </w:r>
      <w:r>
        <w:t xml:space="preserve"> </w:t>
      </w:r>
      <w:r>
        <w:t xml:space="preserve">+</w:t>
      </w:r>
      <w:r>
        <w:t xml:space="preserve"> </w:t>
      </w:r>
      <w:r>
        <w:t xml:space="preserve">“+ Create New Invoice”</w:t>
      </w:r>
      <w:r>
        <w:t xml:space="preserve"> </w:t>
      </w:r>
      <w:r>
        <w:t xml:space="preserve">button.</w:t>
      </w:r>
    </w:p>
    <w:p>
      <w:pPr>
        <w:pStyle w:val="Compact"/>
        <w:numPr>
          <w:ilvl w:val="1"/>
          <w:numId w:val="1010"/>
        </w:numPr>
      </w:pPr>
      <w:r>
        <w:t xml:space="preserve">Row 2: 4-Column KPI Metric Cards Grid.</w:t>
      </w:r>
    </w:p>
    <w:p>
      <w:pPr>
        <w:pStyle w:val="Compact"/>
        <w:numPr>
          <w:ilvl w:val="1"/>
          <w:numId w:val="1010"/>
        </w:numPr>
      </w:pPr>
      <w:r>
        <w:t xml:space="preserve">Row 3: Status Tabs (All, Draft, Pending / Sent, Paid, Overdue) + Search and Customer Filter.</w:t>
      </w:r>
    </w:p>
    <w:p>
      <w:pPr>
        <w:pStyle w:val="Compact"/>
        <w:numPr>
          <w:ilvl w:val="1"/>
          <w:numId w:val="1010"/>
        </w:numPr>
      </w:pPr>
      <w:r>
        <w:t xml:space="preserve">Row 4: High-Density Invoices Data Table with multi-select checkboxes for batch emailing or payment collection.</w:t>
      </w:r>
    </w:p>
    <w:p>
      <w:pPr>
        <w:pStyle w:val="Compact"/>
        <w:numPr>
          <w:ilvl w:val="0"/>
          <w:numId w:val="1009"/>
        </w:numPr>
      </w:pPr>
      <w:r>
        <w:t xml:space="preserve">KPI Metric Cards (4 Cards):</w:t>
      </w:r>
    </w:p>
    <w:p>
      <w:pPr>
        <w:pStyle w:val="Compact"/>
        <w:numPr>
          <w:ilvl w:val="1"/>
          <w:numId w:val="1011"/>
        </w:numPr>
      </w:pPr>
      <w:r>
        <w:t xml:space="preserve">Card 1: Title:</w:t>
      </w:r>
      <w:r>
        <w:t xml:space="preserve"> </w:t>
      </w:r>
      <w:r>
        <w:t xml:space="preserve">“Total Outstanding AR”</w:t>
      </w:r>
      <w:r>
        <w:t xml:space="preserve">, Value:</w:t>
      </w:r>
      <w:r>
        <w:t xml:space="preserve"> </w:t>
      </w:r>
      <w:r>
        <w:t xml:space="preserve">“$84,120.00”</w:t>
      </w:r>
      <w:r>
        <w:t xml:space="preserve">, Trend:</w:t>
      </w:r>
      <w:r>
        <w:t xml:space="preserve"> </w:t>
      </w:r>
      <w:r>
        <w:t xml:space="preserve">“18 Unpaid Invoices”</w:t>
      </w:r>
      <w:r>
        <w:t xml:space="preserve">, Icon: Receipt, Subtext:</w:t>
      </w:r>
      <w:r>
        <w:t xml:space="preserve"> </w:t>
      </w:r>
      <w:r>
        <w:t xml:space="preserve">“Average Invoice: $4,673.00”</w:t>
      </w:r>
      <w:r>
        <w:t xml:space="preserve">.</w:t>
      </w:r>
    </w:p>
    <w:p>
      <w:pPr>
        <w:pStyle w:val="Compact"/>
        <w:numPr>
          <w:ilvl w:val="1"/>
          <w:numId w:val="1011"/>
        </w:numPr>
      </w:pPr>
      <w:r>
        <w:t xml:space="preserve">Card 2: Title:</w:t>
      </w:r>
      <w:r>
        <w:t xml:space="preserve"> </w:t>
      </w:r>
      <w:r>
        <w:t xml:space="preserve">“Collected Cash (MTD)”</w:t>
      </w:r>
      <w:r>
        <w:t xml:space="preserve">, Value:</w:t>
      </w:r>
      <w:r>
        <w:t xml:space="preserve"> </w:t>
      </w:r>
      <w:r>
        <w:t xml:space="preserve">“$112,450.00”</w:t>
      </w:r>
      <w:r>
        <w:t xml:space="preserve">, Trend:</w:t>
      </w:r>
      <w:r>
        <w:t xml:space="preserve"> </w:t>
      </w:r>
      <w:r>
        <w:t xml:space="preserve">“+14.8% vs last month”</w:t>
      </w:r>
      <w:r>
        <w:t xml:space="preserve">, Icon: CheckCircle, Subtext:</w:t>
      </w:r>
      <w:r>
        <w:t xml:space="preserve"> </w:t>
      </w:r>
      <w:r>
        <w:t xml:space="preserve">“24 Settled Invoices”</w:t>
      </w:r>
      <w:r>
        <w:t xml:space="preserve">.</w:t>
      </w:r>
    </w:p>
    <w:p>
      <w:pPr>
        <w:pStyle w:val="Compact"/>
        <w:numPr>
          <w:ilvl w:val="1"/>
          <w:numId w:val="1011"/>
        </w:numPr>
      </w:pPr>
      <w:r>
        <w:t xml:space="preserve">Card 3: Title:</w:t>
      </w:r>
      <w:r>
        <w:t xml:space="preserve"> </w:t>
      </w:r>
      <w:r>
        <w:t xml:space="preserve">“Overdue Invoices”</w:t>
      </w:r>
      <w:r>
        <w:t xml:space="preserve">, Value:</w:t>
      </w:r>
      <w:r>
        <w:t xml:space="preserve"> </w:t>
      </w:r>
      <w:r>
        <w:t xml:space="preserve">“$12,400.00”</w:t>
      </w:r>
      <w:r>
        <w:t xml:space="preserve">, Trend:</w:t>
      </w:r>
      <w:r>
        <w:t xml:space="preserve"> </w:t>
      </w:r>
      <w:r>
        <w:t xml:space="preserve">“4 Invoices &gt; 30 Days Late”</w:t>
      </w:r>
      <w:r>
        <w:t xml:space="preserve"> </w:t>
      </w:r>
      <w:r>
        <w:t xml:space="preserve">(red alert), Icon: AlertCircle, Subtext:</w:t>
      </w:r>
      <w:r>
        <w:t xml:space="preserve"> </w:t>
      </w:r>
      <w:r>
        <w:t xml:space="preserve">“Requires Follow-up”</w:t>
      </w:r>
      <w:r>
        <w:t xml:space="preserve">.</w:t>
      </w:r>
    </w:p>
    <w:p>
      <w:pPr>
        <w:pStyle w:val="Compact"/>
        <w:numPr>
          <w:ilvl w:val="1"/>
          <w:numId w:val="1011"/>
        </w:numPr>
      </w:pPr>
      <w:r>
        <w:t xml:space="preserve">Card 4: Title:</w:t>
      </w:r>
      <w:r>
        <w:t xml:space="preserve"> </w:t>
      </w:r>
      <w:r>
        <w:t xml:space="preserve">“Days Sales Outstanding (DSO)”</w:t>
      </w:r>
      <w:r>
        <w:t xml:space="preserve">, Value:</w:t>
      </w:r>
      <w:r>
        <w:t xml:space="preserve"> </w:t>
      </w:r>
      <w:r>
        <w:t xml:space="preserve">“28 Days”</w:t>
      </w:r>
      <w:r>
        <w:t xml:space="preserve">, Trend:</w:t>
      </w:r>
      <w:r>
        <w:t xml:space="preserve"> </w:t>
      </w:r>
      <w:r>
        <w:t xml:space="preserve">“Benchmark: &lt; 35 Days”</w:t>
      </w:r>
      <w:r>
        <w:t xml:space="preserve">, Icon: Clock, Subtext:</w:t>
      </w:r>
      <w:r>
        <w:t xml:space="preserve"> </w:t>
      </w:r>
      <w:r>
        <w:t xml:space="preserve">“Healthy Collection Velocity”</w:t>
      </w:r>
      <w:r>
        <w:t xml:space="preserve">.</w:t>
      </w:r>
    </w:p>
    <w:p>
      <w:pPr>
        <w:pStyle w:val="Compact"/>
        <w:numPr>
          <w:ilvl w:val="0"/>
          <w:numId w:val="1009"/>
        </w:numPr>
      </w:pPr>
      <w:r>
        <w:t xml:space="preserve">Status Tabs:</w:t>
      </w:r>
      <w:r>
        <w:t xml:space="preserve"> </w:t>
      </w:r>
      <w:r>
        <w:rPr>
          <w:rStyle w:val="VerbatimChar"/>
        </w:rPr>
        <w:t xml:space="preserve">All Invoices (36)</w:t>
      </w:r>
      <w:r>
        <w:t xml:space="preserve">,</w:t>
      </w:r>
      <w:r>
        <w:t xml:space="preserve"> </w:t>
      </w:r>
      <w:r>
        <w:rPr>
          <w:rStyle w:val="VerbatimChar"/>
        </w:rPr>
        <w:t xml:space="preserve">Draft (3)</w:t>
      </w:r>
      <w:r>
        <w:t xml:space="preserve">,</w:t>
      </w:r>
      <w:r>
        <w:t xml:space="preserve"> </w:t>
      </w:r>
      <w:r>
        <w:rPr>
          <w:rStyle w:val="VerbatimChar"/>
        </w:rPr>
        <w:t xml:space="preserve">Sent / Pending (11)</w:t>
      </w:r>
      <w:r>
        <w:t xml:space="preserve">,</w:t>
      </w:r>
      <w:r>
        <w:t xml:space="preserve"> </w:t>
      </w:r>
      <w:r>
        <w:rPr>
          <w:rStyle w:val="VerbatimChar"/>
        </w:rPr>
        <w:t xml:space="preserve">Paid (18)</w:t>
      </w:r>
      <w:r>
        <w:t xml:space="preserve">,</w:t>
      </w:r>
      <w:r>
        <w:t xml:space="preserve"> </w:t>
      </w:r>
      <w:r>
        <w:rPr>
          <w:rStyle w:val="VerbatimChar"/>
        </w:rPr>
        <w:t xml:space="preserve">Overdue (4)</w:t>
      </w:r>
      <w:r>
        <w:t xml:space="preserve">.</w:t>
      </w:r>
    </w:p>
    <w:p>
      <w:pPr>
        <w:pStyle w:val="Compact"/>
        <w:numPr>
          <w:ilvl w:val="0"/>
          <w:numId w:val="1009"/>
        </w:numPr>
      </w:pPr>
      <w:r>
        <w:t xml:space="preserve">Main Invoices Table Specifications (11 Columns):</w:t>
      </w:r>
    </w:p>
    <w:p>
      <w:pPr>
        <w:pStyle w:val="Compact"/>
        <w:numPr>
          <w:ilvl w:val="1"/>
          <w:numId w:val="1012"/>
        </w:numPr>
      </w:pPr>
      <w:r>
        <w:t xml:space="preserve">Col 1: Checkbox (Multi-select for batch reminders or export).</w:t>
      </w:r>
    </w:p>
    <w:p>
      <w:pPr>
        <w:pStyle w:val="Compact"/>
        <w:numPr>
          <w:ilvl w:val="1"/>
          <w:numId w:val="1012"/>
        </w:numPr>
      </w:pPr>
      <w:r>
        <w:t xml:space="preserve">Col 2: Invoice Number (Monospace bold, e.g. </w:t>
      </w:r>
      <w:r>
        <w:rPr>
          <w:rStyle w:val="VerbatimChar"/>
        </w:rPr>
        <w:t xml:space="preserve">INV-2026-0412</w:t>
      </w:r>
      <w:r>
        <w:t xml:space="preserve">).</w:t>
      </w:r>
    </w:p>
    <w:p>
      <w:pPr>
        <w:pStyle w:val="Compact"/>
        <w:numPr>
          <w:ilvl w:val="1"/>
          <w:numId w:val="1012"/>
        </w:numPr>
      </w:pPr>
      <w:r>
        <w:t xml:space="preserve">Col 3: Customer / Client Name (Bold text + company logo/initials, e.g. </w:t>
      </w:r>
      <w:r>
        <w:rPr>
          <w:i/>
          <w:iCs/>
        </w:rPr>
        <w:t xml:space="preserve">Al-Madina Trading LLC</w:t>
      </w:r>
      <w:r>
        <w:t xml:space="preserve">,</w:t>
      </w:r>
      <w:r>
        <w:t xml:space="preserve"> </w:t>
      </w:r>
      <w:r>
        <w:rPr>
          <w:i/>
          <w:iCs/>
        </w:rPr>
        <w:t xml:space="preserve">Apex Technologies</w:t>
      </w:r>
      <w:r>
        <w:t xml:space="preserve">).</w:t>
      </w:r>
    </w:p>
    <w:p>
      <w:pPr>
        <w:pStyle w:val="Compact"/>
        <w:numPr>
          <w:ilvl w:val="1"/>
          <w:numId w:val="1012"/>
        </w:numPr>
      </w:pPr>
      <w:r>
        <w:t xml:space="preserve">Col 4: Issue Date (e.g. </w:t>
      </w:r>
      <w:r>
        <w:rPr>
          <w:rStyle w:val="VerbatimChar"/>
        </w:rPr>
        <w:t xml:space="preserve">01 Aug 2026</w:t>
      </w:r>
      <w:r>
        <w:t xml:space="preserve">).</w:t>
      </w:r>
    </w:p>
    <w:p>
      <w:pPr>
        <w:pStyle w:val="Compact"/>
        <w:numPr>
          <w:ilvl w:val="1"/>
          <w:numId w:val="1012"/>
        </w:numPr>
      </w:pPr>
      <w:r>
        <w:t xml:space="preserve">Col 5: Due Date (e.g. </w:t>
      </w:r>
      <w:r>
        <w:rPr>
          <w:rStyle w:val="VerbatimChar"/>
        </w:rPr>
        <w:t xml:space="preserve">31 Aug 2026</w:t>
      </w:r>
      <w:r>
        <w:t xml:space="preserve"> </w:t>
      </w:r>
      <w:r>
        <w:t xml:space="preserve">or red if overdue).</w:t>
      </w:r>
    </w:p>
    <w:p>
      <w:pPr>
        <w:pStyle w:val="Compact"/>
        <w:numPr>
          <w:ilvl w:val="1"/>
          <w:numId w:val="1012"/>
        </w:numPr>
      </w:pPr>
      <w:r>
        <w:t xml:space="preserve">Col 6: Subtotal ($) (Monospace, e.g. </w:t>
      </w:r>
      <w:r>
        <w:rPr>
          <w:rStyle w:val="VerbatimChar"/>
        </w:rPr>
        <w:t xml:space="preserve">$16,000.00</w:t>
      </w:r>
      <w:r>
        <w:t xml:space="preserve">).</w:t>
      </w:r>
    </w:p>
    <w:p>
      <w:pPr>
        <w:pStyle w:val="Compact"/>
        <w:numPr>
          <w:ilvl w:val="1"/>
          <w:numId w:val="1012"/>
        </w:numPr>
      </w:pPr>
      <w:r>
        <w:t xml:space="preserve">Col 7: Tax / VAT ($) (Monospace, e.g. </w:t>
      </w:r>
      <w:r>
        <w:rPr>
          <w:rStyle w:val="VerbatimChar"/>
        </w:rPr>
        <w:t xml:space="preserve">$800.00</w:t>
      </w:r>
      <w:r>
        <w:t xml:space="preserve"> </w:t>
      </w:r>
      <w:r>
        <w:t xml:space="preserve">at 5% VAT).</w:t>
      </w:r>
    </w:p>
    <w:p>
      <w:pPr>
        <w:pStyle w:val="Compact"/>
        <w:numPr>
          <w:ilvl w:val="1"/>
          <w:numId w:val="1012"/>
        </w:numPr>
      </w:pPr>
      <w:r>
        <w:t xml:space="preserve">Col 8: Total Invoice Amount ($) (Monospace bold, e.g. </w:t>
      </w:r>
      <w:r>
        <w:rPr>
          <w:rStyle w:val="VerbatimChar"/>
        </w:rPr>
        <w:t xml:space="preserve">$16,800.00</w:t>
      </w:r>
      <w:r>
        <w:t xml:space="preserve">).</w:t>
      </w:r>
    </w:p>
    <w:p>
      <w:pPr>
        <w:pStyle w:val="Compact"/>
        <w:numPr>
          <w:ilvl w:val="1"/>
          <w:numId w:val="1012"/>
        </w:numPr>
      </w:pPr>
      <w:r>
        <w:t xml:space="preserve">Col 9: Balance Due ($) (Monospace bold, e.g. </w:t>
      </w:r>
      <w:r>
        <w:rPr>
          <w:rStyle w:val="VerbatimChar"/>
        </w:rPr>
        <w:t xml:space="preserve">$0.00</w:t>
      </w:r>
      <w:r>
        <w:t xml:space="preserve"> </w:t>
      </w:r>
      <w:r>
        <w:t xml:space="preserve">or</w:t>
      </w:r>
      <w:r>
        <w:t xml:space="preserve"> </w:t>
      </w:r>
      <w:r>
        <w:rPr>
          <w:rStyle w:val="VerbatimChar"/>
        </w:rPr>
        <w:t xml:space="preserve">$16,800.00</w:t>
      </w:r>
      <w:r>
        <w:t xml:space="preserve">).</w:t>
      </w:r>
    </w:p>
    <w:p>
      <w:pPr>
        <w:pStyle w:val="Compact"/>
        <w:numPr>
          <w:ilvl w:val="1"/>
          <w:numId w:val="1012"/>
        </w:numPr>
      </w:pPr>
      <w:r>
        <w:t xml:space="preserve">Col 10: Status Badge (🟢</w:t>
      </w:r>
      <w:r>
        <w:t xml:space="preserve"> </w:t>
      </w:r>
      <w:r>
        <w:rPr>
          <w:rStyle w:val="VerbatimChar"/>
        </w:rPr>
        <w:t xml:space="preserve">Paid</w:t>
      </w:r>
      <w:r>
        <w:t xml:space="preserve">, 🟡</w:t>
      </w:r>
      <w:r>
        <w:t xml:space="preserve"> </w:t>
      </w:r>
      <w:r>
        <w:rPr>
          <w:rStyle w:val="VerbatimChar"/>
        </w:rPr>
        <w:t xml:space="preserve">Pending</w:t>
      </w:r>
      <w:r>
        <w:t xml:space="preserve">, 🔴</w:t>
      </w:r>
      <w:r>
        <w:t xml:space="preserve"> </w:t>
      </w:r>
      <w:r>
        <w:rPr>
          <w:rStyle w:val="VerbatimChar"/>
        </w:rPr>
        <w:t xml:space="preserve">Overdue</w:t>
      </w:r>
      <w:r>
        <w:t xml:space="preserve">, ⚪</w:t>
      </w:r>
      <w:r>
        <w:t xml:space="preserve"> </w:t>
      </w:r>
      <w:r>
        <w:rPr>
          <w:rStyle w:val="VerbatimChar"/>
        </w:rPr>
        <w:t xml:space="preserve">Draft</w:t>
      </w:r>
      <w:r>
        <w:t xml:space="preserve">).</w:t>
      </w:r>
    </w:p>
    <w:p>
      <w:pPr>
        <w:pStyle w:val="Compact"/>
        <w:numPr>
          <w:ilvl w:val="1"/>
          <w:numId w:val="1012"/>
        </w:numPr>
      </w:pPr>
      <w:r>
        <w:t xml:space="preserve">Col 11: Action Menu (</w:t>
      </w:r>
      <w:r>
        <w:rPr>
          <w:rStyle w:val="VerbatimChar"/>
        </w:rPr>
        <w:t xml:space="preserve">Record Payment</w:t>
      </w:r>
      <w:r>
        <w:t xml:space="preserve">,</w:t>
      </w:r>
      <w:r>
        <w:t xml:space="preserve"> </w:t>
      </w:r>
      <w:r>
        <w:rPr>
          <w:rStyle w:val="VerbatimChar"/>
        </w:rPr>
        <w:t xml:space="preserve">Download PDF</w:t>
      </w:r>
      <w:r>
        <w:t xml:space="preserve">,</w:t>
      </w:r>
      <w:r>
        <w:t xml:space="preserve"> </w:t>
      </w:r>
      <w:r>
        <w:rPr>
          <w:rStyle w:val="VerbatimChar"/>
        </w:rPr>
        <w:t xml:space="preserve">Send Reminder</w:t>
      </w:r>
      <w:r>
        <w:t xml:space="preserve">,</w:t>
      </w:r>
      <w:r>
        <w:t xml:space="preserve"> </w:t>
      </w:r>
      <w:r>
        <w:rPr>
          <w:rStyle w:val="VerbatimChar"/>
        </w:rPr>
        <w:t xml:space="preserve">Void</w:t>
      </w:r>
      <w:r>
        <w:t xml:space="preserve">).</w:t>
      </w:r>
    </w:p>
    <w:p>
      <w:pPr>
        <w:pStyle w:val="Compact"/>
        <w:numPr>
          <w:ilvl w:val="0"/>
          <w:numId w:val="1009"/>
        </w:numPr>
      </w:pPr>
      <w:r>
        <w:t xml:space="preserve">Interactive Modals &amp; Drawers:</w:t>
      </w:r>
    </w:p>
    <w:p>
      <w:pPr>
        <w:pStyle w:val="Compact"/>
        <w:numPr>
          <w:ilvl w:val="1"/>
          <w:numId w:val="1013"/>
        </w:numPr>
      </w:pPr>
      <w:r>
        <w:t xml:space="preserve">Slide-over Drawer:</w:t>
      </w:r>
      <w:r>
        <w:t xml:space="preserve"> </w:t>
      </w:r>
      <w:r>
        <w:t xml:space="preserve">“Invoice Creator &amp; Line Item Builder”</w:t>
      </w:r>
      <w:r>
        <w:t xml:space="preserve">:</w:t>
      </w:r>
    </w:p>
    <w:p>
      <w:pPr>
        <w:pStyle w:val="Compact"/>
        <w:numPr>
          <w:ilvl w:val="2"/>
          <w:numId w:val="1014"/>
        </w:numPr>
      </w:pPr>
      <w:r>
        <w:t xml:space="preserve">Customer selector, Billing Address, Payment Terms dropdown (Net 15, Net 30, Due Upon Receipt), Issue Date, Due Date.</w:t>
      </w:r>
    </w:p>
    <w:p>
      <w:pPr>
        <w:pStyle w:val="Compact"/>
        <w:numPr>
          <w:ilvl w:val="2"/>
          <w:numId w:val="1014"/>
        </w:numPr>
      </w:pPr>
      <w:r>
        <w:t xml:space="preserve">Dynamic Line Items Table: Item Description, Quantity, Unit Rate (</w:t>
      </w:r>
      <w:r>
        <w:t xml:space="preserve">$), Discount %, Tax / VAT Rate % (0%, 5%, 15%), Line Net ($</w:t>
      </w:r>
      <w:r>
        <w:t xml:space="preserve">), and Remove button.</w:t>
      </w:r>
    </w:p>
    <w:p>
      <w:pPr>
        <w:pStyle w:val="Compact"/>
        <w:numPr>
          <w:ilvl w:val="2"/>
          <w:numId w:val="1014"/>
        </w:numPr>
      </w:pPr>
      <w:r>
        <w:t xml:space="preserve">Dynamic Calculation Summary Card:</w:t>
      </w:r>
    </w:p>
    <w:p>
      <w:pPr>
        <w:pStyle w:val="Compact"/>
        <w:numPr>
          <w:ilvl w:val="3"/>
          <w:numId w:val="1015"/>
        </w:numPr>
      </w:pPr>
      <w:r>
        <w:t xml:space="preserve">Subtotal:</w:t>
      </w:r>
      <w:r>
        <w:t xml:space="preserve"> </w:t>
      </w:r>
      <w:r>
        <w:rPr>
          <w:rStyle w:val="VerbatimChar"/>
        </w:rPr>
        <w:t xml:space="preserve">$XX,XXX.XX</w:t>
      </w:r>
    </w:p>
    <w:p>
      <w:pPr>
        <w:pStyle w:val="Compact"/>
        <w:numPr>
          <w:ilvl w:val="3"/>
          <w:numId w:val="1015"/>
        </w:numPr>
      </w:pPr>
      <w:r>
        <w:t xml:space="preserve">Total Discount:</w:t>
      </w:r>
      <w:r>
        <w:t xml:space="preserve"> </w:t>
      </w:r>
      <w:r>
        <w:rPr>
          <w:rStyle w:val="VerbatimChar"/>
        </w:rPr>
        <w:t xml:space="preserve">-$X,XXX.XX</w:t>
      </w:r>
    </w:p>
    <w:p>
      <w:pPr>
        <w:pStyle w:val="Compact"/>
        <w:numPr>
          <w:ilvl w:val="3"/>
          <w:numId w:val="1015"/>
        </w:numPr>
      </w:pPr>
      <w:r>
        <w:t xml:space="preserve">Output VAT (Tax):</w:t>
      </w:r>
      <w:r>
        <w:t xml:space="preserve"> </w:t>
      </w:r>
      <w:r>
        <w:rPr>
          <w:rStyle w:val="VerbatimChar"/>
        </w:rPr>
        <w:t xml:space="preserve">+$X,XXX.XX</w:t>
      </w:r>
    </w:p>
    <w:p>
      <w:pPr>
        <w:pStyle w:val="Compact"/>
        <w:numPr>
          <w:ilvl w:val="3"/>
          <w:numId w:val="1015"/>
        </w:numPr>
      </w:pPr>
      <w:r>
        <w:t xml:space="preserve">Grand Total:</w:t>
      </w:r>
      <w:r>
        <w:t xml:space="preserve"> </w:t>
      </w:r>
      <w:r>
        <w:rPr>
          <w:rStyle w:val="VerbatimChar"/>
        </w:rPr>
        <w:t xml:space="preserve">$XX,XXX.XX</w:t>
      </w:r>
    </w:p>
    <w:p>
      <w:pPr>
        <w:pStyle w:val="Compact"/>
        <w:numPr>
          <w:ilvl w:val="2"/>
          <w:numId w:val="1014"/>
        </w:numPr>
      </w:pPr>
      <w:r>
        <w:t xml:space="preserve">Action Buttons:</w:t>
      </w:r>
      <w:r>
        <w:t xml:space="preserve"> </w:t>
      </w:r>
      <w:r>
        <w:t xml:space="preserve">“Save as Draft”</w:t>
      </w:r>
      <w:r>
        <w:t xml:space="preserve">,</w:t>
      </w:r>
      <w:r>
        <w:t xml:space="preserve"> </w:t>
      </w:r>
      <w:r>
        <w:t xml:space="preserve">“Approve &amp; Issue Invoice”</w:t>
      </w:r>
      <w:r>
        <w:t xml:space="preserve">,</w:t>
      </w:r>
      <w:r>
        <w:t xml:space="preserve"> </w:t>
      </w:r>
      <w:r>
        <w:t xml:space="preserve">“Print Tax Invoice”</w:t>
      </w:r>
      <w:r>
        <w:t xml:space="preserve">.</w:t>
      </w:r>
    </w:p>
    <w:p>
      <w:pPr>
        <w:pStyle w:val="Compact"/>
        <w:numPr>
          <w:ilvl w:val="1"/>
          <w:numId w:val="1013"/>
        </w:numPr>
      </w:pPr>
      <w:r>
        <w:t xml:space="preserve">Modal:</w:t>
      </w:r>
      <w:r>
        <w:t xml:space="preserve"> </w:t>
      </w:r>
      <w:r>
        <w:t xml:space="preserve">“Record Customer Payment”</w:t>
      </w:r>
      <w:r>
        <w:t xml:space="preserve">:</w:t>
      </w:r>
    </w:p>
    <w:p>
      <w:pPr>
        <w:pStyle w:val="Compact"/>
        <w:numPr>
          <w:ilvl w:val="2"/>
          <w:numId w:val="1016"/>
        </w:numPr>
      </w:pPr>
      <w:r>
        <w:t xml:space="preserve">Invoice Ref, Customer Name, Payment Amount input (supports partial payment), Payment Date, Deposit Bank Account selector (e.g. </w:t>
      </w:r>
      <w:r>
        <w:rPr>
          <w:rStyle w:val="VerbatimChar"/>
        </w:rPr>
        <w:t xml:space="preserve">1020 Operating Bank</w:t>
      </w:r>
      <w:r>
        <w:t xml:space="preserve">), Payment Method (Wire Transfer, Check, Credit Card), Reference #, and</w:t>
      </w:r>
      <w:r>
        <w:t xml:space="preserve"> </w:t>
      </w:r>
      <w:r>
        <w:t xml:space="preserve">“Confirm Payment”</w:t>
      </w:r>
      <w:r>
        <w:t xml:space="preserve"> </w:t>
      </w:r>
      <w:r>
        <w:t xml:space="preserve">button (automatically posts cash journal entry).</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VIEW 5: BILLS, EXPENSES &amp; ACCOUNTS PAYABLE (</w:t>
            </w:r>
            <w:r>
              <w:rPr>
                <w:rStyle w:val="VerbatimChar"/>
              </w:rPr>
              <w:t xml:space="preserve">/expenses</w:t>
            </w:r>
            <w:r>
              <w:t xml:space="preserve">)</w:t>
            </w:r>
          </w:p>
        </w:tc>
      </w:tr>
      <w:tr>
        <w:tc>
          <w:tcPr/>
          <w:p>
            <w:pPr>
              <w:pStyle w:val="Compact"/>
              <w:jc w:val="left"/>
            </w:pPr>
            <w:r>
              <w:t xml:space="preserve">1. Objective: Record vendor invoices, track operating expenditures (Opex), manage payment approvals, schedule disbursements, and monitor AP aging.</w:t>
            </w:r>
            <w:r>
              <w:t xml:space="preserve"> </w:t>
            </w:r>
            <w:r>
              <w:t xml:space="preserve">2. Layout Geometry:</w:t>
            </w:r>
            <w:r>
              <w:t xml:space="preserve"> </w:t>
            </w:r>
            <w:r>
              <w:t xml:space="preserve">- Row 1: Header (</w:t>
            </w:r>
            <w:r>
              <w:t xml:space="preserve">“Bills, Expenses &amp; Accounts Payable”</w:t>
            </w:r>
            <w:r>
              <w:t xml:space="preserve">) +</w:t>
            </w:r>
            <w:r>
              <w:t xml:space="preserve"> </w:t>
            </w:r>
            <w:r>
              <w:t xml:space="preserve">“Payment Batch Schedule”</w:t>
            </w:r>
            <w:r>
              <w:t xml:space="preserve"> </w:t>
            </w:r>
            <w:r>
              <w:t xml:space="preserve">+</w:t>
            </w:r>
            <w:r>
              <w:t xml:space="preserve"> </w:t>
            </w:r>
            <w:r>
              <w:t xml:space="preserve">“+ Record New Bill”</w:t>
            </w:r>
            <w:r>
              <w:t xml:space="preserve"> </w:t>
            </w:r>
            <w:r>
              <w:t xml:space="preserve">button.</w:t>
            </w:r>
            <w:r>
              <w:t xml:space="preserve"> </w:t>
            </w:r>
            <w:r>
              <w:t xml:space="preserve">- Row 2: 4-Column KPI Metric Cards Grid.</w:t>
            </w:r>
            <w:r>
              <w:t xml:space="preserve"> </w:t>
            </w:r>
            <w:r>
              <w:t xml:space="preserve">- Row 3: Category Tabs (All Payables, Utilities &amp; Rent, Software &amp; SaaS, Professional Fees, Office &amp; General, Travel &amp; Meals).</w:t>
            </w:r>
            <w:r>
              <w:t xml:space="preserve"> </w:t>
            </w:r>
            <w:r>
              <w:t xml:space="preserve">- Row 4: High-Density Vendor Bills Grid.</w:t>
            </w:r>
            <w:r>
              <w:t xml:space="preserve"> </w:t>
            </w:r>
            <w:r>
              <w:t xml:space="preserve">3. KPI Metric Cards (4 Cards):</w:t>
            </w:r>
            <w:r>
              <w:t xml:space="preserve"> </w:t>
            </w:r>
            <w:r>
              <w:t xml:space="preserve">* Card 1: Title:</w:t>
            </w:r>
            <w:r>
              <w:t xml:space="preserve"> </w:t>
            </w:r>
            <w:r>
              <w:t xml:space="preserve">“Total Accounts Payable”</w:t>
            </w:r>
            <w:r>
              <w:t xml:space="preserve">, Value:</w:t>
            </w:r>
            <w:r>
              <w:t xml:space="preserve"> </w:t>
            </w:r>
            <w:r>
              <w:t xml:space="preserve">“$36,890.00”</w:t>
            </w:r>
            <w:r>
              <w:t xml:space="preserve">, Trend:</w:t>
            </w:r>
            <w:r>
              <w:t xml:space="preserve"> </w:t>
            </w:r>
            <w:r>
              <w:t xml:space="preserve">“12 Open Bills”</w:t>
            </w:r>
            <w:r>
              <w:t xml:space="preserve">, Icon: CreditCard, Subtext:</w:t>
            </w:r>
            <w:r>
              <w:t xml:space="preserve"> </w:t>
            </w:r>
            <w:r>
              <w:t xml:space="preserve">“Average Bill: $3,074.00”</w:t>
            </w:r>
            <w:r>
              <w:t xml:space="preserve">.</w:t>
            </w:r>
            <w:r>
              <w:t xml:space="preserve"> </w:t>
            </w:r>
            <w:r>
              <w:t xml:space="preserve">* Card 2: Title:</w:t>
            </w:r>
            <w:r>
              <w:t xml:space="preserve"> </w:t>
            </w:r>
            <w:r>
              <w:t xml:space="preserve">“Due This Week”</w:t>
            </w:r>
            <w:r>
              <w:t xml:space="preserve">, Value:</w:t>
            </w:r>
            <w:r>
              <w:t xml:space="preserve"> </w:t>
            </w:r>
            <w:r>
              <w:t xml:space="preserve">“$14,200.00”</w:t>
            </w:r>
            <w:r>
              <w:t xml:space="preserve">, Trend:</w:t>
            </w:r>
            <w:r>
              <w:t xml:space="preserve"> </w:t>
            </w:r>
            <w:r>
              <w:t xml:space="preserve">“6 Critical Disbursements”</w:t>
            </w:r>
            <w:r>
              <w:t xml:space="preserve"> </w:t>
            </w:r>
            <w:r>
              <w:t xml:space="preserve">(yellow alert), Icon: CalendarAlert, Subtext:</w:t>
            </w:r>
            <w:r>
              <w:t xml:space="preserve"> </w:t>
            </w:r>
            <w:r>
              <w:t xml:space="preserve">“Requires Treasury Funding”</w:t>
            </w:r>
            <w:r>
              <w:t xml:space="preserve">.</w:t>
            </w:r>
            <w:r>
              <w:t xml:space="preserve"> </w:t>
            </w:r>
            <w:r>
              <w:t xml:space="preserve">* Card 3: Title:</w:t>
            </w:r>
            <w:r>
              <w:t xml:space="preserve"> </w:t>
            </w:r>
            <w:r>
              <w:t xml:space="preserve">“Monthly Opex (MTD)”</w:t>
            </w:r>
            <w:r>
              <w:t xml:space="preserve">, Value:</w:t>
            </w:r>
            <w:r>
              <w:t xml:space="preserve"> </w:t>
            </w:r>
            <w:r>
              <w:t xml:space="preserve">“$68,450.00”</w:t>
            </w:r>
            <w:r>
              <w:t xml:space="preserve">, Trend:</w:t>
            </w:r>
            <w:r>
              <w:t xml:space="preserve"> </w:t>
            </w:r>
            <w:r>
              <w:t xml:space="preserve">“84% of Monthly Budget”</w:t>
            </w:r>
            <w:r>
              <w:t xml:space="preserve">, Icon: DollarSign, Subtext:</w:t>
            </w:r>
            <w:r>
              <w:t xml:space="preserve"> </w:t>
            </w:r>
            <w:r>
              <w:t xml:space="preserve">“Operating Run Rate”</w:t>
            </w:r>
            <w:r>
              <w:t xml:space="preserve">.</w:t>
            </w:r>
            <w:r>
              <w:t xml:space="preserve"> </w:t>
            </w:r>
            <w:r>
              <w:t xml:space="preserve">* Card 4: Title:</w:t>
            </w:r>
            <w:r>
              <w:t xml:space="preserve"> </w:t>
            </w:r>
            <w:r>
              <w:t xml:space="preserve">“Settled Bills (MTD)”</w:t>
            </w:r>
            <w:r>
              <w:t xml:space="preserve">, Value:</w:t>
            </w:r>
            <w:r>
              <w:t xml:space="preserve"> </w:t>
            </w:r>
            <w:r>
              <w:t xml:space="preserve">“</w:t>
            </w:r>
            <w:r>
              <w:t xml:space="preserve">$92,100.00", Trend: "18 Vendor Payments Executed", Icon: CheckCircle2, Subtext: "Zero Late Penalties".
    4. Category Tabs: `All Payables (12)`, `Utilities &amp; Rent (3)`, `Software &amp; Tech (4)`, `Professional Fees (2)`, `Office &amp; General (2)`, `Travel (1)`.
    5. Main Bills &amp; Expenses Table Specifications (11 Columns):
    * Col 1: Checkbox (Multi-select for batch payment processing).
    * Col 2: Bill # / Ref (Monospace bold, e.g. `BILL-2026-089`).
    * Col 3: Vendor Name (e.g. *Amazon Web Services*, *WeWork Properties*, *Deloitte Advisory*).
    * Col 4: Expense Category (Badge: e.g. `Cloud Infrastructure`, `Office Lease`, `Legal Audit`).
    * Col 5: Bill Date (e.g. `05 Aug 2026`).
    * Col 6: Payment Due Date (e.g. `20 Aug 2026` or red if overdue).
    * Col 7: Total Bill Amount ($</w:t>
            </w:r>
            <w:r>
              <w:t xml:space="preserve">) (Monospace bold, e.g. </w:t>
            </w:r>
            <w:r>
              <w:rPr>
                <w:rStyle w:val="VerbatimChar"/>
              </w:rPr>
              <w:t xml:space="preserve">$4,850.00</w:t>
            </w:r>
            <w:r>
              <w:t xml:space="preserve">).</w:t>
            </w:r>
            <w:r>
              <w:t xml:space="preserve"> </w:t>
            </w:r>
            <w:r>
              <w:t xml:space="preserve">* Col 8: Eligible Input VAT ($) (Monospace, e.g. </w:t>
            </w:r>
            <w:r>
              <w:rPr>
                <w:rStyle w:val="VerbatimChar"/>
              </w:rPr>
              <w:t xml:space="preserve">$242.50</w:t>
            </w:r>
            <w:r>
              <w:t xml:space="preserve"> </w:t>
            </w:r>
            <w:r>
              <w:t xml:space="preserve">recoverable).</w:t>
            </w:r>
            <w:r>
              <w:t xml:space="preserve"> </w:t>
            </w:r>
            <w:r>
              <w:t xml:space="preserve">* Col 9: Payment Method (e.g. </w:t>
            </w:r>
            <w:r>
              <w:rPr>
                <w:rStyle w:val="VerbatimChar"/>
              </w:rPr>
              <w:t xml:space="preserve">Corporate Wire</w:t>
            </w:r>
            <w:r>
              <w:t xml:space="preserve">,</w:t>
            </w:r>
            <w:r>
              <w:t xml:space="preserve"> </w:t>
            </w:r>
            <w:r>
              <w:rPr>
                <w:rStyle w:val="VerbatimChar"/>
              </w:rPr>
              <w:t xml:space="preserve">Credit Card</w:t>
            </w:r>
            <w:r>
              <w:t xml:space="preserve">).</w:t>
            </w:r>
            <w:r>
              <w:t xml:space="preserve"> </w:t>
            </w:r>
            <w:r>
              <w:t xml:space="preserve">* Col 10: Status Badge (🟢</w:t>
            </w:r>
            <w:r>
              <w:t xml:space="preserve"> </w:t>
            </w:r>
            <w:r>
              <w:rPr>
                <w:rStyle w:val="VerbatimChar"/>
              </w:rPr>
              <w:t xml:space="preserve">Paid</w:t>
            </w:r>
            <w:r>
              <w:t xml:space="preserve">, 🟡</w:t>
            </w:r>
            <w:r>
              <w:t xml:space="preserve"> </w:t>
            </w:r>
            <w:r>
              <w:rPr>
                <w:rStyle w:val="VerbatimChar"/>
              </w:rPr>
              <w:t xml:space="preserve">Scheduled</w:t>
            </w:r>
            <w:r>
              <w:t xml:space="preserve">, 🔵</w:t>
            </w:r>
            <w:r>
              <w:t xml:space="preserve"> </w:t>
            </w:r>
            <w:r>
              <w:rPr>
                <w:rStyle w:val="VerbatimChar"/>
              </w:rPr>
              <w:t xml:space="preserve">Pending Approval</w:t>
            </w:r>
            <w:r>
              <w:t xml:space="preserve">, 🔴</w:t>
            </w:r>
            <w:r>
              <w:t xml:space="preserve"> </w:t>
            </w:r>
            <w:r>
              <w:rPr>
                <w:rStyle w:val="VerbatimChar"/>
              </w:rPr>
              <w:t xml:space="preserve">Overdue</w:t>
            </w:r>
            <w:r>
              <w:t xml:space="preserve">).</w:t>
            </w:r>
            <w:r>
              <w:t xml:space="preserve"> </w:t>
            </w:r>
            <w:r>
              <w:t xml:space="preserve">* Col 11: Actions (Button:</w:t>
            </w:r>
            <w:r>
              <w:t xml:space="preserve"> </w:t>
            </w:r>
            <w:r>
              <w:rPr>
                <w:rStyle w:val="VerbatimChar"/>
              </w:rPr>
              <w:t xml:space="preserve">Pay Now</w:t>
            </w:r>
            <w:r>
              <w:t xml:space="preserve">,</w:t>
            </w:r>
            <w:r>
              <w:t xml:space="preserve"> </w:t>
            </w:r>
            <w:r>
              <w:rPr>
                <w:rStyle w:val="VerbatimChar"/>
              </w:rPr>
              <w:t xml:space="preserve">Approve Bill</w:t>
            </w:r>
            <w:r>
              <w:t xml:space="preserve">,</w:t>
            </w:r>
            <w:r>
              <w:t xml:space="preserve"> </w:t>
            </w:r>
            <w:r>
              <w:rPr>
                <w:rStyle w:val="VerbatimChar"/>
              </w:rPr>
              <w:t xml:space="preserve">View Receipt</w:t>
            </w:r>
            <w:r>
              <w:t xml:space="preserve">,</w:t>
            </w:r>
            <w:r>
              <w:t xml:space="preserve"> </w:t>
            </w:r>
            <w:r>
              <w:rPr>
                <w:rStyle w:val="VerbatimChar"/>
              </w:rPr>
              <w:t xml:space="preserve">⋯</w:t>
            </w:r>
            <w:r>
              <w:t xml:space="preserve">).</w:t>
            </w:r>
            <w:r>
              <w:t xml:space="preserve"> </w:t>
            </w:r>
            <w:r>
              <w:t xml:space="preserve">6. Interactive Modals &amp; Drawers:</w:t>
            </w:r>
            <w:r>
              <w:t xml:space="preserve"> </w:t>
            </w:r>
            <w:r>
              <w:t xml:space="preserve">* Modal:”</w:t>
            </w:r>
            <w:r>
              <w:t xml:space="preserve">Record Vendor Bill / Expense Entry”:</w:t>
            </w:r>
            <w:r>
              <w:t xml:space="preserve"> </w:t>
            </w:r>
            <w:r>
              <w:t xml:space="preserve">- Vendor dropdown (with TRN / Tax ID), Bill Number, Bill Date, Due Date, Expense Account selector (e.g. </w:t>
            </w:r>
            <w:r>
              <w:rPr>
                <w:rStyle w:val="VerbatimChar"/>
              </w:rPr>
              <w:t xml:space="preserve">6210 Software &amp; SaaS</w:t>
            </w:r>
            <w:r>
              <w:t xml:space="preserve">), Amount, Input VAT eligibility toggle, Payment terms, Drag-and-drop receipt file uploader, and</w:t>
            </w:r>
            <w:r>
              <w:t xml:space="preserve"> </w:t>
            </w:r>
            <w:r>
              <w:t xml:space="preserve">“Submit for Approval”</w:t>
            </w:r>
            <w:r>
              <w:t xml:space="preserve"> </w:t>
            </w:r>
            <w:r>
              <w:t xml:space="preserve">button.</w:t>
            </w:r>
            <w:r>
              <w:t xml:space="preserve"> </w:t>
            </w:r>
            <w:r>
              <w:t xml:space="preserve">* Modal:</w:t>
            </w:r>
            <w:r>
              <w:t xml:space="preserve"> </w:t>
            </w:r>
            <w:r>
              <w:t xml:space="preserve">“Execute Vendor Payment”</w:t>
            </w:r>
            <w:r>
              <w:t xml:space="preserve">:</w:t>
            </w:r>
            <w:r>
              <w:t xml:space="preserve"> </w:t>
            </w:r>
            <w:r>
              <w:t xml:space="preserve">- Amount to Pay, Paying Bank Account (</w:t>
            </w:r>
            <w:r>
              <w:rPr>
                <w:rStyle w:val="VerbatimChar"/>
              </w:rPr>
              <w:t xml:space="preserve">1020 Operating Bank</w:t>
            </w:r>
            <w:r>
              <w:t xml:space="preserve">), Payment Date, Transfer Reference, and</w:t>
            </w:r>
            <w:r>
              <w:t xml:space="preserve"> </w:t>
            </w:r>
            <w:r>
              <w:t xml:space="preserve">“Confirm Disbursement”</w:t>
            </w:r>
            <w:r>
              <w:t xml:space="preserve"> </w:t>
            </w:r>
            <w:r>
              <w:t xml:space="preserve">button (automatically posts AP clearing journal).</w:t>
            </w:r>
          </w:p>
        </w:tc>
      </w:tr>
    </w:tbl>
    <w:bookmarkEnd w:id="10"/>
    <w:bookmarkStart w:id="11" w:name="X8b5e4841eb9ee8e0f7dd37258b2af7e6b764482"/>
    <w:p>
      <w:pPr>
        <w:pStyle w:val="Heading2"/>
      </w:pPr>
      <w:r>
        <w:t xml:space="preserve">VIEW 6: PAYROLL &amp; COMPENSATION MANAGEMENT (</w:t>
      </w:r>
      <w:r>
        <w:rPr>
          <w:rStyle w:val="VerbatimChar"/>
        </w:rPr>
        <w:t xml:space="preserve">/payroll</w:t>
      </w:r>
      <w:r>
        <w:t xml:space="preserve">)</w:t>
      </w:r>
    </w:p>
    <w:p>
      <w:pPr>
        <w:pStyle w:val="Compact"/>
        <w:numPr>
          <w:ilvl w:val="0"/>
          <w:numId w:val="1017"/>
        </w:numPr>
      </w:pPr>
      <w:r>
        <w:t xml:space="preserve">Objective: Execute recurring employee payroll runs, compute gross-to-net salary distributions, apply statutory tax and social security deductions, and export WPS-compliant SIF files.</w:t>
      </w:r>
    </w:p>
    <w:p>
      <w:pPr>
        <w:pStyle w:val="Compact"/>
        <w:numPr>
          <w:ilvl w:val="0"/>
          <w:numId w:val="1017"/>
        </w:numPr>
      </w:pPr>
      <w:r>
        <w:t xml:space="preserve">Layout Geometry:</w:t>
      </w:r>
    </w:p>
    <w:p>
      <w:pPr>
        <w:pStyle w:val="Compact"/>
        <w:numPr>
          <w:ilvl w:val="1"/>
          <w:numId w:val="1018"/>
        </w:numPr>
      </w:pPr>
      <w:r>
        <w:t xml:space="preserve">Row 1: Header (</w:t>
      </w:r>
      <w:r>
        <w:t xml:space="preserve">“Payroll &amp; Compensation Management”</w:t>
      </w:r>
      <w:r>
        <w:t xml:space="preserve">) + Period Switcher (</w:t>
      </w:r>
      <w:r>
        <w:t xml:space="preserve">“August 2026”</w:t>
      </w:r>
      <w:r>
        <w:t xml:space="preserve">) +</w:t>
      </w:r>
      <w:r>
        <w:t xml:space="preserve"> </w:t>
      </w:r>
      <w:r>
        <w:t xml:space="preserve">“Export WPS (SIF) File”</w:t>
      </w:r>
      <w:r>
        <w:t xml:space="preserve"> </w:t>
      </w:r>
      <w:r>
        <w:t xml:space="preserve">+</w:t>
      </w:r>
      <w:r>
        <w:t xml:space="preserve"> </w:t>
      </w:r>
      <w:r>
        <w:t xml:space="preserve">“▶ Run Monthly Payroll”</w:t>
      </w:r>
      <w:r>
        <w:t xml:space="preserve"> </w:t>
      </w:r>
      <w:r>
        <w:t xml:space="preserve">button.</w:t>
      </w:r>
    </w:p>
    <w:p>
      <w:pPr>
        <w:pStyle w:val="Compact"/>
        <w:numPr>
          <w:ilvl w:val="1"/>
          <w:numId w:val="1018"/>
        </w:numPr>
      </w:pPr>
      <w:r>
        <w:t xml:space="preserve">Row 2: 4-Column KPI Metric Cards Grid.</w:t>
      </w:r>
    </w:p>
    <w:p>
      <w:pPr>
        <w:pStyle w:val="Compact"/>
        <w:numPr>
          <w:ilvl w:val="1"/>
          <w:numId w:val="1018"/>
        </w:numPr>
      </w:pPr>
      <w:r>
        <w:t xml:space="preserve">Row 3: Filter &amp; Department Toolbar (All Departments, Engineering, Sales, Operations, Finance, Executive).</w:t>
      </w:r>
    </w:p>
    <w:p>
      <w:pPr>
        <w:pStyle w:val="Compact"/>
        <w:numPr>
          <w:ilvl w:val="1"/>
          <w:numId w:val="1018"/>
        </w:numPr>
      </w:pPr>
      <w:r>
        <w:t xml:space="preserve">Row 4: Master Employee Payroll Register Grid.</w:t>
      </w:r>
    </w:p>
    <w:p>
      <w:pPr>
        <w:pStyle w:val="Compact"/>
        <w:numPr>
          <w:ilvl w:val="0"/>
          <w:numId w:val="1017"/>
        </w:numPr>
      </w:pPr>
      <w:r>
        <w:t xml:space="preserve">KPI Metric Cards (4 Cards):</w:t>
      </w:r>
    </w:p>
    <w:p>
      <w:pPr>
        <w:pStyle w:val="Compact"/>
        <w:numPr>
          <w:ilvl w:val="1"/>
          <w:numId w:val="1019"/>
        </w:numPr>
      </w:pPr>
      <w:r>
        <w:t xml:space="preserve">Card 1: Title:</w:t>
      </w:r>
      <w:r>
        <w:t xml:space="preserve"> </w:t>
      </w:r>
      <w:r>
        <w:t xml:space="preserve">“Total Payroll Cost”</w:t>
      </w:r>
      <w:r>
        <w:t xml:space="preserve">, Value:</w:t>
      </w:r>
      <w:r>
        <w:t xml:space="preserve"> </w:t>
      </w:r>
      <w:r>
        <w:t xml:space="preserve">“$148,500.00”</w:t>
      </w:r>
      <w:r>
        <w:t xml:space="preserve">, Trend:</w:t>
      </w:r>
      <w:r>
        <w:t xml:space="preserve"> </w:t>
      </w:r>
      <w:r>
        <w:t xml:space="preserve">“Gross Pay + Employer Contributions”</w:t>
      </w:r>
      <w:r>
        <w:t xml:space="preserve">, Icon: Users, Subtext:</w:t>
      </w:r>
      <w:r>
        <w:t xml:space="preserve"> </w:t>
      </w:r>
      <w:r>
        <w:t xml:space="preserve">“August 2026 Cycle”</w:t>
      </w:r>
      <w:r>
        <w:t xml:space="preserve">.</w:t>
      </w:r>
    </w:p>
    <w:p>
      <w:pPr>
        <w:pStyle w:val="Compact"/>
        <w:numPr>
          <w:ilvl w:val="1"/>
          <w:numId w:val="1019"/>
        </w:numPr>
      </w:pPr>
      <w:r>
        <w:t xml:space="preserve">Card 2: Title:</w:t>
      </w:r>
      <w:r>
        <w:t xml:space="preserve"> </w:t>
      </w:r>
      <w:r>
        <w:t xml:space="preserve">“Net Pay Disbursement”</w:t>
      </w:r>
      <w:r>
        <w:t xml:space="preserve">, Value:</w:t>
      </w:r>
      <w:r>
        <w:t xml:space="preserve"> </w:t>
      </w:r>
      <w:r>
        <w:t xml:space="preserve">“$124,200.00”</w:t>
      </w:r>
      <w:r>
        <w:t xml:space="preserve">, Trend:</w:t>
      </w:r>
      <w:r>
        <w:t xml:space="preserve"> </w:t>
      </w:r>
      <w:r>
        <w:t xml:space="preserve">“Direct Payout to Staff Accounts”</w:t>
      </w:r>
      <w:r>
        <w:t xml:space="preserve">, Icon: Landmark, Subtext:</w:t>
      </w:r>
      <w:r>
        <w:t xml:space="preserve"> </w:t>
      </w:r>
      <w:r>
        <w:t xml:space="preserve">“42 Bank Transfers”</w:t>
      </w:r>
      <w:r>
        <w:t xml:space="preserve">.</w:t>
      </w:r>
    </w:p>
    <w:p>
      <w:pPr>
        <w:pStyle w:val="Compact"/>
        <w:numPr>
          <w:ilvl w:val="1"/>
          <w:numId w:val="1019"/>
        </w:numPr>
      </w:pPr>
      <w:r>
        <w:t xml:space="preserve">Card 3: Title:</w:t>
      </w:r>
      <w:r>
        <w:t xml:space="preserve"> </w:t>
      </w:r>
      <w:r>
        <w:t xml:space="preserve">“Statutory Deductions &amp; Taxes”</w:t>
      </w:r>
      <w:r>
        <w:t xml:space="preserve">, Value:</w:t>
      </w:r>
      <w:r>
        <w:t xml:space="preserve"> </w:t>
      </w:r>
      <w:r>
        <w:t xml:space="preserve">“$24,300.00”</w:t>
      </w:r>
      <w:r>
        <w:t xml:space="preserve">, Trend:</w:t>
      </w:r>
      <w:r>
        <w:t xml:space="preserve"> </w:t>
      </w:r>
      <w:r>
        <w:t xml:space="preserve">“Employee Tax + Social Security”</w:t>
      </w:r>
      <w:r>
        <w:t xml:space="preserve">, Icon: ShieldAlert, Subtext:</w:t>
      </w:r>
      <w:r>
        <w:t xml:space="preserve"> </w:t>
      </w:r>
      <w:r>
        <w:t xml:space="preserve">“Due to Tax Authorities”</w:t>
      </w:r>
      <w:r>
        <w:t xml:space="preserve">.</w:t>
      </w:r>
    </w:p>
    <w:p>
      <w:pPr>
        <w:pStyle w:val="Compact"/>
        <w:numPr>
          <w:ilvl w:val="1"/>
          <w:numId w:val="1019"/>
        </w:numPr>
      </w:pPr>
      <w:r>
        <w:t xml:space="preserve">Card 4: Title:</w:t>
      </w:r>
      <w:r>
        <w:t xml:space="preserve"> </w:t>
      </w:r>
      <w:r>
        <w:t xml:space="preserve">“Active Headcount”</w:t>
      </w:r>
      <w:r>
        <w:t xml:space="preserve">, Value:</w:t>
      </w:r>
      <w:r>
        <w:t xml:space="preserve"> </w:t>
      </w:r>
      <w:r>
        <w:t xml:space="preserve">“42 Employees”</w:t>
      </w:r>
      <w:r>
        <w:t xml:space="preserve">, Trend:</w:t>
      </w:r>
      <w:r>
        <w:t xml:space="preserve"> </w:t>
      </w:r>
      <w:r>
        <w:t xml:space="preserve">“100% Wage Protection Compliant”</w:t>
      </w:r>
      <w:r>
        <w:t xml:space="preserve">, Icon: UserCheck, Subtext:</w:t>
      </w:r>
      <w:r>
        <w:t xml:space="preserve"> </w:t>
      </w:r>
      <w:r>
        <w:t xml:space="preserve">“Zero Payment Discrepancies”</w:t>
      </w:r>
      <w:r>
        <w:t xml:space="preserve">.</w:t>
      </w:r>
    </w:p>
    <w:p>
      <w:pPr>
        <w:pStyle w:val="Compact"/>
        <w:numPr>
          <w:ilvl w:val="0"/>
          <w:numId w:val="1017"/>
        </w:numPr>
      </w:pPr>
      <w:r>
        <w:t xml:space="preserve">Main Payroll Register Table Specifications (11 Columns):</w:t>
      </w:r>
    </w:p>
    <w:p>
      <w:pPr>
        <w:pStyle w:val="Compact"/>
        <w:numPr>
          <w:ilvl w:val="1"/>
          <w:numId w:val="1020"/>
        </w:numPr>
      </w:pPr>
      <w:r>
        <w:t xml:space="preserve">Col 1: Employee ID (Monospace, e.g. </w:t>
      </w:r>
      <w:r>
        <w:rPr>
          <w:rStyle w:val="VerbatimChar"/>
        </w:rPr>
        <w:t xml:space="preserve">EMP-0104</w:t>
      </w:r>
      <w:r>
        <w:t xml:space="preserve">).</w:t>
      </w:r>
    </w:p>
    <w:p>
      <w:pPr>
        <w:pStyle w:val="Compact"/>
        <w:numPr>
          <w:ilvl w:val="1"/>
          <w:numId w:val="1020"/>
        </w:numPr>
      </w:pPr>
      <w:r>
        <w:t xml:space="preserve">Col 2: Employee Name &amp; Avatar (e.g. </w:t>
      </w:r>
      <w:r>
        <w:rPr>
          <w:i/>
          <w:iCs/>
        </w:rPr>
        <w:t xml:space="preserve">Alex Morgan</w:t>
      </w:r>
      <w:r>
        <w:t xml:space="preserve">,</w:t>
      </w:r>
      <w:r>
        <w:t xml:space="preserve"> </w:t>
      </w:r>
      <w:r>
        <w:rPr>
          <w:i/>
          <w:iCs/>
        </w:rPr>
        <w:t xml:space="preserve">Senior Software Engineer</w:t>
      </w:r>
      <w:r>
        <w:t xml:space="preserve">).</w:t>
      </w:r>
    </w:p>
    <w:p>
      <w:pPr>
        <w:pStyle w:val="Compact"/>
        <w:numPr>
          <w:ilvl w:val="1"/>
          <w:numId w:val="1020"/>
        </w:numPr>
      </w:pPr>
      <w:r>
        <w:t xml:space="preserve">Col 3: Department (Badge:</w:t>
      </w:r>
      <w:r>
        <w:t xml:space="preserve"> </w:t>
      </w:r>
      <w:r>
        <w:rPr>
          <w:rStyle w:val="VerbatimChar"/>
        </w:rPr>
        <w:t xml:space="preserve">Engineering</w:t>
      </w:r>
      <w:r>
        <w:t xml:space="preserve">,</w:t>
      </w:r>
      <w:r>
        <w:t xml:space="preserve"> </w:t>
      </w:r>
      <w:r>
        <w:rPr>
          <w:rStyle w:val="VerbatimChar"/>
        </w:rPr>
        <w:t xml:space="preserve">Sales &amp; Marketing</w:t>
      </w:r>
      <w:r>
        <w:t xml:space="preserve">,</w:t>
      </w:r>
      <w:r>
        <w:t xml:space="preserve"> </w:t>
      </w:r>
      <w:r>
        <w:rPr>
          <w:rStyle w:val="VerbatimChar"/>
        </w:rPr>
        <w:t xml:space="preserve">Operations</w:t>
      </w:r>
      <w:r>
        <w:t xml:space="preserve">).</w:t>
      </w:r>
    </w:p>
    <w:p>
      <w:pPr>
        <w:pStyle w:val="Compact"/>
        <w:numPr>
          <w:ilvl w:val="1"/>
          <w:numId w:val="1020"/>
        </w:numPr>
      </w:pPr>
      <w:r>
        <w:t xml:space="preserve">Col 4: Basic Salary ($) (Monospace, e.g. </w:t>
      </w:r>
      <w:r>
        <w:rPr>
          <w:rStyle w:val="VerbatimChar"/>
        </w:rPr>
        <w:t xml:space="preserve">$6,000.00</w:t>
      </w:r>
      <w:r>
        <w:t xml:space="preserve">).</w:t>
      </w:r>
    </w:p>
    <w:p>
      <w:pPr>
        <w:pStyle w:val="Compact"/>
        <w:numPr>
          <w:ilvl w:val="1"/>
          <w:numId w:val="1020"/>
        </w:numPr>
      </w:pPr>
      <w:r>
        <w:t xml:space="preserve">Col 5: Allowances ($) (Housing + Transport + Mobile, e.g. </w:t>
      </w:r>
      <w:r>
        <w:rPr>
          <w:rStyle w:val="VerbatimChar"/>
        </w:rPr>
        <w:t xml:space="preserve">$2,000.00</w:t>
      </w:r>
      <w:r>
        <w:t xml:space="preserve">).</w:t>
      </w:r>
    </w:p>
    <w:p>
      <w:pPr>
        <w:pStyle w:val="Compact"/>
        <w:numPr>
          <w:ilvl w:val="1"/>
          <w:numId w:val="1020"/>
        </w:numPr>
      </w:pPr>
      <w:r>
        <w:t xml:space="preserve">Col 6: Gross Salary ($) (Monospace bold: Basic + Allowances, e.g. </w:t>
      </w:r>
      <w:r>
        <w:rPr>
          <w:rStyle w:val="VerbatimChar"/>
        </w:rPr>
        <w:t xml:space="preserve">$8,000.00</w:t>
      </w:r>
      <w:r>
        <w:t xml:space="preserve">).</w:t>
      </w:r>
    </w:p>
    <w:p>
      <w:pPr>
        <w:pStyle w:val="Compact"/>
        <w:numPr>
          <w:ilvl w:val="1"/>
          <w:numId w:val="1020"/>
        </w:numPr>
      </w:pPr>
      <w:r>
        <w:t xml:space="preserve">Col 7: Income Tax Withholding ($) (Monospace, e.g. </w:t>
      </w:r>
      <w:r>
        <w:rPr>
          <w:rStyle w:val="VerbatimChar"/>
        </w:rPr>
        <w:t xml:space="preserve">$640.00</w:t>
      </w:r>
      <w:r>
        <w:t xml:space="preserve">).</w:t>
      </w:r>
    </w:p>
    <w:p>
      <w:pPr>
        <w:pStyle w:val="Compact"/>
        <w:numPr>
          <w:ilvl w:val="1"/>
          <w:numId w:val="1020"/>
        </w:numPr>
      </w:pPr>
      <w:r>
        <w:t xml:space="preserve">Col 8: Social Security Deduction ($) (Monospace: 7.5% Employee share, e.g. </w:t>
      </w:r>
      <w:r>
        <w:rPr>
          <w:rStyle w:val="VerbatimChar"/>
        </w:rPr>
        <w:t xml:space="preserve">$600.00</w:t>
      </w:r>
      <w:r>
        <w:t xml:space="preserve">).</w:t>
      </w:r>
    </w:p>
    <w:p>
      <w:pPr>
        <w:pStyle w:val="Compact"/>
        <w:numPr>
          <w:ilvl w:val="1"/>
          <w:numId w:val="1020"/>
        </w:numPr>
      </w:pPr>
      <w:r>
        <w:t xml:space="preserve">Col 9: Net Payout ($) (Monospace bold green: Gross - Deductions, e.g. </w:t>
      </w:r>
      <w:r>
        <w:rPr>
          <w:rStyle w:val="VerbatimChar"/>
        </w:rPr>
        <w:t xml:space="preserve">$6,760.00</w:t>
      </w:r>
      <w:r>
        <w:t xml:space="preserve">).</w:t>
      </w:r>
    </w:p>
    <w:p>
      <w:pPr>
        <w:pStyle w:val="Compact"/>
        <w:numPr>
          <w:ilvl w:val="1"/>
          <w:numId w:val="1020"/>
        </w:numPr>
      </w:pPr>
      <w:r>
        <w:t xml:space="preserve">Col 10: Status Badge (🟢</w:t>
      </w:r>
      <w:r>
        <w:t xml:space="preserve"> </w:t>
      </w:r>
      <w:r>
        <w:rPr>
          <w:rStyle w:val="VerbatimChar"/>
        </w:rPr>
        <w:t xml:space="preserve">Processed</w:t>
      </w:r>
      <w:r>
        <w:t xml:space="preserve">, 🟡</w:t>
      </w:r>
      <w:r>
        <w:t xml:space="preserve"> </w:t>
      </w:r>
      <w:r>
        <w:rPr>
          <w:rStyle w:val="VerbatimChar"/>
        </w:rPr>
        <w:t xml:space="preserve">Pending Review</w:t>
      </w:r>
      <w:r>
        <w:t xml:space="preserve">, ⚪</w:t>
      </w:r>
      <w:r>
        <w:t xml:space="preserve"> </w:t>
      </w:r>
      <w:r>
        <w:rPr>
          <w:rStyle w:val="VerbatimChar"/>
        </w:rPr>
        <w:t xml:space="preserve">Draft</w:t>
      </w:r>
      <w:r>
        <w:t xml:space="preserve">).</w:t>
      </w:r>
    </w:p>
    <w:p>
      <w:pPr>
        <w:pStyle w:val="Compact"/>
        <w:numPr>
          <w:ilvl w:val="1"/>
          <w:numId w:val="1020"/>
        </w:numPr>
      </w:pPr>
      <w:r>
        <w:t xml:space="preserve">Col 11: Actions (Button:</w:t>
      </w:r>
      <w:r>
        <w:t xml:space="preserve"> </w:t>
      </w:r>
      <w:r>
        <w:rPr>
          <w:rStyle w:val="VerbatimChar"/>
        </w:rPr>
        <w:t xml:space="preserve">View Payslip</w:t>
      </w:r>
      <w:r>
        <w:t xml:space="preserve">,</w:t>
      </w:r>
      <w:r>
        <w:t xml:space="preserve"> </w:t>
      </w:r>
      <w:r>
        <w:rPr>
          <w:rStyle w:val="VerbatimChar"/>
        </w:rPr>
        <w:t xml:space="preserve">Download PDF</w:t>
      </w:r>
      <w:r>
        <w:t xml:space="preserve">).</w:t>
      </w:r>
    </w:p>
    <w:p>
      <w:pPr>
        <w:pStyle w:val="Compact"/>
        <w:numPr>
          <w:ilvl w:val="0"/>
          <w:numId w:val="1017"/>
        </w:numPr>
      </w:pPr>
      <w:r>
        <w:t xml:space="preserve">Interactive Modals:</w:t>
      </w:r>
    </w:p>
    <w:p>
      <w:pPr>
        <w:pStyle w:val="Compact"/>
        <w:numPr>
          <w:ilvl w:val="1"/>
          <w:numId w:val="1021"/>
        </w:numPr>
      </w:pPr>
      <w:r>
        <w:t xml:space="preserve">Modal:</w:t>
      </w:r>
      <w:r>
        <w:t xml:space="preserve"> </w:t>
      </w:r>
      <w:r>
        <w:t xml:space="preserve">“Employee Payslip Breakdown Viewer”</w:t>
      </w:r>
      <w:r>
        <w:t xml:space="preserve">:</w:t>
      </w:r>
    </w:p>
    <w:p>
      <w:pPr>
        <w:pStyle w:val="Compact"/>
        <w:numPr>
          <w:ilvl w:val="2"/>
          <w:numId w:val="1022"/>
        </w:numPr>
      </w:pPr>
      <w:r>
        <w:t xml:space="preserve">Clean itemized payslip view displaying Company Header, Employee Info, Earnings column (Basic, Housing, Transport, Overtime), Deductions column (Income Tax, Social Security, Loan Advance), Net Pay Total, Employer Social Security contribution line, and</w:t>
      </w:r>
      <w:r>
        <w:t xml:space="preserve"> </w:t>
      </w:r>
      <w:r>
        <w:t xml:space="preserve">“Print Payslip”</w:t>
      </w:r>
      <w:r>
        <w:t xml:space="preserve"> </w:t>
      </w:r>
      <w:r>
        <w:t xml:space="preserve">button.</w:t>
      </w:r>
    </w:p>
    <w:p>
      <w:pPr>
        <w:pStyle w:val="Compact"/>
        <w:numPr>
          <w:ilvl w:val="1"/>
          <w:numId w:val="1021"/>
        </w:numPr>
      </w:pPr>
      <w:r>
        <w:t xml:space="preserve">Modal:</w:t>
      </w:r>
      <w:r>
        <w:t xml:space="preserve"> </w:t>
      </w:r>
      <w:r>
        <w:t xml:space="preserve">“Execute Monthly Payroll Run (Wizard)”</w:t>
      </w:r>
      <w:r>
        <w:t xml:space="preserve">:</w:t>
      </w:r>
    </w:p>
    <w:p>
      <w:pPr>
        <w:pStyle w:val="Compact"/>
        <w:numPr>
          <w:ilvl w:val="2"/>
          <w:numId w:val="1023"/>
        </w:numPr>
      </w:pPr>
      <w:r>
        <w:t xml:space="preserve">Step 1: Summary of total headcount (42), gross salaries ($148,500), total deductions ($24,300), and net disbursement ($124,200).</w:t>
      </w:r>
    </w:p>
    <w:p>
      <w:pPr>
        <w:pStyle w:val="Compact"/>
        <w:numPr>
          <w:ilvl w:val="2"/>
          <w:numId w:val="1023"/>
        </w:numPr>
      </w:pPr>
      <w:r>
        <w:t xml:space="preserve">Step 2: Bank Account selection for salary wire (</w:t>
      </w:r>
      <w:r>
        <w:rPr>
          <w:rStyle w:val="VerbatimChar"/>
        </w:rPr>
        <w:t xml:space="preserve">1030 Payroll Account</w:t>
      </w:r>
      <w:r>
        <w:t xml:space="preserve">).</w:t>
      </w:r>
    </w:p>
    <w:p>
      <w:pPr>
        <w:pStyle w:val="Compact"/>
        <w:numPr>
          <w:ilvl w:val="2"/>
          <w:numId w:val="1023"/>
        </w:numPr>
      </w:pPr>
      <w:r>
        <w:t xml:space="preserve">Step 3: Checkbox:</w:t>
      </w:r>
      <w:r>
        <w:t xml:space="preserve"> </w:t>
      </w:r>
      <w:r>
        <w:t xml:space="preserve">“Automatically post salary journal voucher to General Ledger (Account 6010 / 2110 / 2120 / 2230)”</w:t>
      </w:r>
      <w:r>
        <w:t xml:space="preserve">.</w:t>
      </w:r>
    </w:p>
    <w:p>
      <w:pPr>
        <w:pStyle w:val="Compact"/>
        <w:numPr>
          <w:ilvl w:val="2"/>
          <w:numId w:val="1023"/>
        </w:numPr>
      </w:pPr>
      <w:r>
        <w:t xml:space="preserve">Step 4:</w:t>
      </w:r>
      <w:r>
        <w:t xml:space="preserve"> </w:t>
      </w:r>
      <w:r>
        <w:t xml:space="preserve">“Confirm &amp; Generate WPS SIF File”</w:t>
      </w:r>
      <w:r>
        <w:t xml:space="preserve"> </w:t>
      </w:r>
      <w:r>
        <w:t xml:space="preserve">button.</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VIEW 7: TAX, VAT &amp; REGULATORY COMPLIANCE (</w:t>
            </w:r>
            <w:r>
              <w:rPr>
                <w:rStyle w:val="VerbatimChar"/>
              </w:rPr>
              <w:t xml:space="preserve">/tax-compliance</w:t>
            </w:r>
            <w:r>
              <w:t xml:space="preserve">)</w:t>
            </w:r>
          </w:p>
        </w:tc>
      </w:tr>
      <w:tr>
        <w:tc>
          <w:tcPr/>
          <w:p>
            <w:pPr>
              <w:pStyle w:val="Compact"/>
              <w:jc w:val="left"/>
            </w:pPr>
            <w:r>
              <w:t xml:space="preserve">1. Objective: Monitor indirect and direct tax liabilities, track Output VAT (collected on sales) vs. Input VAT (paid on purchases), calculate net tax payable, and manage tax filing returns.</w:t>
            </w:r>
            <w:r>
              <w:t xml:space="preserve"> </w:t>
            </w:r>
            <w:r>
              <w:t xml:space="preserve">2. Layout Geometry:</w:t>
            </w:r>
            <w:r>
              <w:t xml:space="preserve"> </w:t>
            </w:r>
            <w:r>
              <w:t xml:space="preserve">- Row 1: Header (</w:t>
            </w:r>
            <w:r>
              <w:t xml:space="preserve">“Tax, VAT &amp; Regulatory Compliance”</w:t>
            </w:r>
            <w:r>
              <w:t xml:space="preserve">) + Tax Period Filter +</w:t>
            </w:r>
            <w:r>
              <w:t xml:space="preserve"> </w:t>
            </w:r>
            <w:r>
              <w:t xml:space="preserve">“Export Tax Audit File”</w:t>
            </w:r>
            <w:r>
              <w:t xml:space="preserve"> </w:t>
            </w:r>
            <w:r>
              <w:t xml:space="preserve">+</w:t>
            </w:r>
            <w:r>
              <w:t xml:space="preserve"> </w:t>
            </w:r>
            <w:r>
              <w:t xml:space="preserve">“File VAT Return”</w:t>
            </w:r>
            <w:r>
              <w:t xml:space="preserve"> </w:t>
            </w:r>
            <w:r>
              <w:t xml:space="preserve">button.</w:t>
            </w:r>
            <w:r>
              <w:t xml:space="preserve"> </w:t>
            </w:r>
            <w:r>
              <w:t xml:space="preserve">- Row 2: 4-Column KPI Metric Cards Grid.</w:t>
            </w:r>
            <w:r>
              <w:t xml:space="preserve"> </w:t>
            </w:r>
            <w:r>
              <w:t xml:space="preserve">- Row 3: 2-Column Split View (Left 60%: VAT Return Filings History Table; Right 40%: Live VAT Settlement Gauge &amp; Breakdown).</w:t>
            </w:r>
            <w:r>
              <w:t xml:space="preserve"> </w:t>
            </w:r>
            <w:r>
              <w:t xml:space="preserve">- Row 4: Full-Width Tax Transaction Audit Log Table.</w:t>
            </w:r>
            <w:r>
              <w:t xml:space="preserve"> </w:t>
            </w:r>
            <w:r>
              <w:t xml:space="preserve">3. KPI Metric Cards (4 Cards):</w:t>
            </w:r>
            <w:r>
              <w:t xml:space="preserve"> </w:t>
            </w:r>
            <w:r>
              <w:t xml:space="preserve">* Card 1: Title:</w:t>
            </w:r>
            <w:r>
              <w:t xml:space="preserve"> </w:t>
            </w:r>
            <w:r>
              <w:t xml:space="preserve">“Net VAT Liability”</w:t>
            </w:r>
            <w:r>
              <w:t xml:space="preserve">, Value:</w:t>
            </w:r>
            <w:r>
              <w:t xml:space="preserve"> </w:t>
            </w:r>
            <w:r>
              <w:t xml:space="preserve">“$18,450.00”</w:t>
            </w:r>
            <w:r>
              <w:t xml:space="preserve">, Trend:</w:t>
            </w:r>
            <w:r>
              <w:t xml:space="preserve"> </w:t>
            </w:r>
            <w:r>
              <w:t xml:space="preserve">“Output VAT minus Input VAT”</w:t>
            </w:r>
            <w:r>
              <w:t xml:space="preserve">, Icon: Scale, Subtext:</w:t>
            </w:r>
            <w:r>
              <w:t xml:space="preserve"> </w:t>
            </w:r>
            <w:r>
              <w:t xml:space="preserve">“Current Liability Due”</w:t>
            </w:r>
            <w:r>
              <w:t xml:space="preserve">.</w:t>
            </w:r>
            <w:r>
              <w:t xml:space="preserve"> </w:t>
            </w:r>
            <w:r>
              <w:t xml:space="preserve">* Card 2: Title:</w:t>
            </w:r>
            <w:r>
              <w:t xml:space="preserve"> </w:t>
            </w:r>
            <w:r>
              <w:t xml:space="preserve">“Output VAT Collected”</w:t>
            </w:r>
            <w:r>
              <w:t xml:space="preserve">, Value:</w:t>
            </w:r>
            <w:r>
              <w:t xml:space="preserve"> </w:t>
            </w:r>
            <w:r>
              <w:t xml:space="preserve">“$32,100.00”</w:t>
            </w:r>
            <w:r>
              <w:t xml:space="preserve">, Trend:</w:t>
            </w:r>
            <w:r>
              <w:t xml:space="preserve"> </w:t>
            </w:r>
            <w:r>
              <w:t xml:space="preserve">“From $642,000 Taxable Sales (5%)”</w:t>
            </w:r>
            <w:r>
              <w:t xml:space="preserve">, Icon: ArrowDownRight, Subtext:</w:t>
            </w:r>
            <w:r>
              <w:t xml:space="preserve"> </w:t>
            </w:r>
            <w:r>
              <w:t xml:space="preserve">“Customer Invoices”</w:t>
            </w:r>
            <w:r>
              <w:t xml:space="preserve">.</w:t>
            </w:r>
            <w:r>
              <w:t xml:space="preserve"> </w:t>
            </w:r>
            <w:r>
              <w:t xml:space="preserve">* Card 3: Title:</w:t>
            </w:r>
            <w:r>
              <w:t xml:space="preserve"> </w:t>
            </w:r>
            <w:r>
              <w:t xml:space="preserve">“Input VAT Recoverable”</w:t>
            </w:r>
            <w:r>
              <w:t xml:space="preserve">, Value:</w:t>
            </w:r>
            <w:r>
              <w:t xml:space="preserve"> </w:t>
            </w:r>
            <w:r>
              <w:t xml:space="preserve">“$13,650.00”</w:t>
            </w:r>
            <w:r>
              <w:t xml:space="preserve">, Trend:</w:t>
            </w:r>
            <w:r>
              <w:t xml:space="preserve"> </w:t>
            </w:r>
            <w:r>
              <w:t xml:space="preserve">“From</w:t>
            </w:r>
            <w:r>
              <w:t xml:space="preserve"> </w:t>
            </w:r>
            <w:r>
              <w:t xml:space="preserve">$273,000 Eligible Purchases", Icon: ArrowUpLeft, Subtext: "Vendor Bills Credit".
    * Card 4: Title: "Filing Deadline", Value: "14 Days Remaining", Trend: "Due Date: 28 Aug 2026", Icon: Clock, Subtext: "Q2-2026 VAT Return".
    4. VAT Return Filings Table Specifications (8 Columns):
    * Col 1: Tax Period (e.g. `2026-Q2 VAT Return`, `2026-Q1 VAT Return`).
    * Col 2: Tax Type (e.g. `Standard VAT 5% / 15%`).
    * Col 3: Taxable Sales ($</w:t>
            </w:r>
            <w:r>
              <w:t xml:space="preserve">) (Monospace, e.g. </w:t>
            </w:r>
            <w:r>
              <w:rPr>
                <w:rStyle w:val="VerbatimChar"/>
              </w:rPr>
              <w:t xml:space="preserve">$642,000.00</w:t>
            </w:r>
            <w:r>
              <w:t xml:space="preserve">).</w:t>
            </w:r>
            <w:r>
              <w:t xml:space="preserve"> </w:t>
            </w:r>
            <w:r>
              <w:t xml:space="preserve">* Col 4: Output VAT ($) (Monospace, e.g. </w:t>
            </w:r>
            <w:r>
              <w:rPr>
                <w:rStyle w:val="VerbatimChar"/>
              </w:rPr>
              <w:t xml:space="preserve">$32,100.00</w:t>
            </w:r>
            <w:r>
              <w:t xml:space="preserve">).</w:t>
            </w:r>
            <w:r>
              <w:t xml:space="preserve"> </w:t>
            </w:r>
            <w:r>
              <w:t xml:space="preserve">* Col 5: Taxable Purchases ($) (Monospace, e.g. </w:t>
            </w:r>
            <w:r>
              <w:rPr>
                <w:rStyle w:val="VerbatimChar"/>
              </w:rPr>
              <w:t xml:space="preserve">$273,000.00</w:t>
            </w:r>
            <w:r>
              <w:t xml:space="preserve">).</w:t>
            </w:r>
            <w:r>
              <w:t xml:space="preserve"> </w:t>
            </w:r>
            <w:r>
              <w:t xml:space="preserve">* Col 6: Input VAT ($) (Monospace, e.g. </w:t>
            </w:r>
            <w:r>
              <w:rPr>
                <w:rStyle w:val="VerbatimChar"/>
              </w:rPr>
              <w:t xml:space="preserve">$13,650.00</w:t>
            </w:r>
            <w:r>
              <w:t xml:space="preserve">).</w:t>
            </w:r>
            <w:r>
              <w:t xml:space="preserve"> </w:t>
            </w:r>
            <w:r>
              <w:t xml:space="preserve">* Col 7: Net VAT Payable ($) (Monospace bold, e.g. </w:t>
            </w:r>
            <w:r>
              <w:rPr>
                <w:rStyle w:val="VerbatimChar"/>
              </w:rPr>
              <w:t xml:space="preserve">$18,450.00</w:t>
            </w:r>
            <w:r>
              <w:t xml:space="preserve">).</w:t>
            </w:r>
            <w:r>
              <w:t xml:space="preserve"> </w:t>
            </w:r>
            <w:r>
              <w:t xml:space="preserve">* Col 8: Status Badge (🟢</w:t>
            </w:r>
            <w:r>
              <w:t xml:space="preserve"> </w:t>
            </w:r>
            <w:r>
              <w:rPr>
                <w:rStyle w:val="VerbatimChar"/>
              </w:rPr>
              <w:t xml:space="preserve">Filed &amp; Settled</w:t>
            </w:r>
            <w:r>
              <w:t xml:space="preserve">, 🟡</w:t>
            </w:r>
            <w:r>
              <w:t xml:space="preserve"> </w:t>
            </w:r>
            <w:r>
              <w:rPr>
                <w:rStyle w:val="VerbatimChar"/>
              </w:rPr>
              <w:t xml:space="preserve">Pending Review</w:t>
            </w:r>
            <w:r>
              <w:t xml:space="preserve">, ⚪</w:t>
            </w:r>
            <w:r>
              <w:t xml:space="preserve"> </w:t>
            </w:r>
            <w:r>
              <w:rPr>
                <w:rStyle w:val="VerbatimChar"/>
              </w:rPr>
              <w:t xml:space="preserve">Upcoming</w:t>
            </w:r>
            <w:r>
              <w:t xml:space="preserve">).</w:t>
            </w:r>
            <w:r>
              <w:t xml:space="preserve"> </w:t>
            </w:r>
            <w:r>
              <w:t xml:space="preserve">5. Tax Audit Log Table Specifications (7 Columns):</w:t>
            </w:r>
            <w:r>
              <w:t xml:space="preserve"> </w:t>
            </w:r>
            <w:r>
              <w:t xml:space="preserve">* Col 1: Transaction Date (e.g. </w:t>
            </w:r>
            <w:r>
              <w:rPr>
                <w:rStyle w:val="VerbatimChar"/>
              </w:rPr>
              <w:t xml:space="preserve">12 Aug 2026</w:t>
            </w:r>
            <w:r>
              <w:t xml:space="preserve">).</w:t>
            </w:r>
            <w:r>
              <w:t xml:space="preserve"> </w:t>
            </w:r>
            <w:r>
              <w:t xml:space="preserve">* Col 2: Source Doc Ref (Monospace, e.g. </w:t>
            </w:r>
            <w:r>
              <w:rPr>
                <w:rStyle w:val="VerbatimChar"/>
              </w:rPr>
              <w:t xml:space="preserve">INV-2026-0412</w:t>
            </w:r>
            <w:r>
              <w:t xml:space="preserve">,</w:t>
            </w:r>
            <w:r>
              <w:t xml:space="preserve"> </w:t>
            </w:r>
            <w:r>
              <w:rPr>
                <w:rStyle w:val="VerbatimChar"/>
              </w:rPr>
              <w:t xml:space="preserve">BILL-2026-089</w:t>
            </w:r>
            <w:r>
              <w:t xml:space="preserve">).</w:t>
            </w:r>
            <w:r>
              <w:t xml:space="preserve"> </w:t>
            </w:r>
            <w:r>
              <w:t xml:space="preserve">* Col 3: Counterparty Name (e.g. </w:t>
            </w:r>
            <w:r>
              <w:rPr>
                <w:i/>
                <w:iCs/>
              </w:rPr>
              <w:t xml:space="preserve">Al-Madina Trading</w:t>
            </w:r>
            <w:r>
              <w:t xml:space="preserve">,</w:t>
            </w:r>
            <w:r>
              <w:t xml:space="preserve"> </w:t>
            </w:r>
            <w:r>
              <w:rPr>
                <w:i/>
                <w:iCs/>
              </w:rPr>
              <w:t xml:space="preserve">AWS Infrastructure</w:t>
            </w:r>
            <w:r>
              <w:t xml:space="preserve">).</w:t>
            </w:r>
            <w:r>
              <w:t xml:space="preserve"> </w:t>
            </w:r>
            <w:r>
              <w:t xml:space="preserve">* Col 4: Tax Type (e.g. </w:t>
            </w:r>
            <w:r>
              <w:rPr>
                <w:rStyle w:val="VerbatimChar"/>
              </w:rPr>
              <w:t xml:space="preserve">5% Output VAT</w:t>
            </w:r>
            <w:r>
              <w:t xml:space="preserve">,</w:t>
            </w:r>
            <w:r>
              <w:t xml:space="preserve"> </w:t>
            </w:r>
            <w:r>
              <w:rPr>
                <w:rStyle w:val="VerbatimChar"/>
              </w:rPr>
              <w:t xml:space="preserve">5% Input VAT</w:t>
            </w:r>
            <w:r>
              <w:t xml:space="preserve">,</w:t>
            </w:r>
            <w:r>
              <w:t xml:space="preserve"> </w:t>
            </w:r>
            <w:r>
              <w:rPr>
                <w:rStyle w:val="VerbatimChar"/>
              </w:rPr>
              <w:t xml:space="preserve">0% Exempt</w:t>
            </w:r>
            <w:r>
              <w:t xml:space="preserve">).</w:t>
            </w:r>
            <w:r>
              <w:t xml:space="preserve"> </w:t>
            </w:r>
            <w:r>
              <w:t xml:space="preserve">* Col 5: Taxable Base Amount ($) (Monospace, e.g. </w:t>
            </w:r>
            <w:r>
              <w:rPr>
                <w:rStyle w:val="VerbatimChar"/>
              </w:rPr>
              <w:t xml:space="preserve">$16,000.00</w:t>
            </w:r>
            <w:r>
              <w:t xml:space="preserve">).</w:t>
            </w:r>
            <w:r>
              <w:t xml:space="preserve"> </w:t>
            </w:r>
            <w:r>
              <w:t xml:space="preserve">* Col 6: Tax Amount ($) (Monospace bold, e.g. </w:t>
            </w:r>
            <w:r>
              <w:rPr>
                <w:rStyle w:val="VerbatimChar"/>
              </w:rPr>
              <w:t xml:space="preserve">$800.00</w:t>
            </w:r>
            <w:r>
              <w:t xml:space="preserve">).</w:t>
            </w:r>
            <w:r>
              <w:t xml:space="preserve"> </w:t>
            </w:r>
            <w:r>
              <w:t xml:space="preserve">* Col 7: GL Account Impacted (e.g. </w:t>
            </w:r>
            <w:r>
              <w:rPr>
                <w:rStyle w:val="VerbatimChar"/>
              </w:rPr>
              <w:t xml:space="preserve">2210 Output VAT</w:t>
            </w:r>
            <w:r>
              <w:t xml:space="preserve">,</w:t>
            </w:r>
            <w:r>
              <w:t xml:space="preserve"> </w:t>
            </w:r>
            <w:r>
              <w:rPr>
                <w:rStyle w:val="VerbatimChar"/>
              </w:rPr>
              <w:t xml:space="preserve">2220 Input VAT</w:t>
            </w:r>
            <w:r>
              <w:t xml:space="preserve">).</w:t>
            </w:r>
            <w:r>
              <w:t xml:space="preserve"> </w:t>
            </w:r>
            <w:r>
              <w:t xml:space="preserve">6. Interactive Modals:</w:t>
            </w:r>
            <w:r>
              <w:t xml:space="preserve"> </w:t>
            </w:r>
            <w:r>
              <w:t xml:space="preserve">* Modal:”</w:t>
            </w:r>
            <w:r>
              <w:t xml:space="preserve">Submit &amp; Settle VAT Return”:</w:t>
            </w:r>
            <w:r>
              <w:t xml:space="preserve"> </w:t>
            </w:r>
            <w:r>
              <w:t xml:space="preserve">- Review taxable revenue and expenses, show final net settlement amount, choose paying bank account (</w:t>
            </w:r>
            <w:r>
              <w:rPr>
                <w:rStyle w:val="VerbatimChar"/>
              </w:rPr>
              <w:t xml:space="preserve">1020 Operating Bank</w:t>
            </w:r>
            <w:r>
              <w:t xml:space="preserve">), and</w:t>
            </w:r>
            <w:r>
              <w:t xml:space="preserve"> </w:t>
            </w:r>
            <w:r>
              <w:t xml:space="preserve">“Post Tax Settlement Journal”</w:t>
            </w:r>
            <w:r>
              <w:t xml:space="preserve"> </w:t>
            </w:r>
            <w:r>
              <w:t xml:space="preserve">button.</w:t>
            </w:r>
          </w:p>
        </w:tc>
      </w:tr>
    </w:tbl>
    <w:bookmarkEnd w:id="11"/>
    <w:bookmarkStart w:id="12" w:name="Xd5b635e987e0a00d2536782aa15f2827d771ad1"/>
    <w:p>
      <w:pPr>
        <w:pStyle w:val="Heading2"/>
      </w:pPr>
      <w:r>
        <w:t xml:space="preserve">VIEW 8: FIXED ASSETS &amp; DEPRECIATION REGISTER (</w:t>
      </w:r>
      <w:r>
        <w:rPr>
          <w:rStyle w:val="VerbatimChar"/>
        </w:rPr>
        <w:t xml:space="preserve">/fixed-assets</w:t>
      </w:r>
      <w:r>
        <w:t xml:space="preserve">)</w:t>
      </w:r>
    </w:p>
    <w:p>
      <w:pPr>
        <w:pStyle w:val="Compact"/>
        <w:numPr>
          <w:ilvl w:val="0"/>
          <w:numId w:val="1024"/>
        </w:numPr>
      </w:pPr>
      <w:r>
        <w:t xml:space="preserve">Objective: Track capital assets (IT equipment, vehicles, buildings, fixtures), calculate periodic depreciation (Straight-Line, Accelerated), maintain Net Book Values (NBV), and automate monthly amortization journals.</w:t>
      </w:r>
    </w:p>
    <w:p>
      <w:pPr>
        <w:pStyle w:val="Compact"/>
        <w:numPr>
          <w:ilvl w:val="0"/>
          <w:numId w:val="1024"/>
        </w:numPr>
      </w:pPr>
      <w:r>
        <w:t xml:space="preserve">Layout Geometry:</w:t>
      </w:r>
    </w:p>
    <w:p>
      <w:pPr>
        <w:pStyle w:val="Compact"/>
        <w:numPr>
          <w:ilvl w:val="1"/>
          <w:numId w:val="1025"/>
        </w:numPr>
      </w:pPr>
      <w:r>
        <w:t xml:space="preserve">Row 1: Header (</w:t>
      </w:r>
      <w:r>
        <w:t xml:space="preserve">“Fixed Assets &amp; Depreciation Register”</w:t>
      </w:r>
      <w:r>
        <w:t xml:space="preserve">) +</w:t>
      </w:r>
      <w:r>
        <w:t xml:space="preserve"> </w:t>
      </w:r>
      <w:r>
        <w:t xml:space="preserve">“Export Asset Schedule”</w:t>
      </w:r>
      <w:r>
        <w:t xml:space="preserve"> </w:t>
      </w:r>
      <w:r>
        <w:t xml:space="preserve">+</w:t>
      </w:r>
      <w:r>
        <w:t xml:space="preserve"> </w:t>
      </w:r>
      <w:r>
        <w:t xml:space="preserve">“+ Register New Asset”</w:t>
      </w:r>
      <w:r>
        <w:t xml:space="preserve"> </w:t>
      </w:r>
      <w:r>
        <w:t xml:space="preserve">button.</w:t>
      </w:r>
    </w:p>
    <w:p>
      <w:pPr>
        <w:pStyle w:val="Compact"/>
        <w:numPr>
          <w:ilvl w:val="1"/>
          <w:numId w:val="1025"/>
        </w:numPr>
      </w:pPr>
      <w:r>
        <w:t xml:space="preserve">Row 2: 4-Column KPI Metric Cards Grid.</w:t>
      </w:r>
    </w:p>
    <w:p>
      <w:pPr>
        <w:pStyle w:val="Compact"/>
        <w:numPr>
          <w:ilvl w:val="1"/>
          <w:numId w:val="1025"/>
        </w:numPr>
      </w:pPr>
      <w:r>
        <w:t xml:space="preserve">Row 3: Category Filter Tabs (All Assets, IT Equipment, Office Furniture, Vehicles, Buildings &amp; Leasehold).</w:t>
      </w:r>
    </w:p>
    <w:p>
      <w:pPr>
        <w:pStyle w:val="Compact"/>
        <w:numPr>
          <w:ilvl w:val="1"/>
          <w:numId w:val="1025"/>
        </w:numPr>
      </w:pPr>
      <w:r>
        <w:t xml:space="preserve">Row 4: Master Fixed Assets Register Data Table.</w:t>
      </w:r>
    </w:p>
    <w:p>
      <w:pPr>
        <w:pStyle w:val="Compact"/>
        <w:numPr>
          <w:ilvl w:val="0"/>
          <w:numId w:val="1024"/>
        </w:numPr>
      </w:pPr>
      <w:r>
        <w:t xml:space="preserve">KPI Metric Cards (4 Cards):</w:t>
      </w:r>
    </w:p>
    <w:p>
      <w:pPr>
        <w:pStyle w:val="Compact"/>
        <w:numPr>
          <w:ilvl w:val="1"/>
          <w:numId w:val="1026"/>
        </w:numPr>
      </w:pPr>
      <w:r>
        <w:t xml:space="preserve">Card 1: Title:</w:t>
      </w:r>
      <w:r>
        <w:t xml:space="preserve"> </w:t>
      </w:r>
      <w:r>
        <w:t xml:space="preserve">“Gross Historical Cost”</w:t>
      </w:r>
      <w:r>
        <w:t xml:space="preserve">, Value:</w:t>
      </w:r>
      <w:r>
        <w:t xml:space="preserve"> </w:t>
      </w:r>
      <w:r>
        <w:t xml:space="preserve">“$450,000.00”</w:t>
      </w:r>
      <w:r>
        <w:t xml:space="preserve">, Trend:</w:t>
      </w:r>
      <w:r>
        <w:t xml:space="preserve"> </w:t>
      </w:r>
      <w:r>
        <w:t xml:space="preserve">“24 Capital Assets”</w:t>
      </w:r>
      <w:r>
        <w:t xml:space="preserve">, Icon: Building2, Subtext:</w:t>
      </w:r>
      <w:r>
        <w:t xml:space="preserve"> </w:t>
      </w:r>
      <w:r>
        <w:t xml:space="preserve">“Total Original Capex”</w:t>
      </w:r>
      <w:r>
        <w:t xml:space="preserve">.</w:t>
      </w:r>
    </w:p>
    <w:p>
      <w:pPr>
        <w:pStyle w:val="Compact"/>
        <w:numPr>
          <w:ilvl w:val="1"/>
          <w:numId w:val="1026"/>
        </w:numPr>
      </w:pPr>
      <w:r>
        <w:t xml:space="preserve">Card 2: Title:</w:t>
      </w:r>
      <w:r>
        <w:t xml:space="preserve"> </w:t>
      </w:r>
      <w:r>
        <w:t xml:space="preserve">“Accumulated Depreciation”</w:t>
      </w:r>
      <w:r>
        <w:t xml:space="preserve">, Value:</w:t>
      </w:r>
      <w:r>
        <w:t xml:space="preserve"> </w:t>
      </w:r>
      <w:r>
        <w:t xml:space="preserve">“$168,200.00”</w:t>
      </w:r>
      <w:r>
        <w:t xml:space="preserve">, Trend:</w:t>
      </w:r>
      <w:r>
        <w:t xml:space="preserve"> </w:t>
      </w:r>
      <w:r>
        <w:t xml:space="preserve">“Amortized to Date”</w:t>
      </w:r>
      <w:r>
        <w:t xml:space="preserve">, Icon: TrendingDown, Subtext:</w:t>
      </w:r>
      <w:r>
        <w:t xml:space="preserve"> </w:t>
      </w:r>
      <w:r>
        <w:t xml:space="preserve">“Contra-Asset (Account 1539)”</w:t>
      </w:r>
      <w:r>
        <w:t xml:space="preserve">.</w:t>
      </w:r>
    </w:p>
    <w:p>
      <w:pPr>
        <w:pStyle w:val="Compact"/>
        <w:numPr>
          <w:ilvl w:val="1"/>
          <w:numId w:val="1026"/>
        </w:numPr>
      </w:pPr>
      <w:r>
        <w:t xml:space="preserve">Card 3: Title:</w:t>
      </w:r>
      <w:r>
        <w:t xml:space="preserve"> </w:t>
      </w:r>
      <w:r>
        <w:t xml:space="preserve">“Net Book Value (NBV)”</w:t>
      </w:r>
      <w:r>
        <w:t xml:space="preserve">, Value:</w:t>
      </w:r>
      <w:r>
        <w:t xml:space="preserve"> </w:t>
      </w:r>
      <w:r>
        <w:t xml:space="preserve">“$281,800.00”</w:t>
      </w:r>
      <w:r>
        <w:t xml:space="preserve">, Trend:</w:t>
      </w:r>
      <w:r>
        <w:t xml:space="preserve"> </w:t>
      </w:r>
      <w:r>
        <w:t xml:space="preserve">“Current Balance Sheet Value”</w:t>
      </w:r>
      <w:r>
        <w:t xml:space="preserve">, Icon: ShieldCheck, Subtext:</w:t>
      </w:r>
      <w:r>
        <w:t xml:space="preserve"> </w:t>
      </w:r>
      <w:r>
        <w:t xml:space="preserve">“Gross Cost - Accum. Dep.”</w:t>
      </w:r>
      <w:r>
        <w:t xml:space="preserve">.</w:t>
      </w:r>
    </w:p>
    <w:p>
      <w:pPr>
        <w:pStyle w:val="Compact"/>
        <w:numPr>
          <w:ilvl w:val="1"/>
          <w:numId w:val="1026"/>
        </w:numPr>
      </w:pPr>
      <w:r>
        <w:t xml:space="preserve">Card 4: Title:</w:t>
      </w:r>
      <w:r>
        <w:t xml:space="preserve"> </w:t>
      </w:r>
      <w:r>
        <w:t xml:space="preserve">“Monthly Depreciation Run”</w:t>
      </w:r>
      <w:r>
        <w:t xml:space="preserve">, Value:</w:t>
      </w:r>
      <w:r>
        <w:t xml:space="preserve"> </w:t>
      </w:r>
      <w:r>
        <w:t xml:space="preserve">“$6,500.00 / mo”</w:t>
      </w:r>
      <w:r>
        <w:t xml:space="preserve">, Trend:</w:t>
      </w:r>
      <w:r>
        <w:t xml:space="preserve"> </w:t>
      </w:r>
      <w:r>
        <w:t xml:space="preserve">“Scheduled for 31 Aug 2026”</w:t>
      </w:r>
      <w:r>
        <w:t xml:space="preserve">, Icon: Calendar, Subtext:</w:t>
      </w:r>
      <w:r>
        <w:t xml:space="preserve"> </w:t>
      </w:r>
      <w:r>
        <w:t xml:space="preserve">“Automated GL Journal”</w:t>
      </w:r>
      <w:r>
        <w:t xml:space="preserve">.</w:t>
      </w:r>
    </w:p>
    <w:p>
      <w:pPr>
        <w:pStyle w:val="Compact"/>
        <w:numPr>
          <w:ilvl w:val="0"/>
          <w:numId w:val="1024"/>
        </w:numPr>
      </w:pPr>
      <w:r>
        <w:t xml:space="preserve">Main Fixed Assets Table Specifications (11 Columns):</w:t>
      </w:r>
    </w:p>
    <w:p>
      <w:pPr>
        <w:pStyle w:val="Compact"/>
        <w:numPr>
          <w:ilvl w:val="1"/>
          <w:numId w:val="1027"/>
        </w:numPr>
      </w:pPr>
      <w:r>
        <w:t xml:space="preserve">Col 1: Asset Code (Monospace bold, e.g. </w:t>
      </w:r>
      <w:r>
        <w:rPr>
          <w:rStyle w:val="VerbatimChar"/>
        </w:rPr>
        <w:t xml:space="preserve">FA-2024-0012</w:t>
      </w:r>
      <w:r>
        <w:t xml:space="preserve">).</w:t>
      </w:r>
    </w:p>
    <w:p>
      <w:pPr>
        <w:pStyle w:val="Compact"/>
        <w:numPr>
          <w:ilvl w:val="1"/>
          <w:numId w:val="1027"/>
        </w:numPr>
      </w:pPr>
      <w:r>
        <w:t xml:space="preserve">Col 2: Asset Name (e.g. </w:t>
      </w:r>
      <w:r>
        <w:rPr>
          <w:i/>
          <w:iCs/>
        </w:rPr>
        <w:t xml:space="preserve">Dell PowerEdge Server Cluster</w:t>
      </w:r>
      <w:r>
        <w:t xml:space="preserve">,</w:t>
      </w:r>
      <w:r>
        <w:t xml:space="preserve"> </w:t>
      </w:r>
      <w:r>
        <w:rPr>
          <w:i/>
          <w:iCs/>
        </w:rPr>
        <w:t xml:space="preserve">Executive Office Furniture Suite</w:t>
      </w:r>
      <w:r>
        <w:t xml:space="preserve">).</w:t>
      </w:r>
    </w:p>
    <w:p>
      <w:pPr>
        <w:pStyle w:val="Compact"/>
        <w:numPr>
          <w:ilvl w:val="1"/>
          <w:numId w:val="1027"/>
        </w:numPr>
      </w:pPr>
      <w:r>
        <w:t xml:space="preserve">Col 3: Category (Badge:</w:t>
      </w:r>
      <w:r>
        <w:t xml:space="preserve"> </w:t>
      </w:r>
      <w:r>
        <w:rPr>
          <w:rStyle w:val="VerbatimChar"/>
        </w:rPr>
        <w:t xml:space="preserve">IT Equipment</w:t>
      </w:r>
      <w:r>
        <w:t xml:space="preserve">,</w:t>
      </w:r>
      <w:r>
        <w:t xml:space="preserve"> </w:t>
      </w:r>
      <w:r>
        <w:rPr>
          <w:rStyle w:val="VerbatimChar"/>
        </w:rPr>
        <w:t xml:space="preserve">Furniture &amp; Fixtures</w:t>
      </w:r>
      <w:r>
        <w:t xml:space="preserve">,</w:t>
      </w:r>
      <w:r>
        <w:t xml:space="preserve"> </w:t>
      </w:r>
      <w:r>
        <w:rPr>
          <w:rStyle w:val="VerbatimChar"/>
        </w:rPr>
        <w:t xml:space="preserve">Vehicles</w:t>
      </w:r>
      <w:r>
        <w:t xml:space="preserve">).</w:t>
      </w:r>
    </w:p>
    <w:p>
      <w:pPr>
        <w:pStyle w:val="Compact"/>
        <w:numPr>
          <w:ilvl w:val="1"/>
          <w:numId w:val="1027"/>
        </w:numPr>
      </w:pPr>
      <w:r>
        <w:t xml:space="preserve">Col 4: Purchase Date (e.g. </w:t>
      </w:r>
      <w:r>
        <w:rPr>
          <w:rStyle w:val="VerbatimChar"/>
        </w:rPr>
        <w:t xml:space="preserve">15 Jan 2024</w:t>
      </w:r>
      <w:r>
        <w:t xml:space="preserve">).</w:t>
      </w:r>
    </w:p>
    <w:p>
      <w:pPr>
        <w:pStyle w:val="Compact"/>
        <w:numPr>
          <w:ilvl w:val="1"/>
          <w:numId w:val="1027"/>
        </w:numPr>
      </w:pPr>
      <w:r>
        <w:t xml:space="preserve">Col 5: Useful Life (e.g. </w:t>
      </w:r>
      <w:r>
        <w:rPr>
          <w:rStyle w:val="VerbatimChar"/>
        </w:rPr>
        <w:t xml:space="preserve">4 Years (48 mo)</w:t>
      </w:r>
      <w:r>
        <w:t xml:space="preserve">).</w:t>
      </w:r>
    </w:p>
    <w:p>
      <w:pPr>
        <w:pStyle w:val="Compact"/>
        <w:numPr>
          <w:ilvl w:val="1"/>
          <w:numId w:val="1027"/>
        </w:numPr>
      </w:pPr>
      <w:r>
        <w:t xml:space="preserve">Col 6: Purchase Cost ($) (Monospace, e.g. </w:t>
      </w:r>
      <w:r>
        <w:rPr>
          <w:rStyle w:val="VerbatimChar"/>
        </w:rPr>
        <w:t xml:space="preserve">$24,000.00</w:t>
      </w:r>
      <w:r>
        <w:t xml:space="preserve">).</w:t>
      </w:r>
    </w:p>
    <w:p>
      <w:pPr>
        <w:pStyle w:val="Compact"/>
        <w:numPr>
          <w:ilvl w:val="1"/>
          <w:numId w:val="1027"/>
        </w:numPr>
      </w:pPr>
      <w:r>
        <w:t xml:space="preserve">Col 7: Salvage Value ($) (Monospace, e.g. </w:t>
      </w:r>
      <w:r>
        <w:rPr>
          <w:rStyle w:val="VerbatimChar"/>
        </w:rPr>
        <w:t xml:space="preserve">$0.00</w:t>
      </w:r>
      <w:r>
        <w:t xml:space="preserve">).</w:t>
      </w:r>
    </w:p>
    <w:p>
      <w:pPr>
        <w:pStyle w:val="Compact"/>
        <w:numPr>
          <w:ilvl w:val="1"/>
          <w:numId w:val="1027"/>
        </w:numPr>
      </w:pPr>
      <w:r>
        <w:t xml:space="preserve">Col 8: Method (Badge:</w:t>
      </w:r>
      <w:r>
        <w:t xml:space="preserve"> </w:t>
      </w:r>
      <w:r>
        <w:rPr>
          <w:rStyle w:val="VerbatimChar"/>
        </w:rPr>
        <w:t xml:space="preserve">Straight-Line</w:t>
      </w:r>
      <w:r>
        <w:t xml:space="preserve">).</w:t>
      </w:r>
    </w:p>
    <w:p>
      <w:pPr>
        <w:pStyle w:val="Compact"/>
        <w:numPr>
          <w:ilvl w:val="1"/>
          <w:numId w:val="1027"/>
        </w:numPr>
      </w:pPr>
      <w:r>
        <w:t xml:space="preserve">Col 9: Accumulated Depreciation ($) (Monospace, e.g. </w:t>
      </w:r>
      <w:r>
        <w:rPr>
          <w:rStyle w:val="VerbatimChar"/>
        </w:rPr>
        <w:t xml:space="preserve">$15,500.00</w:t>
      </w:r>
      <w:r>
        <w:t xml:space="preserve">).</w:t>
      </w:r>
    </w:p>
    <w:p>
      <w:pPr>
        <w:pStyle w:val="Compact"/>
        <w:numPr>
          <w:ilvl w:val="1"/>
          <w:numId w:val="1027"/>
        </w:numPr>
      </w:pPr>
      <w:r>
        <w:t xml:space="preserve">Col 10: Net Book Value ($) (Monospace bold green: Cost - Accum Dep, e.g. </w:t>
      </w:r>
      <w:r>
        <w:rPr>
          <w:rStyle w:val="VerbatimChar"/>
        </w:rPr>
        <w:t xml:space="preserve">$8,500.00</w:t>
      </w:r>
      <w:r>
        <w:t xml:space="preserve">).</w:t>
      </w:r>
    </w:p>
    <w:p>
      <w:pPr>
        <w:pStyle w:val="Compact"/>
        <w:numPr>
          <w:ilvl w:val="1"/>
          <w:numId w:val="1027"/>
        </w:numPr>
      </w:pPr>
      <w:r>
        <w:t xml:space="preserve">Col 11: Actions (Button:</w:t>
      </w:r>
      <w:r>
        <w:t xml:space="preserve"> </w:t>
      </w:r>
      <w:r>
        <w:rPr>
          <w:rStyle w:val="VerbatimChar"/>
        </w:rPr>
        <w:t xml:space="preserve">Schedule Drawer</w:t>
      </w:r>
      <w:r>
        <w:t xml:space="preserve">,</w:t>
      </w:r>
      <w:r>
        <w:t xml:space="preserve"> </w:t>
      </w:r>
      <w:r>
        <w:rPr>
          <w:rStyle w:val="VerbatimChar"/>
        </w:rPr>
        <w:t xml:space="preserve">Post Depreciation</w:t>
      </w:r>
      <w:r>
        <w:t xml:space="preserve">,</w:t>
      </w:r>
      <w:r>
        <w:t xml:space="preserve"> </w:t>
      </w:r>
      <w:r>
        <w:rPr>
          <w:rStyle w:val="VerbatimChar"/>
        </w:rPr>
        <w:t xml:space="preserve">Dispose</w:t>
      </w:r>
      <w:r>
        <w:t xml:space="preserve">).</w:t>
      </w:r>
    </w:p>
    <w:p>
      <w:pPr>
        <w:pStyle w:val="Compact"/>
        <w:numPr>
          <w:ilvl w:val="0"/>
          <w:numId w:val="1024"/>
        </w:numPr>
      </w:pPr>
      <w:r>
        <w:t xml:space="preserve">Interactive Modals &amp; Drawers:</w:t>
      </w:r>
    </w:p>
    <w:p>
      <w:pPr>
        <w:pStyle w:val="Compact"/>
        <w:numPr>
          <w:ilvl w:val="1"/>
          <w:numId w:val="1028"/>
        </w:numPr>
      </w:pPr>
      <w:r>
        <w:t xml:space="preserve">Modal:</w:t>
      </w:r>
      <w:r>
        <w:t xml:space="preserve"> </w:t>
      </w:r>
      <w:r>
        <w:t xml:space="preserve">“+ Register New Capital Asset”</w:t>
      </w:r>
      <w:r>
        <w:t xml:space="preserve">:</w:t>
      </w:r>
    </w:p>
    <w:p>
      <w:pPr>
        <w:pStyle w:val="Compact"/>
        <w:numPr>
          <w:ilvl w:val="2"/>
          <w:numId w:val="1029"/>
        </w:numPr>
      </w:pPr>
      <w:r>
        <w:t xml:space="preserve">Fields: Asset Name, Category, Acquisition Date, Purchase Cost (</w:t>
      </w:r>
      <m:oMath>
        <m:r>
          <m:rPr>
            <m:sty m:val="p"/>
          </m:rPr>
          <m:t>)</m:t>
        </m:r>
        <m:r>
          <m:rPr>
            <m:sty m:val="p"/>
          </m:rPr>
          <m:t>,</m:t>
        </m:r>
        <m:r>
          <m:t>S</m:t>
        </m:r>
        <m:r>
          <m:t>a</m:t>
        </m:r>
        <m:r>
          <m:t>l</m:t>
        </m:r>
        <m:r>
          <m:t>v</m:t>
        </m:r>
        <m:r>
          <m:t>a</m:t>
        </m:r>
        <m:r>
          <m:t>g</m:t>
        </m:r>
        <m:r>
          <m:t>e</m:t>
        </m:r>
        <m:r>
          <m:t>V</m:t>
        </m:r>
        <m:r>
          <m:t>a</m:t>
        </m:r>
        <m:r>
          <m:t>l</m:t>
        </m:r>
        <m:r>
          <m:t>u</m:t>
        </m:r>
        <m:r>
          <m:t>e</m:t>
        </m:r>
        <m:r>
          <m:rPr>
            <m:sty m:val="p"/>
          </m:rPr>
          <m:t>(</m:t>
        </m:r>
      </m:oMath>
      <w:r>
        <w:t xml:space="preserve">), Useful Life in Years, Depreciation Method dropdown (Straight-Line, Double Declining Balance), Fixed Asset GL Account (</w:t>
      </w:r>
      <w:r>
        <w:rPr>
          <w:rStyle w:val="VerbatimChar"/>
        </w:rPr>
        <w:t xml:space="preserve">1530</w:t>
      </w:r>
      <w:r>
        <w:t xml:space="preserve">), Accumulated Depreciation GL Account (</w:t>
      </w:r>
      <w:r>
        <w:rPr>
          <w:rStyle w:val="VerbatimChar"/>
        </w:rPr>
        <w:t xml:space="preserve">1539</w:t>
      </w:r>
      <w:r>
        <w:t xml:space="preserve">), Depreciation Expense GL Account (</w:t>
      </w:r>
      <w:r>
        <w:rPr>
          <w:rStyle w:val="VerbatimChar"/>
        </w:rPr>
        <w:t xml:space="preserve">6410</w:t>
      </w:r>
      <w:r>
        <w:t xml:space="preserve">), Custodian / Location.</w:t>
      </w:r>
    </w:p>
    <w:p>
      <w:pPr>
        <w:pStyle w:val="Compact"/>
        <w:numPr>
          <w:ilvl w:val="1"/>
          <w:numId w:val="1028"/>
        </w:numPr>
      </w:pPr>
      <w:r>
        <w:t xml:space="preserve">Slide-over Drawer:</w:t>
      </w:r>
      <w:r>
        <w:t xml:space="preserve"> </w:t>
      </w:r>
      <w:r>
        <w:t xml:space="preserve">“Asset Amortization Schedule &amp; Curve”</w:t>
      </w:r>
      <w:r>
        <w:t xml:space="preserve">:</w:t>
      </w:r>
    </w:p>
    <w:p>
      <w:pPr>
        <w:pStyle w:val="Compact"/>
        <w:numPr>
          <w:ilvl w:val="2"/>
          <w:numId w:val="1030"/>
        </w:numPr>
      </w:pPr>
      <w:r>
        <w:t xml:space="preserve">Visual chart showing straight-line downward curve of Net Book Value over time.</w:t>
      </w:r>
    </w:p>
    <w:p>
      <w:pPr>
        <w:pStyle w:val="Compact"/>
        <w:numPr>
          <w:ilvl w:val="2"/>
          <w:numId w:val="1030"/>
        </w:numPr>
      </w:pPr>
      <w:r>
        <w:t xml:space="preserve">Amortization Table: Year | Fiscal Period | Opening NBV | Depreciation Expense | Closing NBV | Status (</w:t>
      </w:r>
      <w:r>
        <w:rPr>
          <w:rStyle w:val="VerbatimChar"/>
        </w:rPr>
        <w:t xml:space="preserve">Posted</w:t>
      </w:r>
      <w:r>
        <w:t xml:space="preserve"> </w:t>
      </w:r>
      <w:r>
        <w:t xml:space="preserve">/</w:t>
      </w:r>
      <w:r>
        <w:t xml:space="preserve"> </w:t>
      </w:r>
      <w:r>
        <w:rPr>
          <w:rStyle w:val="VerbatimChar"/>
        </w:rPr>
        <w:t xml:space="preserve">Scheduled</w:t>
      </w:r>
      <w:r>
        <w:t xml:space="preserve">).</w:t>
      </w:r>
    </w:p>
    <w:p>
      <w:pPr>
        <w:pStyle w:val="Compact"/>
        <w:numPr>
          <w:ilvl w:val="2"/>
          <w:numId w:val="1030"/>
        </w:numPr>
      </w:pPr>
      <w:r>
        <w:t xml:space="preserve">Action Button:</w:t>
      </w:r>
      <w:r>
        <w:t xml:space="preserve"> </w:t>
      </w:r>
      <w:r>
        <w:t xml:space="preserve">“Post Monthly Depreciation Journal Now”</w:t>
      </w:r>
      <w:r>
        <w:t xml:space="preserve">.</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VIEW 9: BANKING, CASH MANAGEMENT &amp; BANK RECONCILIATION (</w:t>
            </w:r>
            <w:r>
              <w:rPr>
                <w:rStyle w:val="VerbatimChar"/>
              </w:rPr>
              <w:t xml:space="preserve">/banking</w:t>
            </w:r>
            <w:r>
              <w:t xml:space="preserve">)</w:t>
            </w:r>
          </w:p>
        </w:tc>
      </w:tr>
      <w:tr>
        <w:tc>
          <w:tcPr/>
          <w:p>
            <w:pPr>
              <w:pStyle w:val="Compact"/>
              <w:jc w:val="left"/>
            </w:pPr>
            <w:r>
              <w:t xml:space="preserve">1. Objective: Aggregate treasury accounts, import live bank statement feeds, and perform high-speed dual-pane bank reconciliation against internal General Ledger cash book records.</w:t>
            </w:r>
            <w:r>
              <w:t xml:space="preserve"> </w:t>
            </w:r>
            <w:r>
              <w:t xml:space="preserve">2. Layout Geometry:</w:t>
            </w:r>
            <w:r>
              <w:t xml:space="preserve"> </w:t>
            </w:r>
            <w:r>
              <w:t xml:space="preserve">- Row 1: Header (</w:t>
            </w:r>
            <w:r>
              <w:t xml:space="preserve">“Banking, Cash Management &amp; Reconciliation”</w:t>
            </w:r>
            <w:r>
              <w:t xml:space="preserve">) + Bank Account Switcher Tabs (Chase Operating, HSBC International, Silicon Valley Reserve, Petty Cash) +</w:t>
            </w:r>
            <w:r>
              <w:t xml:space="preserve"> </w:t>
            </w:r>
            <w:r>
              <w:t xml:space="preserve">“+ Import Bank Statement (OFX/CSV)”</w:t>
            </w:r>
            <w:r>
              <w:t xml:space="preserve"> </w:t>
            </w:r>
            <w:r>
              <w:t xml:space="preserve">button.</w:t>
            </w:r>
            <w:r>
              <w:t xml:space="preserve"> </w:t>
            </w:r>
            <w:r>
              <w:t xml:space="preserve">- Row 2: 4-Column KPI Metric Cards Grid.</w:t>
            </w:r>
            <w:r>
              <w:t xml:space="preserve"> </w:t>
            </w:r>
            <w:r>
              <w:t xml:space="preserve">- Row 3: Dual-Pane Interactive Reconciliation Workspace (Left 50%: Bank Statement Feed; Right 50%: General Ledger Cash Book).</w:t>
            </w:r>
            <w:r>
              <w:t xml:space="preserve"> </w:t>
            </w:r>
            <w:r>
              <w:t xml:space="preserve">- Row 4: Bottom Reconciliation Status &amp; Clearance Bar.</w:t>
            </w:r>
            <w:r>
              <w:t xml:space="preserve"> </w:t>
            </w:r>
            <w:r>
              <w:t xml:space="preserve">3. KPI Metric Cards (4 Cards):</w:t>
            </w:r>
            <w:r>
              <w:t xml:space="preserve"> </w:t>
            </w:r>
            <w:r>
              <w:t xml:space="preserve">* Card 1: Title:</w:t>
            </w:r>
            <w:r>
              <w:t xml:space="preserve"> </w:t>
            </w:r>
            <w:r>
              <w:t xml:space="preserve">“Bank Statement Balance”</w:t>
            </w:r>
            <w:r>
              <w:t xml:space="preserve">, Value:</w:t>
            </w:r>
            <w:r>
              <w:t xml:space="preserve"> </w:t>
            </w:r>
            <w:r>
              <w:t xml:space="preserve">“$428,950.00”</w:t>
            </w:r>
            <w:r>
              <w:t xml:space="preserve">, Trend:</w:t>
            </w:r>
            <w:r>
              <w:t xml:space="preserve"> </w:t>
            </w:r>
            <w:r>
              <w:t xml:space="preserve">“As of 14 Aug 2026 (Live Feed)”</w:t>
            </w:r>
            <w:r>
              <w:t xml:space="preserve">, Icon: Landmark, Subtext:</w:t>
            </w:r>
            <w:r>
              <w:t xml:space="preserve"> </w:t>
            </w:r>
            <w:r>
              <w:t xml:space="preserve">“Verified by Statement”</w:t>
            </w:r>
            <w:r>
              <w:t xml:space="preserve">.</w:t>
            </w:r>
            <w:r>
              <w:t xml:space="preserve"> </w:t>
            </w:r>
            <w:r>
              <w:t xml:space="preserve">* Card 2: Title:</w:t>
            </w:r>
            <w:r>
              <w:t xml:space="preserve"> </w:t>
            </w:r>
            <w:r>
              <w:t xml:space="preserve">“GL Cash Book Balance”</w:t>
            </w:r>
            <w:r>
              <w:t xml:space="preserve">, Value:</w:t>
            </w:r>
            <w:r>
              <w:t xml:space="preserve"> </w:t>
            </w:r>
            <w:r>
              <w:t xml:space="preserve">“$426,800.00”</w:t>
            </w:r>
            <w:r>
              <w:t xml:space="preserve">, Trend:</w:t>
            </w:r>
            <w:r>
              <w:t xml:space="preserve"> </w:t>
            </w:r>
            <w:r>
              <w:t xml:space="preserve">“System Book Balance (Acct 1020)”</w:t>
            </w:r>
            <w:r>
              <w:t xml:space="preserve">, Icon: BookOpen, Subtext:</w:t>
            </w:r>
            <w:r>
              <w:t xml:space="preserve"> </w:t>
            </w:r>
            <w:r>
              <w:t xml:space="preserve">“Internal Ledger”</w:t>
            </w:r>
            <w:r>
              <w:t xml:space="preserve">.</w:t>
            </w:r>
            <w:r>
              <w:t xml:space="preserve"> </w:t>
            </w:r>
            <w:r>
              <w:t xml:space="preserve">* Card 3: Title:</w:t>
            </w:r>
            <w:r>
              <w:t xml:space="preserve"> </w:t>
            </w:r>
            <w:r>
              <w:t xml:space="preserve">“Unreconciled Difference”</w:t>
            </w:r>
            <w:r>
              <w:t xml:space="preserve">, Value:</w:t>
            </w:r>
            <w:r>
              <w:t xml:space="preserve"> </w:t>
            </w:r>
            <w:r>
              <w:t xml:space="preserve">“$2,150.00”</w:t>
            </w:r>
            <w:r>
              <w:t xml:space="preserve">, Trend:</w:t>
            </w:r>
            <w:r>
              <w:t xml:space="preserve"> </w:t>
            </w:r>
            <w:r>
              <w:t xml:space="preserve">“3 Items Pending Match”</w:t>
            </w:r>
            <w:r>
              <w:t xml:space="preserve"> </w:t>
            </w:r>
            <w:r>
              <w:t xml:space="preserve">(yellow alert), Icon: AlertTriangle, Subtext:</w:t>
            </w:r>
            <w:r>
              <w:t xml:space="preserve"> </w:t>
            </w:r>
            <w:r>
              <w:t xml:space="preserve">“Timing / Bank Fees”</w:t>
            </w:r>
            <w:r>
              <w:t xml:space="preserve">.</w:t>
            </w:r>
            <w:r>
              <w:t xml:space="preserve"> </w:t>
            </w:r>
            <w:r>
              <w:t xml:space="preserve">* Card 4: Title:</w:t>
            </w:r>
            <w:r>
              <w:t xml:space="preserve"> </w:t>
            </w:r>
            <w:r>
              <w:t xml:space="preserve">“Reconciliation Rate”</w:t>
            </w:r>
            <w:r>
              <w:t xml:space="preserve">, Value:</w:t>
            </w:r>
            <w:r>
              <w:t xml:space="preserve"> </w:t>
            </w:r>
            <w:r>
              <w:t xml:space="preserve">“97.8% Matched”</w:t>
            </w:r>
            <w:r>
              <w:t xml:space="preserve">, Trend:</w:t>
            </w:r>
            <w:r>
              <w:t xml:space="preserve"> </w:t>
            </w:r>
            <w:r>
              <w:t xml:space="preserve">“44 of 47 Transactions Cleared”</w:t>
            </w:r>
            <w:r>
              <w:t xml:space="preserve">, Icon: CheckCircle2, Subtext:</w:t>
            </w:r>
            <w:r>
              <w:t xml:space="preserve"> </w:t>
            </w:r>
            <w:r>
              <w:t xml:space="preserve">“Near Complete”</w:t>
            </w:r>
            <w:r>
              <w:t xml:space="preserve">.</w:t>
            </w:r>
            <w:r>
              <w:t xml:space="preserve"> </w:t>
            </w:r>
            <w:r>
              <w:t xml:space="preserve">4. Dual-Pane Interactive Reconciliation Workspace:</w:t>
            </w:r>
            <w:r>
              <w:t xml:space="preserve"> </w:t>
            </w:r>
            <w:r>
              <w:t xml:space="preserve">* Left Pane (External Bank Statement Feed):</w:t>
            </w:r>
            <w:r>
              <w:t xml:space="preserve"> </w:t>
            </w:r>
            <w:r>
              <w:t xml:space="preserve">- Header:</w:t>
            </w:r>
            <w:r>
              <w:t xml:space="preserve"> </w:t>
            </w:r>
            <w:r>
              <w:t xml:space="preserve">“Bank Statement Feed (Chase Operating ****8821)”</w:t>
            </w:r>
            <w:r>
              <w:t xml:space="preserve"> </w:t>
            </w:r>
            <w:r>
              <w:t xml:space="preserve">+</w:t>
            </w:r>
            <w:r>
              <w:t xml:space="preserve"> </w:t>
            </w:r>
            <w:r>
              <w:t xml:space="preserve">“Auto-Match All (44)”</w:t>
            </w:r>
            <w:r>
              <w:t xml:space="preserve"> </w:t>
            </w:r>
            <w:r>
              <w:t xml:space="preserve">button.</w:t>
            </w:r>
            <w:r>
              <w:t xml:space="preserve"> </w:t>
            </w:r>
            <w:r>
              <w:t xml:space="preserve">- Table Columns: Match Checkbox | Date | Bank Description | Withdrawal (-) | Deposit (+) | Matched Ref.</w:t>
            </w:r>
            <w:r>
              <w:t xml:space="preserve"> </w:t>
            </w:r>
            <w:r>
              <w:t xml:space="preserve">- Row Items:</w:t>
            </w:r>
            <w:r>
              <w:t xml:space="preserve"> </w:t>
            </w:r>
            <w:r>
              <w:t xml:space="preserve">*</w:t>
            </w:r>
            <w:r>
              <w:t xml:space="preserve"> </w:t>
            </w:r>
            <w:r>
              <w:rPr>
                <w:rStyle w:val="VerbatimChar"/>
              </w:rPr>
              <w:t xml:space="preserve">[X]</w:t>
            </w:r>
            <w:r>
              <w:t xml:space="preserve"> </w:t>
            </w:r>
            <w:r>
              <w:t xml:space="preserve">12 Aug | Wire In: Al-Madina Trading | — |</w:t>
            </w:r>
            <w:r>
              <w:t xml:space="preserve"> </w:t>
            </w:r>
            <w:r>
              <w:rPr>
                <w:rStyle w:val="VerbatimChar"/>
              </w:rPr>
              <w:t xml:space="preserve">+$18,500.00</w:t>
            </w:r>
            <w:r>
              <w:t xml:space="preserve"> </w:t>
            </w:r>
            <w:r>
              <w:t xml:space="preserve">| Matched</w:t>
            </w:r>
            <w:r>
              <w:t xml:space="preserve"> </w:t>
            </w:r>
            <w:r>
              <w:rPr>
                <w:rStyle w:val="VerbatimChar"/>
              </w:rPr>
              <w:t xml:space="preserve">INV-0412</w:t>
            </w:r>
            <w:r>
              <w:t xml:space="preserve"> </w:t>
            </w:r>
            <w:r>
              <w:t xml:space="preserve">🟢</w:t>
            </w:r>
            <w:r>
              <w:t xml:space="preserve"> </w:t>
            </w:r>
            <w:r>
              <w:t xml:space="preserve">*</w:t>
            </w:r>
            <w:r>
              <w:t xml:space="preserve"> </w:t>
            </w:r>
            <w:r>
              <w:rPr>
                <w:rStyle w:val="VerbatimChar"/>
              </w:rPr>
              <w:t xml:space="preserve">[X]</w:t>
            </w:r>
            <w:r>
              <w:t xml:space="preserve"> </w:t>
            </w:r>
            <w:r>
              <w:t xml:space="preserve">10 Aug | Direct Debit: AWS Cloud Services |</w:t>
            </w:r>
            <w:r>
              <w:t xml:space="preserve"> </w:t>
            </w:r>
            <w:r>
              <w:rPr>
                <w:rStyle w:val="VerbatimChar"/>
              </w:rPr>
              <w:t xml:space="preserve">-$3,400.00</w:t>
            </w:r>
            <w:r>
              <w:t xml:space="preserve"> </w:t>
            </w:r>
            <w:r>
              <w:t xml:space="preserve">| — | Matched</w:t>
            </w:r>
            <w:r>
              <w:t xml:space="preserve"> </w:t>
            </w:r>
            <w:r>
              <w:rPr>
                <w:rStyle w:val="VerbatimChar"/>
              </w:rPr>
              <w:t xml:space="preserve">BILL-089</w:t>
            </w:r>
            <w:r>
              <w:t xml:space="preserve"> </w:t>
            </w:r>
            <w:r>
              <w:t xml:space="preserve">🟢</w:t>
            </w:r>
            <w:r>
              <w:t xml:space="preserve"> </w:t>
            </w:r>
            <w:r>
              <w:t xml:space="preserve">*</w:t>
            </w:r>
            <w:r>
              <w:t xml:space="preserve"> </w:t>
            </w:r>
            <w:r>
              <w:rPr>
                <w:rStyle w:val="VerbatimChar"/>
              </w:rPr>
              <w:t xml:space="preserve">[ ]</w:t>
            </w:r>
            <w:r>
              <w:t xml:space="preserve"> </w:t>
            </w:r>
            <w:r>
              <w:t xml:space="preserve">14 Aug | Bank Monthly Service Fee |</w:t>
            </w:r>
            <w:r>
              <w:t xml:space="preserve"> </w:t>
            </w:r>
            <w:r>
              <w:rPr>
                <w:rStyle w:val="VerbatimChar"/>
              </w:rPr>
              <w:t xml:space="preserve">-$150.00</w:t>
            </w:r>
            <w:r>
              <w:t xml:space="preserve"> </w:t>
            </w:r>
            <w:r>
              <w:t xml:space="preserve">| — |</w:t>
            </w:r>
            <w:r>
              <w:t xml:space="preserve"> </w:t>
            </w:r>
            <w:r>
              <w:rPr>
                <w:i/>
                <w:iCs/>
              </w:rPr>
              <w:t xml:space="preserve">Unmatched (Fee)</w:t>
            </w:r>
            <w:r>
              <w:t xml:space="preserve"> </w:t>
            </w:r>
            <w:r>
              <w:t xml:space="preserve">🟡</w:t>
            </w:r>
            <w:r>
              <w:t xml:space="preserve"> </w:t>
            </w:r>
            <w:r>
              <w:t xml:space="preserve">*</w:t>
            </w:r>
            <w:r>
              <w:t xml:space="preserve"> </w:t>
            </w:r>
            <w:r>
              <w:rPr>
                <w:rStyle w:val="VerbatimChar"/>
              </w:rPr>
              <w:t xml:space="preserve">[ ]</w:t>
            </w:r>
            <w:r>
              <w:t xml:space="preserve"> </w:t>
            </w:r>
            <w:r>
              <w:t xml:space="preserve">14 Aug | Wire In: Apex Technologies | — |</w:t>
            </w:r>
            <w:r>
              <w:t xml:space="preserve"> </w:t>
            </w:r>
            <w:r>
              <w:rPr>
                <w:rStyle w:val="VerbatimChar"/>
              </w:rPr>
              <w:t xml:space="preserve">+$2,000.00</w:t>
            </w:r>
            <w:r>
              <w:t xml:space="preserve"> </w:t>
            </w:r>
            <w:r>
              <w:t xml:space="preserve">|</w:t>
            </w:r>
            <w:r>
              <w:t xml:space="preserve"> </w:t>
            </w:r>
            <w:r>
              <w:rPr>
                <w:i/>
                <w:iCs/>
              </w:rPr>
              <w:t xml:space="preserve">Unmatched Deposit</w:t>
            </w:r>
            <w:r>
              <w:t xml:space="preserve"> </w:t>
            </w:r>
            <w:r>
              <w:t xml:space="preserve">🟡</w:t>
            </w:r>
            <w:r>
              <w:t xml:space="preserve"> </w:t>
            </w:r>
            <w:r>
              <w:t xml:space="preserve">* Right Pane (Internal General Ledger Cash Book - Account 1020):</w:t>
            </w:r>
            <w:r>
              <w:t xml:space="preserve"> </w:t>
            </w:r>
            <w:r>
              <w:t xml:space="preserve">- Header:</w:t>
            </w:r>
            <w:r>
              <w:t xml:space="preserve"> </w:t>
            </w:r>
            <w:r>
              <w:t xml:space="preserve">“General Ledger Cash Book”</w:t>
            </w:r>
            <w:r>
              <w:t xml:space="preserve"> </w:t>
            </w:r>
            <w:r>
              <w:t xml:space="preserve">+</w:t>
            </w:r>
            <w:r>
              <w:t xml:space="preserve"> </w:t>
            </w:r>
            <w:r>
              <w:t xml:space="preserve">“+ Create Adjusting Entry”</w:t>
            </w:r>
            <w:r>
              <w:t xml:space="preserve"> </w:t>
            </w:r>
            <w:r>
              <w:t xml:space="preserve">button.</w:t>
            </w:r>
            <w:r>
              <w:t xml:space="preserve"> </w:t>
            </w:r>
            <w:r>
              <w:t xml:space="preserve">- Table Columns: Match Checkbox | Date | Voucher / Doc Ref | Entity / Memo | Debit (+) | Credit (-) | Status.</w:t>
            </w:r>
            <w:r>
              <w:t xml:space="preserve"> </w:t>
            </w:r>
            <w:r>
              <w:t xml:space="preserve">- Row Items:</w:t>
            </w:r>
            <w:r>
              <w:t xml:space="preserve"> </w:t>
            </w:r>
            <w:r>
              <w:t xml:space="preserve">*</w:t>
            </w:r>
            <w:r>
              <w:t xml:space="preserve"> </w:t>
            </w:r>
            <w:r>
              <w:rPr>
                <w:rStyle w:val="VerbatimChar"/>
              </w:rPr>
              <w:t xml:space="preserve">[X]</w:t>
            </w:r>
            <w:r>
              <w:t xml:space="preserve"> </w:t>
            </w:r>
            <w:r>
              <w:t xml:space="preserve">12 Aug |</w:t>
            </w:r>
            <w:r>
              <w:t xml:space="preserve"> </w:t>
            </w:r>
            <w:r>
              <w:rPr>
                <w:rStyle w:val="VerbatimChar"/>
              </w:rPr>
              <w:t xml:space="preserve">JV-2026-0088</w:t>
            </w:r>
            <w:r>
              <w:t xml:space="preserve"> </w:t>
            </w:r>
            <w:r>
              <w:t xml:space="preserve">| Client Collection - Al-Madina |</w:t>
            </w:r>
            <w:r>
              <w:t xml:space="preserve"> </w:t>
            </w:r>
            <w:r>
              <w:rPr>
                <w:rStyle w:val="VerbatimChar"/>
              </w:rPr>
              <w:t xml:space="preserve">+$18,500.00</w:t>
            </w:r>
            <w:r>
              <w:t xml:space="preserve"> </w:t>
            </w:r>
            <w:r>
              <w:t xml:space="preserve">| — | Cleared 🟢</w:t>
            </w:r>
            <w:r>
              <w:t xml:space="preserve"> </w:t>
            </w:r>
            <w:r>
              <w:t xml:space="preserve">*</w:t>
            </w:r>
            <w:r>
              <w:t xml:space="preserve"> </w:t>
            </w:r>
            <w:r>
              <w:rPr>
                <w:rStyle w:val="VerbatimChar"/>
              </w:rPr>
              <w:t xml:space="preserve">[X]</w:t>
            </w:r>
            <w:r>
              <w:t xml:space="preserve"> </w:t>
            </w:r>
            <w:r>
              <w:t xml:space="preserve">10 Aug |</w:t>
            </w:r>
            <w:r>
              <w:t xml:space="preserve"> </w:t>
            </w:r>
            <w:r>
              <w:rPr>
                <w:rStyle w:val="VerbatimChar"/>
              </w:rPr>
              <w:t xml:space="preserve">JV-2026-0084</w:t>
            </w:r>
            <w:r>
              <w:t xml:space="preserve"> </w:t>
            </w:r>
            <w:r>
              <w:t xml:space="preserve">| Cloud Infrastructure Payment | — |</w:t>
            </w:r>
            <w:r>
              <w:t xml:space="preserve"> </w:t>
            </w:r>
            <w:r>
              <w:rPr>
                <w:rStyle w:val="VerbatimChar"/>
              </w:rPr>
              <w:t xml:space="preserve">-$3,400.00</w:t>
            </w:r>
            <w:r>
              <w:t xml:space="preserve"> </w:t>
            </w:r>
            <w:r>
              <w:t xml:space="preserve">| Cleared 🟢</w:t>
            </w:r>
            <w:r>
              <w:t xml:space="preserve"> </w:t>
            </w:r>
            <w:r>
              <w:t xml:space="preserve">*</w:t>
            </w:r>
            <w:r>
              <w:t xml:space="preserve"> </w:t>
            </w:r>
            <w:r>
              <w:rPr>
                <w:rStyle w:val="VerbatimChar"/>
              </w:rPr>
              <w:t xml:space="preserve">[ ]</w:t>
            </w:r>
            <w:r>
              <w:t xml:space="preserve"> </w:t>
            </w:r>
            <w:r>
              <w:t xml:space="preserve">13 Aug |</w:t>
            </w:r>
            <w:r>
              <w:t xml:space="preserve"> </w:t>
            </w:r>
            <w:r>
              <w:rPr>
                <w:rStyle w:val="VerbatimChar"/>
              </w:rPr>
              <w:t xml:space="preserve">JV-2026-0091</w:t>
            </w:r>
            <w:r>
              <w:t xml:space="preserve"> </w:t>
            </w:r>
            <w:r>
              <w:t xml:space="preserve">| Office Supplies Cash Reimburse | — |</w:t>
            </w:r>
            <w:r>
              <w:t xml:space="preserve"> </w:t>
            </w:r>
            <w:r>
              <w:rPr>
                <w:rStyle w:val="VerbatimChar"/>
              </w:rPr>
              <w:t xml:space="preserve">-$350.00</w:t>
            </w:r>
            <w:r>
              <w:t xml:space="preserve"> </w:t>
            </w:r>
            <w:r>
              <w:t xml:space="preserve">| Pending 🟡</w:t>
            </w:r>
            <w:r>
              <w:t xml:space="preserve"> </w:t>
            </w:r>
            <w:r>
              <w:t xml:space="preserve">5. Bottom Sticky Reconciliation Bar:</w:t>
            </w:r>
            <w:r>
              <w:t xml:space="preserve"> </w:t>
            </w:r>
            <w:r>
              <w:t xml:space="preserve">- Summary display:</w:t>
            </w:r>
            <w:r>
              <w:t xml:space="preserve"> </w:t>
            </w:r>
            <w:r>
              <w:t xml:space="preserve">* Statement Balance:</w:t>
            </w:r>
            <w:r>
              <w:t xml:space="preserve"> </w:t>
            </w:r>
            <w:r>
              <w:rPr>
                <w:rStyle w:val="VerbatimChar"/>
              </w:rPr>
              <w:t xml:space="preserve">$428,950.00</w:t>
            </w:r>
            <w:r>
              <w:t xml:space="preserve"> </w:t>
            </w:r>
            <w:r>
              <w:t xml:space="preserve">* Less Cleared Withdrawals:</w:t>
            </w:r>
            <w:r>
              <w:t xml:space="preserve"> </w:t>
            </w:r>
            <w:r>
              <w:rPr>
                <w:rStyle w:val="VerbatimChar"/>
              </w:rPr>
              <w:t xml:space="preserve">-$3,400.00</w:t>
            </w:r>
            <w:r>
              <w:t xml:space="preserve"> </w:t>
            </w:r>
            <w:r>
              <w:t xml:space="preserve">* Plus Cleared Deposits:</w:t>
            </w:r>
            <w:r>
              <w:t xml:space="preserve"> </w:t>
            </w:r>
            <w:r>
              <w:rPr>
                <w:rStyle w:val="VerbatimChar"/>
              </w:rPr>
              <w:t xml:space="preserve">+$18,500.00</w:t>
            </w:r>
            <w:r>
              <w:t xml:space="preserve"> </w:t>
            </w:r>
            <w:r>
              <w:t xml:space="preserve">* Adjusted Bank Balance:</w:t>
            </w:r>
            <w:r>
              <w:t xml:space="preserve"> </w:t>
            </w:r>
            <w:r>
              <w:rPr>
                <w:rStyle w:val="VerbatimChar"/>
              </w:rPr>
              <w:t xml:space="preserve">$426,800.00</w:t>
            </w:r>
            <w:r>
              <w:t xml:space="preserve"> </w:t>
            </w:r>
            <w:r>
              <w:t xml:space="preserve">* Adjusted GL Balance:</w:t>
            </w:r>
            <w:r>
              <w:t xml:space="preserve"> </w:t>
            </w:r>
            <w:r>
              <w:rPr>
                <w:rStyle w:val="VerbatimChar"/>
              </w:rPr>
              <w:t xml:space="preserve">$426,800.00</w:t>
            </w:r>
            <w:r>
              <w:t xml:space="preserve"> </w:t>
            </w:r>
            <w:r>
              <w:t xml:space="preserve">* Discrepancy:</w:t>
            </w:r>
            <w:r>
              <w:t xml:space="preserve"> </w:t>
            </w:r>
            <w:r>
              <w:rPr>
                <w:rStyle w:val="VerbatimChar"/>
              </w:rPr>
              <w:t xml:space="preserve">🟢 $0.00 (Zero Variance)</w:t>
            </w:r>
            <w:r>
              <w:t xml:space="preserve"> </w:t>
            </w:r>
            <w:r>
              <w:t xml:space="preserve">- Action Button:</w:t>
            </w:r>
            <w:r>
              <w:t xml:space="preserve"> </w:t>
            </w:r>
            <w:r>
              <w:t xml:space="preserve">“Confirm &amp; Finalize Monthly Bank Reconciliation”</w:t>
            </w:r>
            <w:r>
              <w:t xml:space="preserve"> </w:t>
            </w:r>
            <w:r>
              <w:t xml:space="preserve">(locks period reconciliation and generates reconciliation certificate).</w:t>
            </w:r>
          </w:p>
        </w:tc>
      </w:tr>
    </w:tbl>
    <w:bookmarkEnd w:id="12"/>
    <w:bookmarkStart w:id="13" w:name="X1d7bb4e30b8f5222b7700390f6ba3e07a06f590"/>
    <w:p>
      <w:pPr>
        <w:pStyle w:val="Heading2"/>
      </w:pPr>
      <w:r>
        <w:t xml:space="preserve">VIEW 10: FINANCIAL STATEMENTS &amp; COMPREHENSIVE REPORTS (</w:t>
      </w:r>
      <w:r>
        <w:rPr>
          <w:rStyle w:val="VerbatimChar"/>
        </w:rPr>
        <w:t xml:space="preserve">/reports</w:t>
      </w:r>
      <w:r>
        <w:t xml:space="preserve">)</w:t>
      </w:r>
    </w:p>
    <w:p>
      <w:pPr>
        <w:pStyle w:val="Compact"/>
        <w:numPr>
          <w:ilvl w:val="0"/>
          <w:numId w:val="1031"/>
        </w:numPr>
      </w:pPr>
      <w:r>
        <w:t xml:space="preserve">Objective: Deliver formal, audit-ready financial statements compliant with IFRS/GAAP standards and analytical financial intelligence reports with period-over-period comparisons.</w:t>
      </w:r>
    </w:p>
    <w:p>
      <w:pPr>
        <w:pStyle w:val="Compact"/>
        <w:numPr>
          <w:ilvl w:val="0"/>
          <w:numId w:val="1031"/>
        </w:numPr>
      </w:pPr>
      <w:r>
        <w:t xml:space="preserve">Layout Geometry:</w:t>
      </w:r>
    </w:p>
    <w:p>
      <w:pPr>
        <w:pStyle w:val="Compact"/>
        <w:numPr>
          <w:ilvl w:val="1"/>
          <w:numId w:val="1032"/>
        </w:numPr>
      </w:pPr>
      <w:r>
        <w:t xml:space="preserve">Row 1: Header (</w:t>
      </w:r>
      <w:r>
        <w:t xml:space="preserve">“Financial Statements &amp; Intelligence Reports”</w:t>
      </w:r>
      <w:r>
        <w:t xml:space="preserve">) + Period Range Dropdown +</w:t>
      </w:r>
      <w:r>
        <w:t xml:space="preserve"> </w:t>
      </w:r>
      <w:r>
        <w:t xml:space="preserve">“Comparative View Toggle”</w:t>
      </w:r>
      <w:r>
        <w:t xml:space="preserve"> </w:t>
      </w:r>
      <w:r>
        <w:t xml:space="preserve">+</w:t>
      </w:r>
      <w:r>
        <w:t xml:space="preserve"> </w:t>
      </w:r>
      <w:r>
        <w:t xml:space="preserve">“Export PDF / CSV”</w:t>
      </w:r>
      <w:r>
        <w:t xml:space="preserve"> </w:t>
      </w:r>
      <w:r>
        <w:t xml:space="preserve">+</w:t>
      </w:r>
      <w:r>
        <w:t xml:space="preserve"> </w:t>
      </w:r>
      <w:r>
        <w:t xml:space="preserve">“Print Statement”</w:t>
      </w:r>
      <w:r>
        <w:t xml:space="preserve"> </w:t>
      </w:r>
      <w:r>
        <w:t xml:space="preserve">button.</w:t>
      </w:r>
    </w:p>
    <w:p>
      <w:pPr>
        <w:pStyle w:val="Compact"/>
        <w:numPr>
          <w:ilvl w:val="1"/>
          <w:numId w:val="1032"/>
        </w:numPr>
      </w:pPr>
      <w:r>
        <w:t xml:space="preserve">Row 2: Tabbed Statement Switcher:</w:t>
      </w:r>
    </w:p>
    <w:p>
      <w:pPr>
        <w:pStyle w:val="Compact"/>
        <w:numPr>
          <w:ilvl w:val="2"/>
          <w:numId w:val="1033"/>
        </w:numPr>
      </w:pPr>
      <w:r>
        <w:t xml:space="preserve">Tab 1: Balance Sheet (Statement of Financial Position)</w:t>
      </w:r>
    </w:p>
    <w:p>
      <w:pPr>
        <w:pStyle w:val="Compact"/>
        <w:numPr>
          <w:ilvl w:val="2"/>
          <w:numId w:val="1033"/>
        </w:numPr>
      </w:pPr>
      <w:r>
        <w:t xml:space="preserve">Tab 2: Profit &amp; Loss / Income Statement</w:t>
      </w:r>
    </w:p>
    <w:p>
      <w:pPr>
        <w:pStyle w:val="Compact"/>
        <w:numPr>
          <w:ilvl w:val="2"/>
          <w:numId w:val="1033"/>
        </w:numPr>
      </w:pPr>
      <w:r>
        <w:t xml:space="preserve">Tab 3: Statement of Cash Flows (Indirect Method)</w:t>
      </w:r>
    </w:p>
    <w:p>
      <w:pPr>
        <w:pStyle w:val="Compact"/>
        <w:numPr>
          <w:ilvl w:val="2"/>
          <w:numId w:val="1033"/>
        </w:numPr>
      </w:pPr>
      <w:r>
        <w:t xml:space="preserve">Tab 4: Trial Balance (Debit / Credit Equilibrium Check)</w:t>
      </w:r>
    </w:p>
    <w:p>
      <w:pPr>
        <w:pStyle w:val="Compact"/>
        <w:numPr>
          <w:ilvl w:val="2"/>
          <w:numId w:val="1033"/>
        </w:numPr>
      </w:pPr>
      <w:r>
        <w:t xml:space="preserve">Tab 5: AR &amp; AP Aging Matrix</w:t>
      </w:r>
    </w:p>
    <w:p>
      <w:pPr>
        <w:pStyle w:val="Compact"/>
        <w:numPr>
          <w:ilvl w:val="1"/>
          <w:numId w:val="1032"/>
        </w:numPr>
      </w:pPr>
      <w:r>
        <w:t xml:space="preserve">Row 3: Full-Width Hierarchical Statement Table with collapsible account groups and percentage variance calculations.</w:t>
      </w:r>
    </w:p>
    <w:p>
      <w:pPr>
        <w:pStyle w:val="Compact"/>
        <w:numPr>
          <w:ilvl w:val="0"/>
          <w:numId w:val="1031"/>
        </w:numPr>
      </w:pPr>
      <w:r>
        <w:t xml:space="preserve">Interactive Statement Specifications:</w:t>
      </w:r>
    </w:p>
    <w:p>
      <w:pPr>
        <w:pStyle w:val="Compact"/>
        <w:numPr>
          <w:ilvl w:val="1"/>
          <w:numId w:val="1034"/>
        </w:numPr>
      </w:pPr>
      <w:r>
        <w:t xml:space="preserve">Statement 1: Balance Sheet:</w:t>
      </w:r>
    </w:p>
    <w:p>
      <w:pPr>
        <w:pStyle w:val="Compact"/>
        <w:numPr>
          <w:ilvl w:val="2"/>
          <w:numId w:val="1035"/>
        </w:numPr>
      </w:pPr>
      <w:r>
        <w:t xml:space="preserve">ASSETS:</w:t>
      </w:r>
    </w:p>
    <w:p>
      <w:pPr>
        <w:pStyle w:val="Compact"/>
        <w:numPr>
          <w:ilvl w:val="3"/>
          <w:numId w:val="1036"/>
        </w:numPr>
      </w:pPr>
      <w:r>
        <w:t xml:space="preserve">Current Assets: Cash &amp; Cash Equivalents ($428,950), Accounts Receivable Net ($84,120), Prepayments ($18,400), Input VAT Recoverable ($13,650)</w:t>
      </w:r>
      <w:r>
        <w:t xml:space="preserve"> </w:t>
      </w:r>
      <m:oMath>
        <m:r>
          <m:rPr>
            <m:sty m:val="p"/>
          </m:rPr>
          <m:t>→</m:t>
        </m:r>
      </m:oMath>
      <w:r>
        <w:t xml:space="preserve"> </w:t>
      </w:r>
      <w:r>
        <w:t xml:space="preserve">Total Current Assets:</w:t>
      </w:r>
      <w:r>
        <w:t xml:space="preserve"> </w:t>
      </w:r>
      <w:r>
        <w:rPr>
          <w:rStyle w:val="VerbatimChar"/>
        </w:rPr>
        <w:t xml:space="preserve">$545,120.00</w:t>
      </w:r>
      <w:r>
        <w:t xml:space="preserve">.</w:t>
      </w:r>
    </w:p>
    <w:p>
      <w:pPr>
        <w:pStyle w:val="Compact"/>
        <w:numPr>
          <w:ilvl w:val="3"/>
          <w:numId w:val="1036"/>
        </w:numPr>
      </w:pPr>
      <w:r>
        <w:t xml:space="preserve">Non-Current Assets: Property, Plant &amp; Equipment Gross ($450,000) Less: Accumulated Depreciation (-$168,200)</w:t>
      </w:r>
      <w:r>
        <w:t xml:space="preserve"> </w:t>
      </w:r>
      <m:oMath>
        <m:r>
          <m:rPr>
            <m:sty m:val="p"/>
          </m:rPr>
          <m:t>→</m:t>
        </m:r>
      </m:oMath>
      <w:r>
        <w:t xml:space="preserve"> </w:t>
      </w:r>
      <w:r>
        <w:t xml:space="preserve">Net Fixed Assets:</w:t>
      </w:r>
      <w:r>
        <w:t xml:space="preserve"> </w:t>
      </w:r>
      <w:r>
        <w:rPr>
          <w:rStyle w:val="VerbatimChar"/>
        </w:rPr>
        <w:t xml:space="preserve">$281,800.00</w:t>
      </w:r>
      <w:r>
        <w:t xml:space="preserve">.</w:t>
      </w:r>
    </w:p>
    <w:p>
      <w:pPr>
        <w:pStyle w:val="Compact"/>
        <w:numPr>
          <w:ilvl w:val="3"/>
          <w:numId w:val="1036"/>
        </w:numPr>
      </w:pPr>
      <w:r>
        <w:t xml:space="preserve">TOTAL ASSETS:</w:t>
      </w:r>
      <w:r>
        <w:t xml:space="preserve"> </w:t>
      </w:r>
      <w:r>
        <w:rPr>
          <w:rStyle w:val="VerbatimChar"/>
        </w:rPr>
        <w:t xml:space="preserve">$826,920.00</w:t>
      </w:r>
      <w:r>
        <w:t xml:space="preserve">.</w:t>
      </w:r>
    </w:p>
    <w:p>
      <w:pPr>
        <w:pStyle w:val="Compact"/>
        <w:numPr>
          <w:ilvl w:val="2"/>
          <w:numId w:val="1035"/>
        </w:numPr>
      </w:pPr>
      <w:r>
        <w:t xml:space="preserve">LIABILITIES:</w:t>
      </w:r>
    </w:p>
    <w:p>
      <w:pPr>
        <w:pStyle w:val="Compact"/>
        <w:numPr>
          <w:ilvl w:val="3"/>
          <w:numId w:val="1037"/>
        </w:numPr>
      </w:pPr>
      <w:r>
        <w:t xml:space="preserve">Current Liabilities: Accounts Payable ($36,890), Accrued Payroll &amp; Benefits ($24,300), Output VAT Payable ($32,100), Short-Term Debt ($15,000)</w:t>
      </w:r>
      <w:r>
        <w:t xml:space="preserve"> </w:t>
      </w:r>
      <m:oMath>
        <m:r>
          <m:rPr>
            <m:sty m:val="p"/>
          </m:rPr>
          <m:t>→</m:t>
        </m:r>
      </m:oMath>
      <w:r>
        <w:t xml:space="preserve"> </w:t>
      </w:r>
      <w:r>
        <w:t xml:space="preserve">Total Current Liabilities:</w:t>
      </w:r>
      <w:r>
        <w:t xml:space="preserve"> </w:t>
      </w:r>
      <w:r>
        <w:rPr>
          <w:rStyle w:val="VerbatimChar"/>
        </w:rPr>
        <w:t xml:space="preserve">$108,290.00</w:t>
      </w:r>
      <w:r>
        <w:t xml:space="preserve">.</w:t>
      </w:r>
    </w:p>
    <w:p>
      <w:pPr>
        <w:pStyle w:val="Compact"/>
        <w:numPr>
          <w:ilvl w:val="3"/>
          <w:numId w:val="1037"/>
        </w:numPr>
      </w:pPr>
      <w:r>
        <w:t xml:space="preserve">Long-Term Liabilities: Long-Term Bank Loan ($200,000), End of Service Provision ($42,500)</w:t>
      </w:r>
      <w:r>
        <w:t xml:space="preserve"> </w:t>
      </w:r>
      <m:oMath>
        <m:r>
          <m:rPr>
            <m:sty m:val="p"/>
          </m:rPr>
          <m:t>→</m:t>
        </m:r>
      </m:oMath>
      <w:r>
        <w:t xml:space="preserve"> </w:t>
      </w:r>
      <w:r>
        <w:t xml:space="preserve">Total Long-Term Liabilities:</w:t>
      </w:r>
      <w:r>
        <w:t xml:space="preserve"> </w:t>
      </w:r>
      <w:r>
        <w:rPr>
          <w:rStyle w:val="VerbatimChar"/>
        </w:rPr>
        <w:t xml:space="preserve">$242,500.00</w:t>
      </w:r>
      <w:r>
        <w:t xml:space="preserve">.</w:t>
      </w:r>
    </w:p>
    <w:p>
      <w:pPr>
        <w:pStyle w:val="Compact"/>
        <w:numPr>
          <w:ilvl w:val="3"/>
          <w:numId w:val="1037"/>
        </w:numPr>
      </w:pPr>
      <w:r>
        <w:t xml:space="preserve">TOTAL LIABILITIES:</w:t>
      </w:r>
      <w:r>
        <w:t xml:space="preserve"> </w:t>
      </w:r>
      <w:r>
        <w:rPr>
          <w:rStyle w:val="VerbatimChar"/>
        </w:rPr>
        <w:t xml:space="preserve">$350,790.00</w:t>
      </w:r>
      <w:r>
        <w:t xml:space="preserve">.</w:t>
      </w:r>
    </w:p>
    <w:p>
      <w:pPr>
        <w:pStyle w:val="Compact"/>
        <w:numPr>
          <w:ilvl w:val="2"/>
          <w:numId w:val="1035"/>
        </w:numPr>
      </w:pPr>
      <w:r>
        <w:t xml:space="preserve">EQUITY:</w:t>
      </w:r>
    </w:p>
    <w:p>
      <w:pPr>
        <w:pStyle w:val="Compact"/>
        <w:numPr>
          <w:ilvl w:val="3"/>
          <w:numId w:val="1038"/>
        </w:numPr>
      </w:pPr>
      <w:r>
        <w:t xml:space="preserve">Share Capital ($300,000), Retained Earnings ($33,830), Current Year Net Income ($142,300)</w:t>
      </w:r>
      <w:r>
        <w:t xml:space="preserve"> </w:t>
      </w:r>
      <m:oMath>
        <m:r>
          <m:rPr>
            <m:sty m:val="p"/>
          </m:rPr>
          <m:t>→</m:t>
        </m:r>
      </m:oMath>
      <w:r>
        <w:t xml:space="preserve"> </w:t>
      </w:r>
      <w:r>
        <w:t xml:space="preserve">TOTAL EQUITY:</w:t>
      </w:r>
      <w:r>
        <w:t xml:space="preserve"> </w:t>
      </w:r>
      <w:r>
        <w:rPr>
          <w:rStyle w:val="VerbatimChar"/>
        </w:rPr>
        <w:t xml:space="preserve">$476,130.00</w:t>
      </w:r>
      <w:r>
        <w:t xml:space="preserve">.</w:t>
      </w:r>
    </w:p>
    <w:p>
      <w:pPr>
        <w:pStyle w:val="Compact"/>
        <w:numPr>
          <w:ilvl w:val="2"/>
          <w:numId w:val="1035"/>
        </w:numPr>
      </w:pPr>
      <w:r>
        <w:t xml:space="preserve">TOTAL LIABILITIES &amp; EQUITY:</w:t>
      </w:r>
      <w:r>
        <w:t xml:space="preserve"> </w:t>
      </w:r>
      <w:r>
        <w:rPr>
          <w:rStyle w:val="VerbatimChar"/>
        </w:rPr>
        <w:t xml:space="preserve">$826,920.00</w:t>
      </w:r>
      <w:r>
        <w:t xml:space="preserve">.</w:t>
      </w:r>
    </w:p>
    <w:p>
      <w:pPr>
        <w:pStyle w:val="Compact"/>
        <w:numPr>
          <w:ilvl w:val="2"/>
          <w:numId w:val="1035"/>
        </w:numPr>
      </w:pPr>
      <w:r>
        <w:t xml:space="preserve">Equilibrium Check Banner:</w:t>
      </w:r>
      <w:r>
        <w:t xml:space="preserve"> </w:t>
      </w:r>
      <w:r>
        <w:rPr>
          <w:rStyle w:val="VerbatimChar"/>
        </w:rPr>
        <w:t xml:space="preserve">🟢 BALANCED: Total Assets ($826,920.00) ≡ Total Liabilities &amp; Equity ($826,920.00) | Variance: $0.00</w:t>
      </w:r>
      <w:r>
        <w:t xml:space="preserve">.</w:t>
      </w:r>
    </w:p>
    <w:p>
      <w:pPr>
        <w:pStyle w:val="Compact"/>
        <w:numPr>
          <w:ilvl w:val="1"/>
          <w:numId w:val="1034"/>
        </w:numPr>
      </w:pPr>
      <w:r>
        <w:t xml:space="preserve">Statement 2: Profit &amp; Loss (Income Statement):</w:t>
      </w:r>
    </w:p>
    <w:p>
      <w:pPr>
        <w:pStyle w:val="Compact"/>
        <w:numPr>
          <w:ilvl w:val="2"/>
          <w:numId w:val="1039"/>
        </w:numPr>
      </w:pPr>
      <w:r>
        <w:t xml:space="preserve">Operating Revenue: Gross Sales &amp; Services ($620,000) Less: Discounts (-$14,500)</w:t>
      </w:r>
      <w:r>
        <w:t xml:space="preserve"> </w:t>
      </w:r>
      <m:oMath>
        <m:r>
          <m:rPr>
            <m:sty m:val="p"/>
          </m:rPr>
          <m:t>→</m:t>
        </m:r>
      </m:oMath>
      <w:r>
        <w:t xml:space="preserve"> </w:t>
      </w:r>
      <w:r>
        <w:t xml:space="preserve">Net Revenue:</w:t>
      </w:r>
      <w:r>
        <w:t xml:space="preserve"> </w:t>
      </w:r>
      <w:r>
        <w:rPr>
          <w:rStyle w:val="VerbatimChar"/>
        </w:rPr>
        <w:t xml:space="preserve">$605,500.00</w:t>
      </w:r>
      <w:r>
        <w:t xml:space="preserve">.</w:t>
      </w:r>
    </w:p>
    <w:p>
      <w:pPr>
        <w:pStyle w:val="Compact"/>
        <w:numPr>
          <w:ilvl w:val="2"/>
          <w:numId w:val="1039"/>
        </w:numPr>
      </w:pPr>
      <w:r>
        <w:t xml:space="preserve">Cost of Goods &amp; Services: Direct Execution Labor &amp; Costs:</w:t>
      </w:r>
      <w:r>
        <w:t xml:space="preserve"> </w:t>
      </w:r>
      <w:r>
        <w:rPr>
          <w:rStyle w:val="VerbatimChar"/>
        </w:rPr>
        <w:t xml:space="preserve">-$185,000.00</w:t>
      </w:r>
      <w:r>
        <w:t xml:space="preserve">.</w:t>
      </w:r>
    </w:p>
    <w:p>
      <w:pPr>
        <w:pStyle w:val="Compact"/>
        <w:numPr>
          <w:ilvl w:val="2"/>
          <w:numId w:val="1039"/>
        </w:numPr>
      </w:pPr>
      <w:r>
        <w:t xml:space="preserve">GROSS PROFIT:</w:t>
      </w:r>
      <w:r>
        <w:t xml:space="preserve"> </w:t>
      </w:r>
      <w:r>
        <w:rPr>
          <w:rStyle w:val="VerbatimChar"/>
        </w:rPr>
        <w:t xml:space="preserve">$420,500.00</w:t>
      </w:r>
      <w:r>
        <w:t xml:space="preserve"> </w:t>
      </w:r>
      <w:r>
        <w:t xml:space="preserve">(Gross Margin: 69.4%).</w:t>
      </w:r>
    </w:p>
    <w:p>
      <w:pPr>
        <w:pStyle w:val="Compact"/>
        <w:numPr>
          <w:ilvl w:val="2"/>
          <w:numId w:val="1039"/>
        </w:numPr>
      </w:pPr>
      <w:r>
        <w:t xml:space="preserve">Operating Expenses (SG&amp;A):</w:t>
      </w:r>
    </w:p>
    <w:p>
      <w:pPr>
        <w:pStyle w:val="Compact"/>
        <w:numPr>
          <w:ilvl w:val="3"/>
          <w:numId w:val="1040"/>
        </w:numPr>
      </w:pPr>
      <w:r>
        <w:t xml:space="preserve">Salaries &amp; Benefits:</w:t>
      </w:r>
      <w:r>
        <w:t xml:space="preserve"> </w:t>
      </w:r>
      <w:r>
        <w:rPr>
          <w:rStyle w:val="VerbatimChar"/>
        </w:rPr>
        <w:t xml:space="preserve">-$148,500.00</w:t>
      </w:r>
    </w:p>
    <w:p>
      <w:pPr>
        <w:pStyle w:val="Compact"/>
        <w:numPr>
          <w:ilvl w:val="3"/>
          <w:numId w:val="1040"/>
        </w:numPr>
      </w:pPr>
      <w:r>
        <w:t xml:space="preserve">Rent &amp; Facilities:</w:t>
      </w:r>
      <w:r>
        <w:t xml:space="preserve"> </w:t>
      </w:r>
      <w:r>
        <w:rPr>
          <w:rStyle w:val="VerbatimChar"/>
        </w:rPr>
        <w:t xml:space="preserve">-$38,200.00</w:t>
      </w:r>
    </w:p>
    <w:p>
      <w:pPr>
        <w:pStyle w:val="Compact"/>
        <w:numPr>
          <w:ilvl w:val="3"/>
          <w:numId w:val="1040"/>
        </w:numPr>
      </w:pPr>
      <w:r>
        <w:t xml:space="preserve">Software &amp; SaaS:</w:t>
      </w:r>
      <w:r>
        <w:t xml:space="preserve"> </w:t>
      </w:r>
      <w:r>
        <w:rPr>
          <w:rStyle w:val="VerbatimChar"/>
        </w:rPr>
        <w:t xml:space="preserve">-$18,400.00</w:t>
      </w:r>
    </w:p>
    <w:p>
      <w:pPr>
        <w:pStyle w:val="Compact"/>
        <w:numPr>
          <w:ilvl w:val="3"/>
          <w:numId w:val="1040"/>
        </w:numPr>
      </w:pPr>
      <w:r>
        <w:t xml:space="preserve">Marketing &amp; Professional:</w:t>
      </w:r>
      <w:r>
        <w:t xml:space="preserve"> </w:t>
      </w:r>
      <w:r>
        <w:rPr>
          <w:rStyle w:val="VerbatimChar"/>
        </w:rPr>
        <w:t xml:space="preserve">-$22,600.00</w:t>
      </w:r>
    </w:p>
    <w:p>
      <w:pPr>
        <w:pStyle w:val="Compact"/>
        <w:numPr>
          <w:ilvl w:val="3"/>
          <w:numId w:val="1040"/>
        </w:numPr>
      </w:pPr>
      <w:r>
        <w:t xml:space="preserve">Depreciation Expense:</w:t>
      </w:r>
      <w:r>
        <w:t xml:space="preserve"> </w:t>
      </w:r>
      <w:r>
        <w:rPr>
          <w:rStyle w:val="VerbatimChar"/>
        </w:rPr>
        <w:t xml:space="preserve">-$36,000.00</w:t>
      </w:r>
    </w:p>
    <w:p>
      <w:pPr>
        <w:pStyle w:val="Compact"/>
        <w:numPr>
          <w:ilvl w:val="3"/>
          <w:numId w:val="1040"/>
        </w:numPr>
      </w:pPr>
      <w:r>
        <w:t xml:space="preserve">General &amp; Administrative:</w:t>
      </w:r>
      <w:r>
        <w:t xml:space="preserve"> </w:t>
      </w:r>
      <w:r>
        <w:rPr>
          <w:rStyle w:val="VerbatimChar"/>
        </w:rPr>
        <w:t xml:space="preserve">-$14,500.00</w:t>
      </w:r>
    </w:p>
    <w:p>
      <w:pPr>
        <w:pStyle w:val="Compact"/>
        <w:numPr>
          <w:ilvl w:val="3"/>
          <w:numId w:val="1040"/>
        </w:numPr>
      </w:pPr>
      <w:r>
        <w:t xml:space="preserve">Total Operating Expenses:</w:t>
      </w:r>
      <w:r>
        <w:t xml:space="preserve"> </w:t>
      </w:r>
      <w:r>
        <w:rPr>
          <w:rStyle w:val="VerbatimChar"/>
        </w:rPr>
        <w:t xml:space="preserve">-$278,200.00</w:t>
      </w:r>
    </w:p>
    <w:p>
      <w:pPr>
        <w:pStyle w:val="Compact"/>
        <w:numPr>
          <w:ilvl w:val="2"/>
          <w:numId w:val="1039"/>
        </w:numPr>
      </w:pPr>
      <w:r>
        <w:t xml:space="preserve">OPERATING PROFIT (EBIT):</w:t>
      </w:r>
      <w:r>
        <w:t xml:space="preserve"> </w:t>
      </w:r>
      <w:r>
        <w:rPr>
          <w:rStyle w:val="VerbatimChar"/>
        </w:rPr>
        <w:t xml:space="preserve">$142,300.00</w:t>
      </w:r>
      <w:r>
        <w:t xml:space="preserve"> </w:t>
      </w:r>
      <w:r>
        <w:t xml:space="preserve">(Operating Margin: 23.5%).</w:t>
      </w:r>
    </w:p>
    <w:p>
      <w:pPr>
        <w:pStyle w:val="Compact"/>
        <w:numPr>
          <w:ilvl w:val="2"/>
          <w:numId w:val="1039"/>
        </w:numPr>
      </w:pPr>
      <w:r>
        <w:t xml:space="preserve">Other Income / Expenses: Interest Net:</w:t>
      </w:r>
      <w:r>
        <w:t xml:space="preserve"> </w:t>
      </w:r>
      <w:r>
        <w:rPr>
          <w:rStyle w:val="VerbatimChar"/>
        </w:rPr>
        <w:t xml:space="preserve">$0.00</w:t>
      </w:r>
      <w:r>
        <w:t xml:space="preserve">.</w:t>
      </w:r>
    </w:p>
    <w:p>
      <w:pPr>
        <w:pStyle w:val="Compact"/>
        <w:numPr>
          <w:ilvl w:val="2"/>
          <w:numId w:val="1039"/>
        </w:numPr>
      </w:pPr>
      <w:r>
        <w:t xml:space="preserve">NET PROFIT / NET INCOME:</w:t>
      </w:r>
      <w:r>
        <w:t xml:space="preserve"> </w:t>
      </w:r>
      <w:r>
        <w:rPr>
          <w:rStyle w:val="VerbatimChar"/>
        </w:rPr>
        <w:t xml:space="preserve">$142,300.00</w:t>
      </w:r>
      <w:r>
        <w:t xml:space="preserve">.</w:t>
      </w:r>
    </w:p>
    <w:p>
      <w:pPr>
        <w:pStyle w:val="Compact"/>
        <w:numPr>
          <w:ilvl w:val="1"/>
          <w:numId w:val="1034"/>
        </w:numPr>
      </w:pPr>
      <w:r>
        <w:t xml:space="preserve">Statement 3: Statement of Cash Flows (Indirect Method):</w:t>
      </w:r>
    </w:p>
    <w:p>
      <w:pPr>
        <w:pStyle w:val="Compact"/>
        <w:numPr>
          <w:ilvl w:val="2"/>
          <w:numId w:val="1041"/>
        </w:numPr>
      </w:pPr>
      <w:r>
        <w:t xml:space="preserve">Operating Cash Flows (CFO): Net Income ($142,300) + Non-Cash Depreciation ($36,000) + Non-Cash End of Service ($8,500) + Working Capital Changes (AR -$18,400, Prepaids -$3,200, AP +$12,400, Accrued +$14,800)</w:t>
      </w:r>
      <w:r>
        <w:t xml:space="preserve"> </w:t>
      </w:r>
      <m:oMath>
        <m:r>
          <m:rPr>
            <m:sty m:val="p"/>
          </m:rPr>
          <m:t>→</m:t>
        </m:r>
      </m:oMath>
      <w:r>
        <w:t xml:space="preserve"> </w:t>
      </w:r>
      <w:r>
        <w:t xml:space="preserve">Net CFO:</w:t>
      </w:r>
      <w:r>
        <w:t xml:space="preserve"> </w:t>
      </w:r>
      <w:r>
        <w:rPr>
          <w:rStyle w:val="VerbatimChar"/>
        </w:rPr>
        <w:t xml:space="preserve">+$192,400.00</w:t>
      </w:r>
      <w:r>
        <w:t xml:space="preserve">.</w:t>
      </w:r>
    </w:p>
    <w:p>
      <w:pPr>
        <w:pStyle w:val="Compact"/>
        <w:numPr>
          <w:ilvl w:val="2"/>
          <w:numId w:val="1041"/>
        </w:numPr>
      </w:pPr>
      <w:r>
        <w:t xml:space="preserve">Investing Cash Flows (CFI): Capital Expenditures (Asset Purchases)</w:t>
      </w:r>
      <w:r>
        <w:t xml:space="preserve"> </w:t>
      </w:r>
      <m:oMath>
        <m:r>
          <m:rPr>
            <m:sty m:val="p"/>
          </m:rPr>
          <m:t>→</m:t>
        </m:r>
      </m:oMath>
      <w:r>
        <w:t xml:space="preserve"> </w:t>
      </w:r>
      <w:r>
        <w:t xml:space="preserve">Net CFI:</w:t>
      </w:r>
      <w:r>
        <w:t xml:space="preserve"> </w:t>
      </w:r>
      <w:r>
        <w:rPr>
          <w:rStyle w:val="VerbatimChar"/>
        </w:rPr>
        <w:t xml:space="preserve">-$45,000.00</w:t>
      </w:r>
      <w:r>
        <w:t xml:space="preserve">.</w:t>
      </w:r>
    </w:p>
    <w:p>
      <w:pPr>
        <w:pStyle w:val="Compact"/>
        <w:numPr>
          <w:ilvl w:val="2"/>
          <w:numId w:val="1041"/>
        </w:numPr>
      </w:pPr>
      <w:r>
        <w:t xml:space="preserve">Financing Cash Flows (CFF): Bank Loan Repayments (-$25,000) + Dividends Paid (-$30,000)</w:t>
      </w:r>
      <w:r>
        <w:t xml:space="preserve"> </w:t>
      </w:r>
      <m:oMath>
        <m:r>
          <m:rPr>
            <m:sty m:val="p"/>
          </m:rPr>
          <m:t>→</m:t>
        </m:r>
      </m:oMath>
      <w:r>
        <w:t xml:space="preserve"> </w:t>
      </w:r>
      <w:r>
        <w:t xml:space="preserve">Net CFF:</w:t>
      </w:r>
      <w:r>
        <w:t xml:space="preserve"> </w:t>
      </w:r>
      <w:r>
        <w:rPr>
          <w:rStyle w:val="VerbatimChar"/>
        </w:rPr>
        <w:t xml:space="preserve">-$55,000.00</w:t>
      </w:r>
      <w:r>
        <w:t xml:space="preserve">.</w:t>
      </w:r>
    </w:p>
    <w:p>
      <w:pPr>
        <w:pStyle w:val="Compact"/>
        <w:numPr>
          <w:ilvl w:val="2"/>
          <w:numId w:val="1041"/>
        </w:numPr>
      </w:pPr>
      <w:r>
        <w:t xml:space="preserve">NET INCREASE IN CASH:</w:t>
      </w:r>
      <w:r>
        <w:t xml:space="preserve"> </w:t>
      </w:r>
      <w:r>
        <w:rPr>
          <w:rStyle w:val="VerbatimChar"/>
        </w:rPr>
        <w:t xml:space="preserve">+$92,400.00</w:t>
      </w:r>
      <w:r>
        <w:t xml:space="preserve">.</w:t>
      </w:r>
    </w:p>
    <w:p>
      <w:pPr>
        <w:pStyle w:val="Compact"/>
        <w:numPr>
          <w:ilvl w:val="2"/>
          <w:numId w:val="1041"/>
        </w:numPr>
      </w:pPr>
      <w:r>
        <w:t xml:space="preserve">Beginning Cash Balance:</w:t>
      </w:r>
      <w:r>
        <w:t xml:space="preserve"> </w:t>
      </w:r>
      <w:r>
        <w:rPr>
          <w:rStyle w:val="VerbatimChar"/>
        </w:rPr>
        <w:t xml:space="preserve">$336,550.00</w:t>
      </w:r>
      <w:r>
        <w:t xml:space="preserve"> </w:t>
      </w:r>
      <m:oMath>
        <m:r>
          <m:rPr>
            <m:sty m:val="p"/>
          </m:rPr>
          <m:t>→</m:t>
        </m:r>
      </m:oMath>
      <w:r>
        <w:t xml:space="preserve"> </w:t>
      </w:r>
      <w:r>
        <w:t xml:space="preserve">Ending Cash Balance:</w:t>
      </w:r>
      <w:r>
        <w:t xml:space="preserve"> </w:t>
      </w:r>
      <w:r>
        <w:rPr>
          <w:rStyle w:val="VerbatimChar"/>
        </w:rPr>
        <w:t xml:space="preserve">$428,950.00</w:t>
      </w:r>
      <w:r>
        <w:t xml:space="preserve">.</w:t>
      </w:r>
    </w:p>
    <w:p>
      <w:pPr>
        <w:pStyle w:val="Compact"/>
        <w:numPr>
          <w:ilvl w:val="1"/>
          <w:numId w:val="1034"/>
        </w:numPr>
      </w:pPr>
      <w:r>
        <w:t xml:space="preserve">Statement 4: Trial Balance:</w:t>
      </w:r>
    </w:p>
    <w:p>
      <w:pPr>
        <w:pStyle w:val="Compact"/>
        <w:numPr>
          <w:ilvl w:val="2"/>
          <w:numId w:val="1042"/>
        </w:numPr>
      </w:pPr>
      <w:r>
        <w:t xml:space="preserve">Exhaustive listing of all 68 accounts with Account Code, Account Title, Class, Debit Column (</w:t>
      </w:r>
      <m:oMath>
        <m:r>
          <m:rPr>
            <m:sty m:val="p"/>
          </m:rPr>
          <m:t>)</m:t>
        </m:r>
        <m:r>
          <m:rPr>
            <m:sty m:val="p"/>
          </m:rPr>
          <m:t>,</m:t>
        </m:r>
        <m:r>
          <m:t>C</m:t>
        </m:r>
        <m:r>
          <m:t>r</m:t>
        </m:r>
        <m:r>
          <m:t>e</m:t>
        </m:r>
        <m:r>
          <m:t>d</m:t>
        </m:r>
        <m:r>
          <m:t>i</m:t>
        </m:r>
        <m:r>
          <m:t>t</m:t>
        </m:r>
        <m:r>
          <m:t>C</m:t>
        </m:r>
        <m:r>
          <m:t>o</m:t>
        </m:r>
        <m:r>
          <m:t>l</m:t>
        </m:r>
        <m:r>
          <m:t>u</m:t>
        </m:r>
        <m:r>
          <m:t>m</m:t>
        </m:r>
        <m:r>
          <m:t>n</m:t>
        </m:r>
        <m:r>
          <m:rPr>
            <m:sty m:val="p"/>
          </m:rPr>
          <m:t>(</m:t>
        </m:r>
      </m:oMath>
      <w:r>
        <w:t xml:space="preserve">).</w:t>
      </w:r>
    </w:p>
    <w:p>
      <w:pPr>
        <w:pStyle w:val="Compact"/>
        <w:numPr>
          <w:ilvl w:val="2"/>
          <w:numId w:val="1042"/>
        </w:numPr>
      </w:pPr>
      <w:r>
        <w:t xml:space="preserve">Footer Totals: Total Debits:</w:t>
      </w:r>
      <w:r>
        <w:t xml:space="preserve"> </w:t>
      </w:r>
      <w:r>
        <w:rPr>
          <w:rStyle w:val="VerbatimChar"/>
        </w:rPr>
        <w:t xml:space="preserve">$1,387,170.00</w:t>
      </w:r>
      <w:r>
        <w:t xml:space="preserve"> </w:t>
      </w:r>
      <w:r>
        <w:t xml:space="preserve">| Total Credits:</w:t>
      </w:r>
      <w:r>
        <w:t xml:space="preserve"> </w:t>
      </w:r>
      <w:r>
        <w:rPr>
          <w:rStyle w:val="VerbatimChar"/>
        </w:rPr>
        <w:t xml:space="preserve">$1,387,170.00</w:t>
      </w:r>
      <w:r>
        <w:t xml:space="preserve"> </w:t>
      </w:r>
      <w:r>
        <w:t xml:space="preserve">| Delta:</w:t>
      </w:r>
      <w:r>
        <w:t xml:space="preserve"> </w:t>
      </w:r>
      <w:r>
        <w:rPr>
          <w:rStyle w:val="VerbatimChar"/>
        </w:rPr>
        <w:t xml:space="preserve">🟢 $0.00 (Perfect Equilibrium)</w:t>
      </w:r>
      <w:r>
        <w:t xml:space="preserve">.</w:t>
      </w:r>
    </w:p>
    <w:p>
      <w:pPr>
        <w:pStyle w:val="Compact"/>
        <w:numPr>
          <w:ilvl w:val="0"/>
          <w:numId w:val="1031"/>
        </w:numPr>
      </w:pPr>
      <w:r>
        <w:t xml:space="preserve">Export &amp; Interactive Options:</w:t>
      </w:r>
    </w:p>
    <w:p>
      <w:pPr>
        <w:pStyle w:val="Compact"/>
        <w:numPr>
          <w:ilvl w:val="1"/>
          <w:numId w:val="1043"/>
        </w:numPr>
      </w:pPr>
      <w:r>
        <w:t xml:space="preserve">“Toggle Prior Period Comparison”</w:t>
      </w:r>
      <w:r>
        <w:t xml:space="preserve">: dynamically renders columns for</w:t>
      </w:r>
      <w:r>
        <w:t xml:space="preserve"> </w:t>
      </w:r>
      <w:r>
        <w:t xml:space="preserve">“Aug 2026”</w:t>
      </w:r>
      <w:r>
        <w:t xml:space="preserve">,</w:t>
      </w:r>
      <w:r>
        <w:t xml:space="preserve"> </w:t>
      </w:r>
      <w:r>
        <w:t xml:space="preserve">“Jul 2026”</w:t>
      </w:r>
      <w:r>
        <w:t xml:space="preserve">,</w:t>
      </w:r>
      <w:r>
        <w:t xml:space="preserve"> </w:t>
      </w:r>
      <w:r>
        <w:t xml:space="preserve">“$ Variance”</w:t>
      </w:r>
      <w:r>
        <w:t xml:space="preserve">, and</w:t>
      </w:r>
      <w:r>
        <w:t xml:space="preserve"> </w:t>
      </w:r>
      <w:r>
        <w:t xml:space="preserve">“% Change”</w:t>
      </w:r>
      <w:r>
        <w:t xml:space="preserve"> </w:t>
      </w:r>
      <w:r>
        <w:t xml:space="preserve">with color-coded badges.</w:t>
      </w:r>
    </w:p>
    <w:p>
      <w:pPr>
        <w:pStyle w:val="Compact"/>
        <w:numPr>
          <w:ilvl w:val="1"/>
          <w:numId w:val="1043"/>
        </w:numPr>
      </w:pPr>
      <w:r>
        <w:t xml:space="preserve">“Export PDF / CSV”</w:t>
      </w:r>
      <w:r>
        <w:t xml:space="preserve">: generates clean downloadable files.</w:t>
      </w:r>
    </w:p>
    <w:p>
      <w:pPr>
        <w:pStyle w:val="Compact"/>
        <w:numPr>
          <w:ilvl w:val="1"/>
          <w:numId w:val="1043"/>
        </w:numPr>
      </w:pPr>
      <w:r>
        <w:t xml:space="preserve">“</w:t>
      </w:r>
      <w:r>
        <w:t xml:space="preserve">@media</w:t>
      </w:r>
      <w:r>
        <w:t xml:space="preserve"> </w:t>
      </w:r>
      <w:r>
        <w:t xml:space="preserve">print”</w:t>
      </w:r>
      <w:r>
        <w:t xml:space="preserve"> </w:t>
      </w:r>
      <w:r>
        <w:t xml:space="preserve">styles for browser printing.</w:t>
      </w:r>
    </w:p>
    <w:p>
      <w:pPr>
        <w:pStyle w:val="FirstParagraph"/>
      </w:pPr>
      <w:r>
        <w:t xml:space="preserve">================================================================================</w:t>
      </w:r>
      <w:r>
        <w:t xml:space="preserve"> </w:t>
      </w:r>
      <w:r>
        <w:t xml:space="preserve">4. SAMPLE MOCK DATA SCHEMA &amp; STATE MODEL REQUIREMENTS</w:t>
      </w:r>
      <w:r>
        <w:t xml:space="preserve"> </w:t>
      </w:r>
      <w:r>
        <w:t xml:space="preserve">================================================================================</w:t>
      </w:r>
    </w:p>
    <w:p>
      <w:pPr>
        <w:pStyle w:val="BodyText"/>
      </w:pPr>
      <w:r>
        <w:t xml:space="preserve">The generated React application must include realistic, internally consistent mock data structures stored in React State:</w:t>
      </w:r>
      <w:r>
        <w:t xml:space="preserve"> </w:t>
      </w:r>
      <w:r>
        <w:t xml:space="preserve">1.</w:t>
      </w:r>
      <w:r>
        <w:t xml:space="preserve"> </w:t>
      </w:r>
      <w:r>
        <w:rPr>
          <w:rStyle w:val="VerbatimChar"/>
        </w:rPr>
        <w:t xml:space="preserve">accounts</w:t>
      </w:r>
      <w:r>
        <w:t xml:space="preserve">: Array of 20+ master COA accounts across 1000, 2000, 3000, 4000, 5000 series with opening and current balances.</w:t>
      </w:r>
      <w:r>
        <w:t xml:space="preserve"> </w:t>
      </w:r>
      <w:r>
        <w:t xml:space="preserve">2.</w:t>
      </w:r>
      <w:r>
        <w:t xml:space="preserve"> </w:t>
      </w:r>
      <w:r>
        <w:rPr>
          <w:rStyle w:val="VerbatimChar"/>
        </w:rPr>
        <w:t xml:space="preserve">journals</w:t>
      </w:r>
      <w:r>
        <w:t xml:space="preserve">: Array of 8+ journal vouchers containing header info and balanced multi-line line arrays.</w:t>
      </w:r>
      <w:r>
        <w:t xml:space="preserve"> </w:t>
      </w:r>
      <w:r>
        <w:t xml:space="preserve">3.</w:t>
      </w:r>
      <w:r>
        <w:t xml:space="preserve"> </w:t>
      </w:r>
      <w:r>
        <w:rPr>
          <w:rStyle w:val="VerbatimChar"/>
        </w:rPr>
        <w:t xml:space="preserve">invoices</w:t>
      </w:r>
      <w:r>
        <w:t xml:space="preserve">: Array of 8+ customer invoices with line items, tax computations, payment status, and due dates.</w:t>
      </w:r>
      <w:r>
        <w:t xml:space="preserve"> </w:t>
      </w:r>
      <w:r>
        <w:t xml:space="preserve">4.</w:t>
      </w:r>
      <w:r>
        <w:t xml:space="preserve"> </w:t>
      </w:r>
      <w:r>
        <w:rPr>
          <w:rStyle w:val="VerbatimChar"/>
        </w:rPr>
        <w:t xml:space="preserve">bills</w:t>
      </w:r>
      <w:r>
        <w:t xml:space="preserve">: Array of 8+ vendor bills with expense categorization, due dates, and payment status.</w:t>
      </w:r>
      <w:r>
        <w:t xml:space="preserve"> </w:t>
      </w:r>
      <w:r>
        <w:t xml:space="preserve">5.</w:t>
      </w:r>
      <w:r>
        <w:t xml:space="preserve"> </w:t>
      </w:r>
      <w:r>
        <w:rPr>
          <w:rStyle w:val="VerbatimChar"/>
        </w:rPr>
        <w:t xml:space="preserve">payroll</w:t>
      </w:r>
      <w:r>
        <w:t xml:space="preserve">: Array of 10+ employee salary contracts with gross pay, tax deductions, social security, and net pay.</w:t>
      </w:r>
      <w:r>
        <w:t xml:space="preserve"> </w:t>
      </w:r>
      <w:r>
        <w:t xml:space="preserve">6.</w:t>
      </w:r>
      <w:r>
        <w:t xml:space="preserve"> </w:t>
      </w:r>
      <w:r>
        <w:rPr>
          <w:rStyle w:val="VerbatimChar"/>
        </w:rPr>
        <w:t xml:space="preserve">taxReturns</w:t>
      </w:r>
      <w:r>
        <w:t xml:space="preserve">: Array of quarterly VAT return records with output VAT, input VAT, and net liabilities.</w:t>
      </w:r>
      <w:r>
        <w:t xml:space="preserve"> </w:t>
      </w:r>
      <w:r>
        <w:t xml:space="preserve">7.</w:t>
      </w:r>
      <w:r>
        <w:t xml:space="preserve"> </w:t>
      </w:r>
      <w:r>
        <w:rPr>
          <w:rStyle w:val="VerbatimChar"/>
        </w:rPr>
        <w:t xml:space="preserve">fixedAssets</w:t>
      </w:r>
      <w:r>
        <w:t xml:space="preserve">: Array of 6+ capital assets with acquisition costs, useful lives, and accumulated depreciation.</w:t>
      </w:r>
      <w:r>
        <w:t xml:space="preserve"> </w:t>
      </w:r>
      <w:r>
        <w:t xml:space="preserve">8.</w:t>
      </w:r>
      <w:r>
        <w:t xml:space="preserve"> </w:t>
      </w:r>
      <w:r>
        <w:rPr>
          <w:rStyle w:val="VerbatimChar"/>
        </w:rPr>
        <w:t xml:space="preserve">bankFeeds</w:t>
      </w:r>
      <w:r>
        <w:t xml:space="preserve">: Array of 10+ bank statement lines and matching GL cash book entries for interactive reconciliation.</w:t>
      </w:r>
    </w:p>
    <w:p>
      <w:pPr>
        <w:pStyle w:val="BodyText"/>
      </w:pPr>
      <w:r>
        <w:t xml:space="preserve">================================================================================</w:t>
      </w:r>
      <w:r>
        <w:t xml:space="preserve"> </w:t>
      </w:r>
      <w:r>
        <w:t xml:space="preserve">5. CLAUDE ARTIFACT EXECUTION INSTRUCTIONS</w:t>
      </w:r>
      <w:r>
        <w:t xml:space="preserve"> </w:t>
      </w:r>
      <w:r>
        <w:t xml:space="preserve">================================================================================</w:t>
      </w:r>
    </w:p>
    <w:p>
      <w:pPr>
        <w:pStyle w:val="BodyText"/>
      </w:pPr>
      <w:r>
        <w:t xml:space="preserve">When executing this prompt:</w:t>
      </w:r>
      <w:r>
        <w:t xml:space="preserve"> </w:t>
      </w:r>
      <w:r>
        <w:t xml:space="preserve">1. Generate a single, fully-formed, self-contained React 19 component artifact.</w:t>
      </w:r>
      <w:r>
        <w:t xml:space="preserve"> </w:t>
      </w:r>
      <w:r>
        <w:t xml:space="preserve">2. Ensure ALL 10 views are accessible via the sidebar navigation.</w:t>
      </w:r>
      <w:r>
        <w:t xml:space="preserve"> </w:t>
      </w:r>
      <w:r>
        <w:t xml:space="preserve">3. Provide working interactive UI states (tab switching, search filtering, modals opening/closing, expandable rows, and form actions).</w:t>
      </w:r>
      <w:r>
        <w:t xml:space="preserve"> </w:t>
      </w:r>
      <w:r>
        <w:t xml:space="preserve">4. Maintain strict visual polish with high density, clear typography, monospace financial figures, and custom inline SVG charts.</w:t>
      </w:r>
      <w:r>
        <w:t xml:space="preserve"> </w:t>
      </w:r>
      <w:r>
        <w:t xml:space="preserve">5. Ensure zero external dependencies other than React 19, Tailwind CSS utility classes, and Lucide React (or standard inline SVGs).</w:t>
      </w:r>
    </w:p>
    <w:p>
      <w:r>
        <w:pict>
          <v:rect style="width:0;height:1.5pt" o:hralign="center" o:hrstd="t" o:hr="t"/>
        </w:pict>
      </w:r>
    </w:p>
    <w:bookmarkEnd w:id="13"/>
    <w:bookmarkStart w:id="14" w:name="prompt-ends"/>
    <w:p>
      <w:pPr>
        <w:pStyle w:val="Heading1"/>
      </w:pPr>
      <w:r>
        <w:t xml:space="preserve">PROMPT ENDS</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2026-08-14T17:15:06Z</dcterms:created>
  <dcterms:modified xsi:type="dcterms:W3CDTF">2026-08-14T17:15:06Z</dcterms:modified>
</cp:coreProperties>
</file>

<file path=docProps/custom.xml><?xml version="1.0" encoding="utf-8"?>
<Properties xmlns="http://schemas.openxmlformats.org/officeDocument/2006/custom-properties" xmlns:vt="http://schemas.openxmlformats.org/officeDocument/2006/docPropsVTypes"/>
</file>