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C64" w:rsidRDefault="00000000">
      <w:pPr>
        <w:widowControl w:val="0"/>
        <w:pBdr>
          <w:top w:val="nil"/>
          <w:left w:val="nil"/>
          <w:bottom w:val="nil"/>
          <w:right w:val="nil"/>
          <w:between w:val="nil"/>
        </w:pBdr>
        <w:spacing w:line="240" w:lineRule="auto"/>
        <w:ind w:left="136"/>
        <w:rPr>
          <w:color w:val="FFFFFF"/>
          <w:sz w:val="55"/>
          <w:szCs w:val="55"/>
          <w:shd w:val="clear" w:color="auto" w:fill="44546A"/>
        </w:rPr>
      </w:pPr>
      <w:r>
        <w:rPr>
          <w:color w:val="FFFFFF"/>
          <w:sz w:val="55"/>
          <w:szCs w:val="55"/>
          <w:shd w:val="clear" w:color="auto" w:fill="44546A"/>
        </w:rPr>
        <w:t xml:space="preserve">2021 </w:t>
      </w:r>
    </w:p>
    <w:p w:rsidR="005E5C64" w:rsidRDefault="00000000">
      <w:pPr>
        <w:widowControl w:val="0"/>
        <w:pBdr>
          <w:top w:val="nil"/>
          <w:left w:val="nil"/>
          <w:bottom w:val="nil"/>
          <w:right w:val="nil"/>
          <w:between w:val="nil"/>
        </w:pBdr>
        <w:spacing w:before="3980" w:line="240" w:lineRule="auto"/>
        <w:ind w:left="37"/>
        <w:rPr>
          <w:color w:val="44546A"/>
          <w:sz w:val="47"/>
          <w:szCs w:val="47"/>
        </w:rPr>
      </w:pPr>
      <w:r>
        <w:rPr>
          <w:color w:val="44546A"/>
          <w:sz w:val="47"/>
          <w:szCs w:val="47"/>
        </w:rPr>
        <w:t>Master Credit</w:t>
      </w:r>
    </w:p>
    <w:p w:rsidR="005E5C64" w:rsidRDefault="00000000">
      <w:pPr>
        <w:widowControl w:val="0"/>
        <w:pBdr>
          <w:top w:val="nil"/>
          <w:left w:val="nil"/>
          <w:bottom w:val="nil"/>
          <w:right w:val="nil"/>
          <w:between w:val="nil"/>
        </w:pBdr>
        <w:spacing w:before="3980" w:line="240" w:lineRule="auto"/>
        <w:ind w:left="37"/>
        <w:rPr>
          <w:color w:val="44546A"/>
          <w:sz w:val="47"/>
          <w:szCs w:val="47"/>
        </w:rPr>
      </w:pPr>
      <w:r>
        <w:rPr>
          <w:color w:val="44546A"/>
          <w:sz w:val="47"/>
          <w:szCs w:val="47"/>
        </w:rPr>
        <w:t xml:space="preserve"> Policy:  </w:t>
      </w:r>
    </w:p>
    <w:p w:rsidR="005E5C64" w:rsidRDefault="00000000">
      <w:pPr>
        <w:widowControl w:val="0"/>
        <w:pBdr>
          <w:top w:val="nil"/>
          <w:left w:val="nil"/>
          <w:bottom w:val="nil"/>
          <w:right w:val="nil"/>
          <w:between w:val="nil"/>
        </w:pBdr>
        <w:spacing w:before="112" w:line="240" w:lineRule="auto"/>
        <w:ind w:left="19"/>
        <w:rPr>
          <w:color w:val="44546A"/>
          <w:sz w:val="47"/>
          <w:szCs w:val="47"/>
        </w:rPr>
      </w:pPr>
      <w:r>
        <w:rPr>
          <w:color w:val="44546A"/>
          <w:sz w:val="47"/>
          <w:szCs w:val="47"/>
        </w:rPr>
        <w:t xml:space="preserve">Short Term Loans  </w:t>
      </w:r>
    </w:p>
    <w:p w:rsidR="005E5C64" w:rsidRDefault="00000000">
      <w:pPr>
        <w:widowControl w:val="0"/>
        <w:pBdr>
          <w:top w:val="nil"/>
          <w:left w:val="nil"/>
          <w:bottom w:val="nil"/>
          <w:right w:val="nil"/>
          <w:between w:val="nil"/>
        </w:pBdr>
        <w:spacing w:before="115" w:line="240" w:lineRule="auto"/>
        <w:ind w:left="10"/>
        <w:rPr>
          <w:color w:val="44546A"/>
          <w:sz w:val="47"/>
          <w:szCs w:val="47"/>
        </w:rPr>
      </w:pPr>
      <w:r>
        <w:rPr>
          <w:color w:val="44546A"/>
          <w:sz w:val="47"/>
          <w:szCs w:val="47"/>
        </w:rPr>
        <w:t xml:space="preserve">Velocity Commercial Capital  </w:t>
      </w:r>
    </w:p>
    <w:p w:rsidR="005E5C64" w:rsidRDefault="00000000">
      <w:pPr>
        <w:widowControl w:val="0"/>
        <w:pBdr>
          <w:top w:val="nil"/>
          <w:left w:val="nil"/>
          <w:bottom w:val="nil"/>
          <w:right w:val="nil"/>
          <w:between w:val="nil"/>
        </w:pBdr>
        <w:spacing w:before="7266" w:line="240" w:lineRule="auto"/>
        <w:ind w:left="4"/>
        <w:rPr>
          <w:color w:val="000000"/>
        </w:rPr>
      </w:pPr>
      <w:r>
        <w:rPr>
          <w:color w:val="000000"/>
        </w:rPr>
        <w:lastRenderedPageBreak/>
        <w:t xml:space="preserve">  </w:t>
      </w:r>
    </w:p>
    <w:p w:rsidR="005E5C64" w:rsidRDefault="00000000">
      <w:pPr>
        <w:widowControl w:val="0"/>
        <w:pBdr>
          <w:top w:val="nil"/>
          <w:left w:val="nil"/>
          <w:bottom w:val="nil"/>
          <w:right w:val="nil"/>
          <w:between w:val="nil"/>
        </w:pBdr>
        <w:spacing w:line="281" w:lineRule="auto"/>
        <w:ind w:left="22" w:right="5" w:hanging="16"/>
        <w:jc w:val="both"/>
        <w:rPr>
          <w:color w:val="000000"/>
          <w:sz w:val="23"/>
          <w:szCs w:val="23"/>
        </w:rPr>
      </w:pPr>
      <w:r>
        <w:rPr>
          <w:color w:val="000000"/>
          <w:sz w:val="23"/>
          <w:szCs w:val="23"/>
        </w:rPr>
        <w:t xml:space="preserve">The purpose of this policy is to provide a summary of the basic documentation and information  requirements for funding eligible loans under Velocity Commercial Capital’s (“VCC”) short term  lending program . Use of this confidential information is restricted to VCC and its employees.  </w:t>
      </w:r>
    </w:p>
    <w:p w:rsidR="005E5C64" w:rsidRDefault="00000000">
      <w:pPr>
        <w:widowControl w:val="0"/>
        <w:pBdr>
          <w:top w:val="nil"/>
          <w:left w:val="nil"/>
          <w:bottom w:val="nil"/>
          <w:right w:val="nil"/>
          <w:between w:val="nil"/>
        </w:pBdr>
        <w:spacing w:before="353" w:line="240" w:lineRule="auto"/>
        <w:jc w:val="center"/>
        <w:rPr>
          <w:color w:val="000000"/>
          <w:sz w:val="23"/>
          <w:szCs w:val="23"/>
        </w:rPr>
      </w:pPr>
      <w:r>
        <w:rPr>
          <w:color w:val="000000"/>
          <w:sz w:val="23"/>
          <w:szCs w:val="23"/>
        </w:rPr>
        <w:t xml:space="preserve">Table of Contents  </w:t>
      </w:r>
    </w:p>
    <w:p w:rsidR="005E5C64" w:rsidRDefault="00000000">
      <w:pPr>
        <w:widowControl w:val="0"/>
        <w:pBdr>
          <w:top w:val="nil"/>
          <w:left w:val="nil"/>
          <w:bottom w:val="nil"/>
          <w:right w:val="nil"/>
          <w:between w:val="nil"/>
        </w:pBdr>
        <w:spacing w:before="351" w:line="240" w:lineRule="auto"/>
        <w:ind w:left="385"/>
        <w:rPr>
          <w:color w:val="000000"/>
          <w:sz w:val="23"/>
          <w:szCs w:val="23"/>
        </w:rPr>
      </w:pPr>
      <w:r>
        <w:rPr>
          <w:color w:val="000000"/>
          <w:sz w:val="23"/>
          <w:szCs w:val="23"/>
        </w:rPr>
        <w:t xml:space="preserve">1. General Guidelines  </w:t>
      </w:r>
    </w:p>
    <w:p w:rsidR="005E5C64" w:rsidRDefault="00000000">
      <w:pPr>
        <w:widowControl w:val="0"/>
        <w:pBdr>
          <w:top w:val="nil"/>
          <w:left w:val="nil"/>
          <w:bottom w:val="nil"/>
          <w:right w:val="nil"/>
          <w:between w:val="nil"/>
        </w:pBdr>
        <w:spacing w:before="13" w:line="240" w:lineRule="auto"/>
        <w:ind w:left="1464"/>
        <w:rPr>
          <w:color w:val="000000"/>
          <w:sz w:val="23"/>
          <w:szCs w:val="23"/>
        </w:rPr>
      </w:pPr>
      <w:r>
        <w:rPr>
          <w:color w:val="000000"/>
          <w:sz w:val="23"/>
          <w:szCs w:val="23"/>
        </w:rPr>
        <w:t xml:space="preserve">Lending Overview  </w:t>
      </w:r>
    </w:p>
    <w:p w:rsidR="005E5C64" w:rsidRDefault="00000000">
      <w:pPr>
        <w:widowControl w:val="0"/>
        <w:pBdr>
          <w:top w:val="nil"/>
          <w:left w:val="nil"/>
          <w:bottom w:val="nil"/>
          <w:right w:val="nil"/>
          <w:between w:val="nil"/>
        </w:pBdr>
        <w:spacing w:before="37" w:line="240" w:lineRule="auto"/>
        <w:ind w:left="1464"/>
        <w:rPr>
          <w:color w:val="000000"/>
          <w:sz w:val="23"/>
          <w:szCs w:val="23"/>
        </w:rPr>
      </w:pPr>
      <w:r>
        <w:rPr>
          <w:color w:val="000000"/>
          <w:sz w:val="23"/>
          <w:szCs w:val="23"/>
        </w:rPr>
        <w:t xml:space="preserve">Eligible Property Types (Non-Owner Occupied)  </w:t>
      </w:r>
    </w:p>
    <w:p w:rsidR="005E5C64" w:rsidRDefault="00000000">
      <w:pPr>
        <w:widowControl w:val="0"/>
        <w:pBdr>
          <w:top w:val="nil"/>
          <w:left w:val="nil"/>
          <w:bottom w:val="nil"/>
          <w:right w:val="nil"/>
          <w:between w:val="nil"/>
        </w:pBdr>
        <w:spacing w:before="37" w:line="240" w:lineRule="auto"/>
        <w:ind w:left="724"/>
        <w:rPr>
          <w:color w:val="000000"/>
          <w:sz w:val="23"/>
          <w:szCs w:val="23"/>
        </w:rPr>
      </w:pPr>
      <w:r>
        <w:rPr>
          <w:color w:val="000000"/>
          <w:sz w:val="23"/>
          <w:szCs w:val="23"/>
        </w:rPr>
        <w:t xml:space="preserve"> General Workflow process  </w:t>
      </w:r>
    </w:p>
    <w:p w:rsidR="005E5C64" w:rsidRDefault="00000000">
      <w:pPr>
        <w:widowControl w:val="0"/>
        <w:pBdr>
          <w:top w:val="nil"/>
          <w:left w:val="nil"/>
          <w:bottom w:val="nil"/>
          <w:right w:val="nil"/>
          <w:between w:val="nil"/>
        </w:pBdr>
        <w:spacing w:before="34" w:line="240" w:lineRule="auto"/>
        <w:ind w:left="1464"/>
        <w:rPr>
          <w:color w:val="000000"/>
          <w:sz w:val="23"/>
          <w:szCs w:val="23"/>
        </w:rPr>
      </w:pPr>
      <w:r>
        <w:rPr>
          <w:color w:val="000000"/>
          <w:sz w:val="23"/>
          <w:szCs w:val="23"/>
        </w:rPr>
        <w:t xml:space="preserve">Business Purpose  </w:t>
      </w:r>
    </w:p>
    <w:p w:rsidR="005E5C64" w:rsidRDefault="00000000">
      <w:pPr>
        <w:widowControl w:val="0"/>
        <w:pBdr>
          <w:top w:val="nil"/>
          <w:left w:val="nil"/>
          <w:bottom w:val="nil"/>
          <w:right w:val="nil"/>
          <w:between w:val="nil"/>
        </w:pBdr>
        <w:spacing w:before="37" w:line="240" w:lineRule="auto"/>
        <w:ind w:left="1448"/>
        <w:rPr>
          <w:color w:val="000000"/>
          <w:sz w:val="23"/>
          <w:szCs w:val="23"/>
        </w:rPr>
      </w:pPr>
      <w:r>
        <w:rPr>
          <w:color w:val="000000"/>
          <w:sz w:val="23"/>
          <w:szCs w:val="23"/>
        </w:rPr>
        <w:t xml:space="preserve">Appraisal Procedure  </w:t>
      </w:r>
    </w:p>
    <w:p w:rsidR="005E5C64" w:rsidRDefault="00000000">
      <w:pPr>
        <w:widowControl w:val="0"/>
        <w:pBdr>
          <w:top w:val="nil"/>
          <w:left w:val="nil"/>
          <w:bottom w:val="nil"/>
          <w:right w:val="nil"/>
          <w:between w:val="nil"/>
        </w:pBdr>
        <w:spacing w:before="37" w:line="240" w:lineRule="auto"/>
        <w:ind w:left="1464"/>
        <w:rPr>
          <w:color w:val="000000"/>
          <w:sz w:val="23"/>
          <w:szCs w:val="23"/>
        </w:rPr>
      </w:pPr>
      <w:r>
        <w:rPr>
          <w:color w:val="000000"/>
          <w:sz w:val="23"/>
          <w:szCs w:val="23"/>
        </w:rPr>
        <w:t xml:space="preserve">Rehab Financing  </w:t>
      </w:r>
    </w:p>
    <w:p w:rsidR="005E5C64" w:rsidRDefault="00000000">
      <w:pPr>
        <w:widowControl w:val="0"/>
        <w:pBdr>
          <w:top w:val="nil"/>
          <w:left w:val="nil"/>
          <w:bottom w:val="nil"/>
          <w:right w:val="nil"/>
          <w:between w:val="nil"/>
        </w:pBdr>
        <w:spacing w:before="34" w:line="240" w:lineRule="auto"/>
        <w:ind w:left="1464"/>
        <w:rPr>
          <w:color w:val="000000"/>
          <w:sz w:val="23"/>
          <w:szCs w:val="23"/>
        </w:rPr>
      </w:pPr>
      <w:r>
        <w:rPr>
          <w:color w:val="000000"/>
          <w:sz w:val="23"/>
          <w:szCs w:val="23"/>
        </w:rPr>
        <w:t xml:space="preserve">Holdback Agreement  </w:t>
      </w:r>
    </w:p>
    <w:p w:rsidR="005E5C64" w:rsidRDefault="00000000">
      <w:pPr>
        <w:widowControl w:val="0"/>
        <w:pBdr>
          <w:top w:val="nil"/>
          <w:left w:val="nil"/>
          <w:bottom w:val="nil"/>
          <w:right w:val="nil"/>
          <w:between w:val="nil"/>
        </w:pBdr>
        <w:spacing w:before="37" w:line="240" w:lineRule="auto"/>
        <w:ind w:left="1464"/>
        <w:rPr>
          <w:color w:val="000000"/>
          <w:sz w:val="23"/>
          <w:szCs w:val="23"/>
        </w:rPr>
      </w:pPr>
      <w:r>
        <w:rPr>
          <w:color w:val="000000"/>
          <w:sz w:val="23"/>
          <w:szCs w:val="23"/>
        </w:rPr>
        <w:t xml:space="preserve">Rural guidelines  </w:t>
      </w:r>
    </w:p>
    <w:p w:rsidR="005E5C64" w:rsidRDefault="00000000">
      <w:pPr>
        <w:widowControl w:val="0"/>
        <w:pBdr>
          <w:top w:val="nil"/>
          <w:left w:val="nil"/>
          <w:bottom w:val="nil"/>
          <w:right w:val="nil"/>
          <w:between w:val="nil"/>
        </w:pBdr>
        <w:spacing w:before="37" w:line="240" w:lineRule="auto"/>
        <w:ind w:left="1084"/>
        <w:rPr>
          <w:color w:val="000000"/>
          <w:sz w:val="23"/>
          <w:szCs w:val="23"/>
        </w:rPr>
      </w:pPr>
      <w:r>
        <w:rPr>
          <w:color w:val="000000"/>
          <w:sz w:val="23"/>
          <w:szCs w:val="23"/>
        </w:rPr>
        <w:t xml:space="preserve">  </w:t>
      </w:r>
    </w:p>
    <w:p w:rsidR="005E5C64" w:rsidRDefault="00000000">
      <w:pPr>
        <w:widowControl w:val="0"/>
        <w:pBdr>
          <w:top w:val="nil"/>
          <w:left w:val="nil"/>
          <w:bottom w:val="nil"/>
          <w:right w:val="nil"/>
          <w:between w:val="nil"/>
        </w:pBdr>
        <w:spacing w:before="37" w:line="240" w:lineRule="auto"/>
        <w:ind w:left="378"/>
        <w:rPr>
          <w:color w:val="000000"/>
          <w:sz w:val="23"/>
          <w:szCs w:val="23"/>
        </w:rPr>
      </w:pPr>
      <w:r>
        <w:rPr>
          <w:color w:val="000000"/>
          <w:sz w:val="23"/>
          <w:szCs w:val="23"/>
        </w:rPr>
        <w:t xml:space="preserve">2. Credit Analysis  </w:t>
      </w:r>
    </w:p>
    <w:p w:rsidR="005E5C64" w:rsidRDefault="00000000">
      <w:pPr>
        <w:widowControl w:val="0"/>
        <w:pBdr>
          <w:top w:val="nil"/>
          <w:left w:val="nil"/>
          <w:bottom w:val="nil"/>
          <w:right w:val="nil"/>
          <w:between w:val="nil"/>
        </w:pBdr>
        <w:spacing w:before="13" w:line="240" w:lineRule="auto"/>
        <w:ind w:left="1464"/>
        <w:rPr>
          <w:color w:val="000000"/>
          <w:sz w:val="23"/>
          <w:szCs w:val="23"/>
        </w:rPr>
      </w:pPr>
      <w:r>
        <w:rPr>
          <w:color w:val="000000"/>
          <w:sz w:val="23"/>
          <w:szCs w:val="23"/>
        </w:rPr>
        <w:t xml:space="preserve">Foreign Nationals &amp; Foreign Investors  </w:t>
      </w:r>
    </w:p>
    <w:p w:rsidR="005E5C64" w:rsidRDefault="00000000">
      <w:pPr>
        <w:widowControl w:val="0"/>
        <w:pBdr>
          <w:top w:val="nil"/>
          <w:left w:val="nil"/>
          <w:bottom w:val="nil"/>
          <w:right w:val="nil"/>
          <w:between w:val="nil"/>
        </w:pBdr>
        <w:spacing w:before="13" w:line="240" w:lineRule="auto"/>
        <w:ind w:left="1464"/>
        <w:rPr>
          <w:color w:val="000000"/>
          <w:sz w:val="23"/>
          <w:szCs w:val="23"/>
        </w:rPr>
      </w:pPr>
      <w:r>
        <w:rPr>
          <w:color w:val="000000"/>
          <w:sz w:val="23"/>
          <w:szCs w:val="23"/>
        </w:rPr>
        <w:t xml:space="preserve">Loans </w:t>
      </w:r>
      <w:r>
        <w:rPr>
          <w:color w:val="000000"/>
          <w:sz w:val="23"/>
          <w:szCs w:val="23"/>
          <w:u w:val="single"/>
        </w:rPr>
        <w:t xml:space="preserve">&lt; </w:t>
      </w:r>
      <w:r>
        <w:rPr>
          <w:color w:val="000000"/>
          <w:sz w:val="23"/>
          <w:szCs w:val="23"/>
        </w:rPr>
        <w:t xml:space="preserve">50% LTV  </w:t>
      </w:r>
    </w:p>
    <w:p w:rsidR="005E5C64" w:rsidRDefault="00000000">
      <w:pPr>
        <w:widowControl w:val="0"/>
        <w:pBdr>
          <w:top w:val="nil"/>
          <w:left w:val="nil"/>
          <w:bottom w:val="nil"/>
          <w:right w:val="nil"/>
          <w:between w:val="nil"/>
        </w:pBdr>
        <w:spacing w:before="13" w:line="240" w:lineRule="auto"/>
        <w:ind w:left="1464"/>
        <w:rPr>
          <w:color w:val="000000"/>
          <w:sz w:val="23"/>
          <w:szCs w:val="23"/>
        </w:rPr>
      </w:pPr>
      <w:r>
        <w:rPr>
          <w:color w:val="000000"/>
          <w:sz w:val="23"/>
          <w:szCs w:val="23"/>
        </w:rPr>
        <w:t xml:space="preserve">Exception Policy  </w:t>
      </w:r>
    </w:p>
    <w:p w:rsidR="005E5C64" w:rsidRDefault="00000000">
      <w:pPr>
        <w:widowControl w:val="0"/>
        <w:pBdr>
          <w:top w:val="nil"/>
          <w:left w:val="nil"/>
          <w:bottom w:val="nil"/>
          <w:right w:val="nil"/>
          <w:between w:val="nil"/>
        </w:pBdr>
        <w:spacing w:before="195" w:line="240" w:lineRule="auto"/>
        <w:ind w:left="376"/>
        <w:rPr>
          <w:color w:val="000000"/>
          <w:sz w:val="23"/>
          <w:szCs w:val="23"/>
        </w:rPr>
      </w:pPr>
      <w:r>
        <w:rPr>
          <w:color w:val="000000"/>
          <w:sz w:val="23"/>
          <w:szCs w:val="23"/>
        </w:rPr>
        <w:t xml:space="preserve">3. Title Insurance  </w:t>
      </w:r>
    </w:p>
    <w:p w:rsidR="005E5C64" w:rsidRDefault="00000000">
      <w:pPr>
        <w:widowControl w:val="0"/>
        <w:pBdr>
          <w:top w:val="nil"/>
          <w:left w:val="nil"/>
          <w:bottom w:val="nil"/>
          <w:right w:val="nil"/>
          <w:between w:val="nil"/>
        </w:pBdr>
        <w:spacing w:before="13" w:line="240" w:lineRule="auto"/>
        <w:ind w:left="1446"/>
        <w:rPr>
          <w:color w:val="000000"/>
          <w:sz w:val="23"/>
          <w:szCs w:val="23"/>
        </w:rPr>
      </w:pPr>
      <w:r>
        <w:rPr>
          <w:color w:val="000000"/>
          <w:sz w:val="23"/>
          <w:szCs w:val="23"/>
        </w:rPr>
        <w:t xml:space="preserve">Title Insurance Exceptions  </w:t>
      </w:r>
    </w:p>
    <w:p w:rsidR="005E5C64" w:rsidRDefault="00000000">
      <w:pPr>
        <w:widowControl w:val="0"/>
        <w:pBdr>
          <w:top w:val="nil"/>
          <w:left w:val="nil"/>
          <w:bottom w:val="nil"/>
          <w:right w:val="nil"/>
          <w:between w:val="nil"/>
        </w:pBdr>
        <w:spacing w:before="13" w:line="240" w:lineRule="auto"/>
        <w:ind w:left="1446"/>
        <w:rPr>
          <w:color w:val="000000"/>
          <w:sz w:val="23"/>
          <w:szCs w:val="23"/>
        </w:rPr>
      </w:pPr>
      <w:r>
        <w:rPr>
          <w:color w:val="000000"/>
          <w:sz w:val="23"/>
          <w:szCs w:val="23"/>
        </w:rPr>
        <w:t xml:space="preserve">Title endorsements  </w:t>
      </w:r>
    </w:p>
    <w:p w:rsidR="005E5C64" w:rsidRDefault="00000000">
      <w:pPr>
        <w:widowControl w:val="0"/>
        <w:pBdr>
          <w:top w:val="nil"/>
          <w:left w:val="nil"/>
          <w:bottom w:val="nil"/>
          <w:right w:val="nil"/>
          <w:between w:val="nil"/>
        </w:pBdr>
        <w:spacing w:before="308" w:line="240" w:lineRule="auto"/>
        <w:ind w:left="370"/>
        <w:rPr>
          <w:color w:val="000000"/>
          <w:sz w:val="23"/>
          <w:szCs w:val="23"/>
        </w:rPr>
      </w:pPr>
      <w:r>
        <w:rPr>
          <w:color w:val="000000"/>
          <w:sz w:val="23"/>
          <w:szCs w:val="23"/>
        </w:rPr>
        <w:t xml:space="preserve">4. Insurance Requirements  </w:t>
      </w:r>
    </w:p>
    <w:p w:rsidR="005E5C64" w:rsidRDefault="00000000">
      <w:pPr>
        <w:widowControl w:val="0"/>
        <w:pBdr>
          <w:top w:val="nil"/>
          <w:left w:val="nil"/>
          <w:bottom w:val="nil"/>
          <w:right w:val="nil"/>
          <w:between w:val="nil"/>
        </w:pBdr>
        <w:spacing w:before="13" w:line="240" w:lineRule="auto"/>
        <w:ind w:left="1464"/>
        <w:rPr>
          <w:color w:val="000000"/>
          <w:sz w:val="23"/>
          <w:szCs w:val="23"/>
        </w:rPr>
      </w:pPr>
      <w:r>
        <w:rPr>
          <w:color w:val="000000"/>
          <w:sz w:val="23"/>
          <w:szCs w:val="23"/>
        </w:rPr>
        <w:t xml:space="preserve">Hazard Insurance Policy  </w:t>
      </w:r>
    </w:p>
    <w:p w:rsidR="005E5C64" w:rsidRDefault="00000000">
      <w:pPr>
        <w:widowControl w:val="0"/>
        <w:pBdr>
          <w:top w:val="nil"/>
          <w:left w:val="nil"/>
          <w:bottom w:val="nil"/>
          <w:right w:val="nil"/>
          <w:between w:val="nil"/>
        </w:pBdr>
        <w:spacing w:before="13" w:line="240" w:lineRule="auto"/>
        <w:ind w:left="1456"/>
        <w:rPr>
          <w:color w:val="000000"/>
          <w:sz w:val="23"/>
          <w:szCs w:val="23"/>
        </w:rPr>
      </w:pPr>
      <w:r>
        <w:rPr>
          <w:color w:val="000000"/>
          <w:sz w:val="23"/>
          <w:szCs w:val="23"/>
        </w:rPr>
        <w:t xml:space="preserve">Commercial General Liability Insurance  </w:t>
      </w:r>
    </w:p>
    <w:p w:rsidR="005E5C64" w:rsidRDefault="00000000">
      <w:pPr>
        <w:widowControl w:val="0"/>
        <w:pBdr>
          <w:top w:val="nil"/>
          <w:left w:val="nil"/>
          <w:bottom w:val="nil"/>
          <w:right w:val="nil"/>
          <w:between w:val="nil"/>
        </w:pBdr>
        <w:spacing w:before="13" w:line="240" w:lineRule="auto"/>
        <w:ind w:left="1464"/>
        <w:rPr>
          <w:color w:val="000000"/>
          <w:sz w:val="23"/>
          <w:szCs w:val="23"/>
        </w:rPr>
      </w:pPr>
      <w:r>
        <w:rPr>
          <w:color w:val="000000"/>
          <w:sz w:val="23"/>
          <w:szCs w:val="23"/>
        </w:rPr>
        <w:t xml:space="preserve">Insurance Carriers  </w:t>
      </w:r>
    </w:p>
    <w:p w:rsidR="005E5C64" w:rsidRDefault="00000000">
      <w:pPr>
        <w:widowControl w:val="0"/>
        <w:pBdr>
          <w:top w:val="nil"/>
          <w:left w:val="nil"/>
          <w:bottom w:val="nil"/>
          <w:right w:val="nil"/>
          <w:between w:val="nil"/>
        </w:pBdr>
        <w:spacing w:before="13" w:line="240" w:lineRule="auto"/>
        <w:ind w:left="1464"/>
        <w:rPr>
          <w:color w:val="000000"/>
          <w:sz w:val="23"/>
          <w:szCs w:val="23"/>
        </w:rPr>
      </w:pPr>
      <w:r>
        <w:rPr>
          <w:color w:val="000000"/>
          <w:sz w:val="23"/>
          <w:szCs w:val="23"/>
        </w:rPr>
        <w:t xml:space="preserve">Evidence of Insurance  </w:t>
      </w:r>
    </w:p>
    <w:p w:rsidR="005E5C64" w:rsidRDefault="00000000">
      <w:pPr>
        <w:widowControl w:val="0"/>
        <w:pBdr>
          <w:top w:val="nil"/>
          <w:left w:val="nil"/>
          <w:bottom w:val="nil"/>
          <w:right w:val="nil"/>
          <w:between w:val="nil"/>
        </w:pBdr>
        <w:spacing w:before="13" w:line="240" w:lineRule="auto"/>
        <w:ind w:left="1464"/>
        <w:rPr>
          <w:color w:val="000000"/>
          <w:sz w:val="23"/>
          <w:szCs w:val="23"/>
        </w:rPr>
      </w:pPr>
      <w:r>
        <w:rPr>
          <w:color w:val="000000"/>
          <w:sz w:val="23"/>
          <w:szCs w:val="23"/>
        </w:rPr>
        <w:t xml:space="preserve">Policy Term Requirements  </w:t>
      </w:r>
    </w:p>
    <w:p w:rsidR="005E5C64" w:rsidRDefault="00000000">
      <w:pPr>
        <w:widowControl w:val="0"/>
        <w:pBdr>
          <w:top w:val="nil"/>
          <w:left w:val="nil"/>
          <w:bottom w:val="nil"/>
          <w:right w:val="nil"/>
          <w:between w:val="nil"/>
        </w:pBdr>
        <w:spacing w:before="13" w:line="240" w:lineRule="auto"/>
        <w:ind w:left="1464"/>
        <w:rPr>
          <w:color w:val="000000"/>
          <w:sz w:val="23"/>
          <w:szCs w:val="23"/>
        </w:rPr>
      </w:pPr>
      <w:r>
        <w:rPr>
          <w:color w:val="000000"/>
          <w:sz w:val="23"/>
          <w:szCs w:val="23"/>
        </w:rPr>
        <w:t xml:space="preserve">Flood Insurance  </w:t>
      </w:r>
    </w:p>
    <w:p w:rsidR="005E5C64" w:rsidRDefault="00000000">
      <w:pPr>
        <w:widowControl w:val="0"/>
        <w:pBdr>
          <w:top w:val="nil"/>
          <w:left w:val="nil"/>
          <w:bottom w:val="nil"/>
          <w:right w:val="nil"/>
          <w:between w:val="nil"/>
        </w:pBdr>
        <w:spacing w:before="306" w:line="240" w:lineRule="auto"/>
        <w:ind w:left="376"/>
        <w:rPr>
          <w:color w:val="000000"/>
          <w:sz w:val="23"/>
          <w:szCs w:val="23"/>
        </w:rPr>
      </w:pPr>
      <w:r>
        <w:rPr>
          <w:color w:val="000000"/>
          <w:sz w:val="23"/>
          <w:szCs w:val="23"/>
        </w:rPr>
        <w:t xml:space="preserve">5. Vesting requirements  </w:t>
      </w:r>
    </w:p>
    <w:p w:rsidR="005E5C64" w:rsidRDefault="00000000">
      <w:pPr>
        <w:widowControl w:val="0"/>
        <w:pBdr>
          <w:top w:val="nil"/>
          <w:left w:val="nil"/>
          <w:bottom w:val="nil"/>
          <w:right w:val="nil"/>
          <w:between w:val="nil"/>
        </w:pBdr>
        <w:spacing w:before="13" w:line="240" w:lineRule="auto"/>
        <w:ind w:left="724"/>
        <w:rPr>
          <w:color w:val="000000"/>
          <w:sz w:val="23"/>
          <w:szCs w:val="23"/>
        </w:rPr>
      </w:pPr>
      <w:r>
        <w:rPr>
          <w:color w:val="000000"/>
          <w:sz w:val="23"/>
          <w:szCs w:val="23"/>
        </w:rPr>
        <w:t xml:space="preserve"> Title Vesting Guidelines  </w:t>
      </w:r>
    </w:p>
    <w:p w:rsidR="005E5C64" w:rsidRDefault="00000000">
      <w:pPr>
        <w:widowControl w:val="0"/>
        <w:pBdr>
          <w:top w:val="nil"/>
          <w:left w:val="nil"/>
          <w:bottom w:val="nil"/>
          <w:right w:val="nil"/>
          <w:between w:val="nil"/>
        </w:pBdr>
        <w:spacing w:before="13" w:line="240" w:lineRule="auto"/>
        <w:ind w:left="724"/>
        <w:rPr>
          <w:color w:val="000000"/>
          <w:sz w:val="23"/>
          <w:szCs w:val="23"/>
        </w:rPr>
      </w:pPr>
      <w:r>
        <w:rPr>
          <w:color w:val="000000"/>
          <w:sz w:val="23"/>
          <w:szCs w:val="23"/>
        </w:rPr>
        <w:t xml:space="preserve"> Eligibility Criteria for Trust  </w:t>
      </w:r>
    </w:p>
    <w:p w:rsidR="005E5C64" w:rsidRDefault="00000000">
      <w:pPr>
        <w:widowControl w:val="0"/>
        <w:pBdr>
          <w:top w:val="nil"/>
          <w:left w:val="nil"/>
          <w:bottom w:val="nil"/>
          <w:right w:val="nil"/>
          <w:between w:val="nil"/>
        </w:pBdr>
        <w:spacing w:before="13" w:line="240" w:lineRule="auto"/>
        <w:ind w:left="724"/>
        <w:rPr>
          <w:color w:val="000000"/>
          <w:sz w:val="23"/>
          <w:szCs w:val="23"/>
        </w:rPr>
      </w:pPr>
      <w:r>
        <w:rPr>
          <w:color w:val="000000"/>
          <w:sz w:val="23"/>
          <w:szCs w:val="23"/>
        </w:rPr>
        <w:t xml:space="preserve"> LLC Vesting Review Procedures  </w:t>
      </w:r>
    </w:p>
    <w:p w:rsidR="005E5C64" w:rsidRDefault="00000000">
      <w:pPr>
        <w:widowControl w:val="0"/>
        <w:pBdr>
          <w:top w:val="nil"/>
          <w:left w:val="nil"/>
          <w:bottom w:val="nil"/>
          <w:right w:val="nil"/>
          <w:between w:val="nil"/>
        </w:pBdr>
        <w:spacing w:before="13" w:line="240" w:lineRule="auto"/>
        <w:ind w:left="724"/>
        <w:rPr>
          <w:color w:val="000000"/>
          <w:sz w:val="23"/>
          <w:szCs w:val="23"/>
        </w:rPr>
      </w:pPr>
      <w:r>
        <w:rPr>
          <w:color w:val="000000"/>
          <w:sz w:val="23"/>
          <w:szCs w:val="23"/>
        </w:rPr>
        <w:t xml:space="preserve"> Corporation Vesting Review Procedures  </w:t>
      </w:r>
    </w:p>
    <w:p w:rsidR="005E5C64" w:rsidRDefault="00000000">
      <w:pPr>
        <w:widowControl w:val="0"/>
        <w:pBdr>
          <w:top w:val="nil"/>
          <w:left w:val="nil"/>
          <w:bottom w:val="nil"/>
          <w:right w:val="nil"/>
          <w:between w:val="nil"/>
        </w:pBdr>
        <w:spacing w:before="13" w:line="240" w:lineRule="auto"/>
        <w:ind w:left="724"/>
        <w:rPr>
          <w:color w:val="000000"/>
          <w:sz w:val="23"/>
          <w:szCs w:val="23"/>
        </w:rPr>
      </w:pPr>
      <w:r>
        <w:rPr>
          <w:color w:val="000000"/>
          <w:sz w:val="23"/>
          <w:szCs w:val="23"/>
        </w:rPr>
        <w:t xml:space="preserve"> General Partnership Vesting Procedures  </w:t>
      </w:r>
    </w:p>
    <w:p w:rsidR="005E5C64" w:rsidRDefault="00000000">
      <w:pPr>
        <w:widowControl w:val="0"/>
        <w:pBdr>
          <w:top w:val="nil"/>
          <w:left w:val="nil"/>
          <w:bottom w:val="nil"/>
          <w:right w:val="nil"/>
          <w:between w:val="nil"/>
        </w:pBdr>
        <w:spacing w:before="15" w:line="240" w:lineRule="auto"/>
        <w:ind w:left="724"/>
        <w:rPr>
          <w:color w:val="000000"/>
          <w:sz w:val="23"/>
          <w:szCs w:val="23"/>
        </w:rPr>
      </w:pPr>
      <w:r>
        <w:rPr>
          <w:color w:val="000000"/>
          <w:sz w:val="23"/>
          <w:szCs w:val="23"/>
        </w:rPr>
        <w:t xml:space="preserve"> Limited Partnership Vesting Review Procedures  </w:t>
      </w:r>
    </w:p>
    <w:p w:rsidR="005E5C64" w:rsidRDefault="00000000">
      <w:pPr>
        <w:widowControl w:val="0"/>
        <w:pBdr>
          <w:top w:val="nil"/>
          <w:left w:val="nil"/>
          <w:bottom w:val="nil"/>
          <w:right w:val="nil"/>
          <w:between w:val="nil"/>
        </w:pBdr>
        <w:spacing w:before="598" w:line="240" w:lineRule="auto"/>
        <w:ind w:left="377"/>
        <w:rPr>
          <w:color w:val="000000"/>
          <w:sz w:val="23"/>
          <w:szCs w:val="23"/>
        </w:rPr>
      </w:pPr>
      <w:r>
        <w:rPr>
          <w:color w:val="000000"/>
          <w:sz w:val="23"/>
          <w:szCs w:val="23"/>
        </w:rPr>
        <w:t xml:space="preserve">6. Closing </w:t>
      </w:r>
    </w:p>
    <w:p w:rsidR="005E5C64" w:rsidRDefault="00000000">
      <w:pPr>
        <w:widowControl w:val="0"/>
        <w:pBdr>
          <w:top w:val="nil"/>
          <w:left w:val="nil"/>
          <w:bottom w:val="nil"/>
          <w:right w:val="nil"/>
          <w:between w:val="nil"/>
        </w:pBdr>
        <w:spacing w:before="236" w:line="240" w:lineRule="auto"/>
        <w:ind w:left="4"/>
        <w:rPr>
          <w:color w:val="000000"/>
        </w:rPr>
      </w:pPr>
      <w:r>
        <w:rPr>
          <w:color w:val="000000"/>
        </w:rPr>
        <w:t xml:space="preserve">  </w:t>
      </w:r>
    </w:p>
    <w:p w:rsidR="005E5C64" w:rsidRDefault="00000000">
      <w:pPr>
        <w:widowControl w:val="0"/>
        <w:pBdr>
          <w:top w:val="nil"/>
          <w:left w:val="nil"/>
          <w:bottom w:val="nil"/>
          <w:right w:val="nil"/>
          <w:between w:val="nil"/>
        </w:pBdr>
        <w:spacing w:line="240" w:lineRule="auto"/>
        <w:ind w:left="1464"/>
        <w:rPr>
          <w:color w:val="000000"/>
          <w:sz w:val="23"/>
          <w:szCs w:val="23"/>
        </w:rPr>
      </w:pPr>
      <w:r>
        <w:rPr>
          <w:color w:val="000000"/>
          <w:sz w:val="23"/>
          <w:szCs w:val="23"/>
        </w:rPr>
        <w:t xml:space="preserve">Final Settlement statement  </w:t>
      </w:r>
    </w:p>
    <w:p w:rsidR="005E5C64" w:rsidRDefault="00000000">
      <w:pPr>
        <w:widowControl w:val="0"/>
        <w:pBdr>
          <w:top w:val="nil"/>
          <w:left w:val="nil"/>
          <w:bottom w:val="nil"/>
          <w:right w:val="nil"/>
          <w:between w:val="nil"/>
        </w:pBdr>
        <w:spacing w:before="195" w:line="240" w:lineRule="auto"/>
        <w:ind w:left="376"/>
        <w:rPr>
          <w:color w:val="000000"/>
          <w:sz w:val="23"/>
          <w:szCs w:val="23"/>
        </w:rPr>
      </w:pPr>
      <w:r>
        <w:rPr>
          <w:color w:val="000000"/>
          <w:sz w:val="23"/>
          <w:szCs w:val="23"/>
        </w:rPr>
        <w:lastRenderedPageBreak/>
        <w:t xml:space="preserve">7. Compliance  </w:t>
      </w:r>
    </w:p>
    <w:p w:rsidR="005E5C64" w:rsidRDefault="00000000">
      <w:pPr>
        <w:widowControl w:val="0"/>
        <w:pBdr>
          <w:top w:val="nil"/>
          <w:left w:val="nil"/>
          <w:bottom w:val="nil"/>
          <w:right w:val="nil"/>
          <w:between w:val="nil"/>
        </w:pBdr>
        <w:spacing w:before="13" w:line="240" w:lineRule="auto"/>
        <w:ind w:left="724"/>
        <w:rPr>
          <w:color w:val="000000"/>
          <w:sz w:val="23"/>
          <w:szCs w:val="23"/>
        </w:rPr>
      </w:pPr>
      <w:r>
        <w:rPr>
          <w:color w:val="000000"/>
          <w:sz w:val="23"/>
          <w:szCs w:val="23"/>
        </w:rPr>
        <w:t xml:space="preserve"> The Equal Credit Opportunity Act  </w:t>
      </w:r>
    </w:p>
    <w:p w:rsidR="005E5C64" w:rsidRDefault="00000000">
      <w:pPr>
        <w:widowControl w:val="0"/>
        <w:pBdr>
          <w:top w:val="nil"/>
          <w:left w:val="nil"/>
          <w:bottom w:val="nil"/>
          <w:right w:val="nil"/>
          <w:between w:val="nil"/>
        </w:pBdr>
        <w:spacing w:before="308" w:line="240" w:lineRule="auto"/>
        <w:ind w:left="374"/>
        <w:rPr>
          <w:color w:val="000000"/>
          <w:sz w:val="23"/>
          <w:szCs w:val="23"/>
        </w:rPr>
      </w:pPr>
      <w:r>
        <w:rPr>
          <w:color w:val="000000"/>
          <w:sz w:val="23"/>
          <w:szCs w:val="23"/>
        </w:rPr>
        <w:t xml:space="preserve">8. Privacy Policy  </w:t>
      </w:r>
    </w:p>
    <w:p w:rsidR="005E5C64" w:rsidRDefault="00000000">
      <w:pPr>
        <w:widowControl w:val="0"/>
        <w:pBdr>
          <w:top w:val="nil"/>
          <w:left w:val="nil"/>
          <w:bottom w:val="nil"/>
          <w:right w:val="nil"/>
          <w:between w:val="nil"/>
        </w:pBdr>
        <w:spacing w:before="13" w:line="240" w:lineRule="auto"/>
        <w:ind w:left="1455"/>
        <w:rPr>
          <w:color w:val="000000"/>
          <w:sz w:val="23"/>
          <w:szCs w:val="23"/>
        </w:rPr>
      </w:pPr>
      <w:r>
        <w:rPr>
          <w:color w:val="000000"/>
          <w:sz w:val="23"/>
          <w:szCs w:val="23"/>
        </w:rPr>
        <w:t xml:space="preserve">Gathering Personal Information  </w:t>
      </w:r>
    </w:p>
    <w:p w:rsidR="005E5C64" w:rsidRDefault="00000000">
      <w:pPr>
        <w:widowControl w:val="0"/>
        <w:pBdr>
          <w:top w:val="nil"/>
          <w:left w:val="nil"/>
          <w:bottom w:val="nil"/>
          <w:right w:val="nil"/>
          <w:between w:val="nil"/>
        </w:pBdr>
        <w:spacing w:before="13" w:line="240" w:lineRule="auto"/>
        <w:ind w:left="1464"/>
        <w:rPr>
          <w:color w:val="000000"/>
          <w:sz w:val="23"/>
          <w:szCs w:val="23"/>
        </w:rPr>
      </w:pPr>
      <w:r>
        <w:rPr>
          <w:color w:val="000000"/>
          <w:sz w:val="23"/>
          <w:szCs w:val="23"/>
        </w:rPr>
        <w:t xml:space="preserve">Use of Personal Information  </w:t>
      </w:r>
    </w:p>
    <w:p w:rsidR="005E5C64" w:rsidRDefault="00000000">
      <w:pPr>
        <w:widowControl w:val="0"/>
        <w:pBdr>
          <w:top w:val="nil"/>
          <w:left w:val="nil"/>
          <w:bottom w:val="nil"/>
          <w:right w:val="nil"/>
          <w:between w:val="nil"/>
        </w:pBdr>
        <w:spacing w:before="13" w:line="240" w:lineRule="auto"/>
        <w:ind w:left="1453"/>
        <w:rPr>
          <w:color w:val="000000"/>
          <w:sz w:val="23"/>
          <w:szCs w:val="23"/>
        </w:rPr>
      </w:pPr>
      <w:r>
        <w:rPr>
          <w:color w:val="000000"/>
          <w:sz w:val="23"/>
          <w:szCs w:val="23"/>
        </w:rPr>
        <w:t xml:space="preserve">Safeguarding Customer Information  </w:t>
      </w:r>
    </w:p>
    <w:p w:rsidR="005E5C64" w:rsidRDefault="00000000">
      <w:pPr>
        <w:widowControl w:val="0"/>
        <w:pBdr>
          <w:top w:val="nil"/>
          <w:left w:val="nil"/>
          <w:bottom w:val="nil"/>
          <w:right w:val="nil"/>
          <w:between w:val="nil"/>
        </w:pBdr>
        <w:spacing w:before="13" w:line="240" w:lineRule="auto"/>
        <w:ind w:left="1448"/>
        <w:rPr>
          <w:color w:val="000000"/>
          <w:sz w:val="23"/>
          <w:szCs w:val="23"/>
        </w:rPr>
      </w:pPr>
      <w:r>
        <w:rPr>
          <w:color w:val="000000"/>
          <w:sz w:val="23"/>
          <w:szCs w:val="23"/>
        </w:rPr>
        <w:t xml:space="preserve">Accuracy of Information  </w:t>
      </w:r>
    </w:p>
    <w:p w:rsidR="005E5C64" w:rsidRDefault="00000000">
      <w:pPr>
        <w:widowControl w:val="0"/>
        <w:pBdr>
          <w:top w:val="nil"/>
          <w:left w:val="nil"/>
          <w:bottom w:val="nil"/>
          <w:right w:val="nil"/>
          <w:between w:val="nil"/>
        </w:pBdr>
        <w:spacing w:before="488" w:line="240" w:lineRule="auto"/>
        <w:ind w:left="374"/>
        <w:rPr>
          <w:color w:val="000000"/>
          <w:sz w:val="23"/>
          <w:szCs w:val="23"/>
        </w:rPr>
      </w:pPr>
      <w:r>
        <w:rPr>
          <w:color w:val="000000"/>
          <w:sz w:val="23"/>
          <w:szCs w:val="23"/>
        </w:rPr>
        <w:t xml:space="preserve">9. Schedule of Appendix(s)  </w:t>
      </w:r>
    </w:p>
    <w:p w:rsidR="005E5C64" w:rsidRDefault="00000000">
      <w:pPr>
        <w:widowControl w:val="0"/>
        <w:pBdr>
          <w:top w:val="nil"/>
          <w:left w:val="nil"/>
          <w:bottom w:val="nil"/>
          <w:right w:val="nil"/>
          <w:between w:val="nil"/>
        </w:pBdr>
        <w:spacing w:before="330" w:line="240" w:lineRule="auto"/>
        <w:ind w:left="1448"/>
        <w:rPr>
          <w:color w:val="000000"/>
          <w:sz w:val="23"/>
          <w:szCs w:val="23"/>
        </w:rPr>
      </w:pPr>
      <w:r>
        <w:rPr>
          <w:color w:val="000000"/>
          <w:sz w:val="23"/>
          <w:szCs w:val="23"/>
        </w:rPr>
        <w:t xml:space="preserve">Appendix 1 – Insurance Requirements  </w:t>
      </w:r>
    </w:p>
    <w:p w:rsidR="005E5C64" w:rsidRDefault="00000000">
      <w:pPr>
        <w:widowControl w:val="0"/>
        <w:pBdr>
          <w:top w:val="nil"/>
          <w:left w:val="nil"/>
          <w:bottom w:val="nil"/>
          <w:right w:val="nil"/>
          <w:between w:val="nil"/>
        </w:pBdr>
        <w:spacing w:before="198" w:line="396" w:lineRule="auto"/>
        <w:ind w:left="4" w:right="2974"/>
        <w:rPr>
          <w:color w:val="000000"/>
          <w:sz w:val="23"/>
          <w:szCs w:val="23"/>
        </w:rPr>
      </w:pPr>
      <w:r>
        <w:rPr>
          <w:color w:val="000000"/>
          <w:sz w:val="23"/>
          <w:szCs w:val="23"/>
        </w:rPr>
        <w:t xml:space="preserve"> Appendix 2 – VCC Occupancy Required Documents   Appendix 3 – VCC Loan Questionnaire </w:t>
      </w:r>
    </w:p>
    <w:p w:rsidR="005E5C64" w:rsidRDefault="00000000">
      <w:pPr>
        <w:widowControl w:val="0"/>
        <w:pBdr>
          <w:top w:val="nil"/>
          <w:left w:val="nil"/>
          <w:bottom w:val="nil"/>
          <w:right w:val="nil"/>
          <w:between w:val="nil"/>
        </w:pBdr>
        <w:spacing w:before="7848" w:line="240" w:lineRule="auto"/>
        <w:ind w:left="4"/>
        <w:rPr>
          <w:color w:val="000000"/>
        </w:rPr>
      </w:pPr>
      <w:r>
        <w:rPr>
          <w:color w:val="000000"/>
        </w:rPr>
        <w:t xml:space="preserve">  </w:t>
      </w:r>
    </w:p>
    <w:p w:rsidR="005E5C64" w:rsidRDefault="00000000">
      <w:pPr>
        <w:widowControl w:val="0"/>
        <w:pBdr>
          <w:top w:val="nil"/>
          <w:left w:val="nil"/>
          <w:bottom w:val="nil"/>
          <w:right w:val="nil"/>
          <w:between w:val="nil"/>
        </w:pBdr>
        <w:spacing w:line="263" w:lineRule="auto"/>
        <w:ind w:left="14" w:right="283" w:firstLine="9"/>
        <w:rPr>
          <w:color w:val="000000"/>
          <w:sz w:val="23"/>
          <w:szCs w:val="23"/>
        </w:rPr>
      </w:pPr>
      <w:r>
        <w:rPr>
          <w:color w:val="000000"/>
          <w:sz w:val="23"/>
          <w:szCs w:val="23"/>
        </w:rPr>
        <w:t xml:space="preserve">The underwriting guidelines contained herein provide a standard that all employees should  adhere to. VCC may implement additions or modifications to this Guide from time to time and  will provide written notification of such changes.  </w:t>
      </w:r>
    </w:p>
    <w:p w:rsidR="005E5C64" w:rsidRDefault="00000000">
      <w:pPr>
        <w:widowControl w:val="0"/>
        <w:pBdr>
          <w:top w:val="nil"/>
          <w:left w:val="nil"/>
          <w:bottom w:val="nil"/>
          <w:right w:val="nil"/>
          <w:between w:val="nil"/>
        </w:pBdr>
        <w:spacing w:before="330" w:line="240" w:lineRule="auto"/>
        <w:ind w:left="382"/>
        <w:rPr>
          <w:color w:val="000000"/>
          <w:sz w:val="23"/>
          <w:szCs w:val="23"/>
        </w:rPr>
      </w:pPr>
      <w:r>
        <w:rPr>
          <w:color w:val="000000"/>
          <w:sz w:val="23"/>
          <w:szCs w:val="23"/>
        </w:rPr>
        <w:lastRenderedPageBreak/>
        <w:t xml:space="preserve">1. General Guidelines  </w:t>
      </w:r>
    </w:p>
    <w:p w:rsidR="005E5C64" w:rsidRDefault="00000000">
      <w:pPr>
        <w:widowControl w:val="0"/>
        <w:pBdr>
          <w:top w:val="nil"/>
          <w:left w:val="nil"/>
          <w:bottom w:val="nil"/>
          <w:right w:val="nil"/>
          <w:between w:val="nil"/>
        </w:pBdr>
        <w:spacing w:before="330" w:line="240" w:lineRule="auto"/>
        <w:ind w:left="21"/>
        <w:rPr>
          <w:color w:val="000000"/>
          <w:sz w:val="23"/>
          <w:szCs w:val="23"/>
        </w:rPr>
      </w:pPr>
      <w:r>
        <w:rPr>
          <w:color w:val="000000"/>
          <w:sz w:val="23"/>
          <w:szCs w:val="23"/>
        </w:rPr>
        <w:t xml:space="preserve">Lending Overview  </w:t>
      </w:r>
    </w:p>
    <w:p w:rsidR="005E5C64" w:rsidRDefault="00000000">
      <w:pPr>
        <w:widowControl w:val="0"/>
        <w:pBdr>
          <w:top w:val="nil"/>
          <w:left w:val="nil"/>
          <w:bottom w:val="nil"/>
          <w:right w:val="nil"/>
          <w:between w:val="nil"/>
        </w:pBdr>
        <w:spacing w:before="351" w:line="263" w:lineRule="auto"/>
        <w:ind w:left="15" w:right="228" w:hanging="6"/>
        <w:rPr>
          <w:color w:val="000000"/>
          <w:sz w:val="23"/>
          <w:szCs w:val="23"/>
        </w:rPr>
      </w:pPr>
      <w:r>
        <w:rPr>
          <w:color w:val="000000"/>
          <w:sz w:val="23"/>
          <w:szCs w:val="23"/>
        </w:rPr>
        <w:t xml:space="preserve">VCC provides short-term purchase and refinance money funds to investors looking to acquire,  repair and improve, and/or lease-up investment properties. Loan amounts range from a  minimum of $75,000 to a maximum of $5,000,000. Financing options are offered nationwide  and sourced by a network of mortgage brokers, mortgage bankers, and financial institutions  developed by VCC.  </w:t>
      </w:r>
    </w:p>
    <w:p w:rsidR="005E5C64" w:rsidRDefault="00000000">
      <w:pPr>
        <w:widowControl w:val="0"/>
        <w:pBdr>
          <w:top w:val="nil"/>
          <w:left w:val="nil"/>
          <w:bottom w:val="nil"/>
          <w:right w:val="nil"/>
          <w:between w:val="nil"/>
        </w:pBdr>
        <w:spacing w:before="330" w:line="262" w:lineRule="auto"/>
        <w:ind w:left="22" w:right="391" w:hanging="7"/>
        <w:rPr>
          <w:color w:val="000000"/>
          <w:sz w:val="23"/>
          <w:szCs w:val="23"/>
        </w:rPr>
      </w:pPr>
      <w:r>
        <w:rPr>
          <w:color w:val="000000"/>
          <w:sz w:val="23"/>
          <w:szCs w:val="23"/>
        </w:rPr>
        <w:t xml:space="preserve">Generally, loans will be due and payable in 1 to 2 years, require interest-only payments, and  may contain options to extend. VCC requires a personal guarantee from a natural person.  </w:t>
      </w:r>
    </w:p>
    <w:p w:rsidR="005E5C64" w:rsidRDefault="00000000">
      <w:pPr>
        <w:widowControl w:val="0"/>
        <w:pBdr>
          <w:top w:val="nil"/>
          <w:left w:val="nil"/>
          <w:bottom w:val="nil"/>
          <w:right w:val="nil"/>
          <w:between w:val="nil"/>
        </w:pBdr>
        <w:spacing w:before="648" w:line="240" w:lineRule="auto"/>
        <w:ind w:left="141"/>
        <w:rPr>
          <w:color w:val="000000"/>
          <w:sz w:val="23"/>
          <w:szCs w:val="23"/>
        </w:rPr>
      </w:pPr>
      <w:r>
        <w:rPr>
          <w:color w:val="000000"/>
          <w:sz w:val="23"/>
          <w:szCs w:val="23"/>
        </w:rPr>
        <w:t xml:space="preserve">Programs  </w:t>
      </w:r>
    </w:p>
    <w:p w:rsidR="005E5C64" w:rsidRDefault="00000000">
      <w:pPr>
        <w:widowControl w:val="0"/>
        <w:pBdr>
          <w:top w:val="nil"/>
          <w:left w:val="nil"/>
          <w:bottom w:val="nil"/>
          <w:right w:val="nil"/>
          <w:between w:val="nil"/>
        </w:pBdr>
        <w:spacing w:before="351" w:line="240" w:lineRule="auto"/>
        <w:ind w:left="128"/>
        <w:rPr>
          <w:color w:val="000000"/>
          <w:sz w:val="23"/>
          <w:szCs w:val="23"/>
        </w:rPr>
      </w:pPr>
      <w:r>
        <w:rPr>
          <w:color w:val="000000"/>
          <w:sz w:val="23"/>
          <w:szCs w:val="23"/>
        </w:rPr>
        <w:t xml:space="preserve">VCC offers two short term programs:  </w:t>
      </w:r>
    </w:p>
    <w:p w:rsidR="005E5C64" w:rsidRDefault="00000000">
      <w:pPr>
        <w:widowControl w:val="0"/>
        <w:pBdr>
          <w:top w:val="nil"/>
          <w:left w:val="nil"/>
          <w:bottom w:val="nil"/>
          <w:right w:val="nil"/>
          <w:between w:val="nil"/>
        </w:pBdr>
        <w:spacing w:before="351" w:line="264" w:lineRule="auto"/>
        <w:ind w:left="134" w:right="591" w:hanging="6"/>
        <w:rPr>
          <w:color w:val="000000"/>
          <w:sz w:val="23"/>
          <w:szCs w:val="23"/>
        </w:rPr>
      </w:pPr>
      <w:r>
        <w:rPr>
          <w:color w:val="000000"/>
          <w:sz w:val="23"/>
          <w:szCs w:val="23"/>
        </w:rPr>
        <w:t xml:space="preserve">ARV PRO is designed to provide funds to investors that purchase and improve the  property to maximize value. This program provides an initial advance for acquisition and  subsequent advances as work is completed. VCC’s special servicing team administers the  segregated hold back funds as they are drawn by the borrower.  </w:t>
      </w:r>
    </w:p>
    <w:p w:rsidR="005E5C64" w:rsidRDefault="00000000">
      <w:pPr>
        <w:widowControl w:val="0"/>
        <w:pBdr>
          <w:top w:val="nil"/>
          <w:left w:val="nil"/>
          <w:bottom w:val="nil"/>
          <w:right w:val="nil"/>
          <w:between w:val="nil"/>
        </w:pBdr>
        <w:spacing w:before="327" w:line="263" w:lineRule="auto"/>
        <w:ind w:left="134" w:right="481" w:firstLine="6"/>
        <w:rPr>
          <w:color w:val="000000"/>
          <w:sz w:val="23"/>
          <w:szCs w:val="23"/>
        </w:rPr>
      </w:pPr>
      <w:r>
        <w:rPr>
          <w:color w:val="000000"/>
          <w:sz w:val="23"/>
          <w:szCs w:val="23"/>
        </w:rPr>
        <w:t xml:space="preserve">Flex I/O is a short-term loan for borrowers that don’t qualify for the VCC FlexPerm  program. This program is designed for borrowers that need a short-term bridge into the  sale or refinance of the property. VCC will allow existing deferred maintenance and will  require a hold back of the funds required to cure the deficiency. Once the work has been  performed and inspected by a VCC approved vendor, the funds will be disbursed to the  borrower. </w:t>
      </w:r>
    </w:p>
    <w:p w:rsidR="005E5C64" w:rsidRDefault="00000000">
      <w:pPr>
        <w:widowControl w:val="0"/>
        <w:pBdr>
          <w:top w:val="nil"/>
          <w:left w:val="nil"/>
          <w:bottom w:val="nil"/>
          <w:right w:val="nil"/>
          <w:between w:val="nil"/>
        </w:pBdr>
        <w:spacing w:before="644" w:line="240" w:lineRule="auto"/>
        <w:ind w:left="21"/>
        <w:rPr>
          <w:color w:val="000000"/>
          <w:sz w:val="23"/>
          <w:szCs w:val="23"/>
        </w:rPr>
      </w:pPr>
      <w:r>
        <w:rPr>
          <w:color w:val="000000"/>
          <w:sz w:val="23"/>
          <w:szCs w:val="23"/>
        </w:rPr>
        <w:t xml:space="preserve">Eligible Property Types (Non-Owner Occupied)  </w:t>
      </w:r>
    </w:p>
    <w:p w:rsidR="005E5C64" w:rsidRDefault="00000000">
      <w:pPr>
        <w:widowControl w:val="0"/>
        <w:pBdr>
          <w:top w:val="nil"/>
          <w:left w:val="nil"/>
          <w:bottom w:val="nil"/>
          <w:right w:val="nil"/>
          <w:between w:val="nil"/>
        </w:pBdr>
        <w:spacing w:before="354" w:line="240" w:lineRule="auto"/>
        <w:ind w:left="384"/>
        <w:rPr>
          <w:color w:val="000000"/>
          <w:sz w:val="23"/>
          <w:szCs w:val="23"/>
        </w:rPr>
      </w:pPr>
      <w:r>
        <w:rPr>
          <w:color w:val="000000"/>
          <w:sz w:val="23"/>
          <w:szCs w:val="23"/>
        </w:rPr>
        <w:t xml:space="preserve"> Single Family Residence Investment  </w:t>
      </w:r>
    </w:p>
    <w:p w:rsidR="005E5C64" w:rsidRDefault="00000000">
      <w:pPr>
        <w:widowControl w:val="0"/>
        <w:pBdr>
          <w:top w:val="nil"/>
          <w:left w:val="nil"/>
          <w:bottom w:val="nil"/>
          <w:right w:val="nil"/>
          <w:between w:val="nil"/>
        </w:pBdr>
        <w:spacing w:before="13" w:line="240" w:lineRule="auto"/>
        <w:ind w:left="384"/>
        <w:rPr>
          <w:color w:val="000000"/>
          <w:sz w:val="23"/>
          <w:szCs w:val="23"/>
        </w:rPr>
      </w:pPr>
      <w:r>
        <w:rPr>
          <w:color w:val="000000"/>
          <w:sz w:val="23"/>
          <w:szCs w:val="23"/>
        </w:rPr>
        <w:t xml:space="preserve"> Duplex  </w:t>
      </w:r>
    </w:p>
    <w:p w:rsidR="005E5C64" w:rsidRDefault="00000000">
      <w:pPr>
        <w:widowControl w:val="0"/>
        <w:pBdr>
          <w:top w:val="nil"/>
          <w:left w:val="nil"/>
          <w:bottom w:val="nil"/>
          <w:right w:val="nil"/>
          <w:between w:val="nil"/>
        </w:pBdr>
        <w:spacing w:before="13" w:line="240" w:lineRule="auto"/>
        <w:ind w:left="384"/>
        <w:rPr>
          <w:color w:val="000000"/>
          <w:sz w:val="23"/>
          <w:szCs w:val="23"/>
        </w:rPr>
      </w:pPr>
      <w:r>
        <w:rPr>
          <w:color w:val="000000"/>
          <w:sz w:val="23"/>
          <w:szCs w:val="23"/>
        </w:rPr>
        <w:t xml:space="preserve"> Triplex  </w:t>
      </w:r>
    </w:p>
    <w:p w:rsidR="005E5C64" w:rsidRDefault="00000000">
      <w:pPr>
        <w:widowControl w:val="0"/>
        <w:pBdr>
          <w:top w:val="nil"/>
          <w:left w:val="nil"/>
          <w:bottom w:val="nil"/>
          <w:right w:val="nil"/>
          <w:between w:val="nil"/>
        </w:pBdr>
        <w:spacing w:before="13" w:line="240" w:lineRule="auto"/>
        <w:ind w:left="384"/>
        <w:rPr>
          <w:color w:val="000000"/>
          <w:sz w:val="23"/>
          <w:szCs w:val="23"/>
        </w:rPr>
      </w:pPr>
      <w:r>
        <w:rPr>
          <w:color w:val="000000"/>
          <w:sz w:val="23"/>
          <w:szCs w:val="23"/>
        </w:rPr>
        <w:t xml:space="preserve"> Quadplex </w:t>
      </w:r>
    </w:p>
    <w:p w:rsidR="005E5C64" w:rsidRDefault="00000000">
      <w:pPr>
        <w:widowControl w:val="0"/>
        <w:pBdr>
          <w:top w:val="nil"/>
          <w:left w:val="nil"/>
          <w:bottom w:val="nil"/>
          <w:right w:val="nil"/>
          <w:between w:val="nil"/>
        </w:pBdr>
        <w:spacing w:before="308" w:line="240" w:lineRule="auto"/>
        <w:ind w:left="4"/>
        <w:rPr>
          <w:color w:val="000000"/>
        </w:rPr>
      </w:pPr>
      <w:r>
        <w:rPr>
          <w:color w:val="000000"/>
        </w:rPr>
        <w:t xml:space="preserve">  </w:t>
      </w:r>
    </w:p>
    <w:p w:rsidR="005E5C64" w:rsidRDefault="00000000">
      <w:pPr>
        <w:widowControl w:val="0"/>
        <w:pBdr>
          <w:top w:val="nil"/>
          <w:left w:val="nil"/>
          <w:bottom w:val="nil"/>
          <w:right w:val="nil"/>
          <w:between w:val="nil"/>
        </w:pBdr>
        <w:spacing w:line="240" w:lineRule="auto"/>
        <w:ind w:left="384"/>
        <w:rPr>
          <w:color w:val="000000"/>
          <w:sz w:val="23"/>
          <w:szCs w:val="23"/>
        </w:rPr>
      </w:pPr>
      <w:r>
        <w:rPr>
          <w:color w:val="000000"/>
          <w:sz w:val="23"/>
          <w:szCs w:val="23"/>
        </w:rPr>
        <w:t xml:space="preserve"> Residential Condo  </w:t>
      </w:r>
    </w:p>
    <w:p w:rsidR="005E5C64" w:rsidRDefault="00000000">
      <w:pPr>
        <w:widowControl w:val="0"/>
        <w:pBdr>
          <w:top w:val="nil"/>
          <w:left w:val="nil"/>
          <w:bottom w:val="nil"/>
          <w:right w:val="nil"/>
          <w:between w:val="nil"/>
        </w:pBdr>
        <w:spacing w:before="13" w:line="240" w:lineRule="auto"/>
        <w:ind w:left="384"/>
        <w:rPr>
          <w:color w:val="000000"/>
          <w:sz w:val="23"/>
          <w:szCs w:val="23"/>
        </w:rPr>
      </w:pPr>
      <w:r>
        <w:rPr>
          <w:color w:val="000000"/>
          <w:sz w:val="23"/>
          <w:szCs w:val="23"/>
        </w:rPr>
        <w:t xml:space="preserve"> PUD  </w:t>
      </w:r>
    </w:p>
    <w:p w:rsidR="005E5C64" w:rsidRDefault="00000000">
      <w:pPr>
        <w:widowControl w:val="0"/>
        <w:pBdr>
          <w:top w:val="nil"/>
          <w:left w:val="nil"/>
          <w:bottom w:val="nil"/>
          <w:right w:val="nil"/>
          <w:between w:val="nil"/>
        </w:pBdr>
        <w:spacing w:before="330" w:line="240" w:lineRule="auto"/>
        <w:ind w:left="13"/>
        <w:rPr>
          <w:color w:val="000000"/>
          <w:sz w:val="23"/>
          <w:szCs w:val="23"/>
        </w:rPr>
      </w:pPr>
      <w:r>
        <w:rPr>
          <w:color w:val="000000"/>
          <w:sz w:val="23"/>
          <w:szCs w:val="23"/>
        </w:rPr>
        <w:t xml:space="preserve">General Work Flow  </w:t>
      </w:r>
    </w:p>
    <w:p w:rsidR="005E5C64" w:rsidRDefault="00000000">
      <w:pPr>
        <w:widowControl w:val="0"/>
        <w:pBdr>
          <w:top w:val="nil"/>
          <w:left w:val="nil"/>
          <w:bottom w:val="nil"/>
          <w:right w:val="nil"/>
          <w:between w:val="nil"/>
        </w:pBdr>
        <w:spacing w:before="351" w:line="264" w:lineRule="auto"/>
        <w:ind w:left="128" w:right="621"/>
        <w:rPr>
          <w:color w:val="000000"/>
          <w:sz w:val="23"/>
          <w:szCs w:val="23"/>
        </w:rPr>
      </w:pPr>
      <w:r>
        <w:rPr>
          <w:color w:val="000000"/>
          <w:sz w:val="23"/>
          <w:szCs w:val="23"/>
        </w:rPr>
        <w:t xml:space="preserve">VCC Loan Officers (“LO”) are responsible for the initial deal prescreen, verifying initial  Loan Origination Software (LOS) input requirements completed within the </w:t>
      </w:r>
      <w:r>
        <w:rPr>
          <w:color w:val="000000"/>
          <w:sz w:val="23"/>
          <w:szCs w:val="23"/>
        </w:rPr>
        <w:lastRenderedPageBreak/>
        <w:t xml:space="preserve">Broker Portal,  and electronically transferring files to VCC’s Underwriting department with receipt of  Alpha Real Estate (DBA of VCC) appraisal or BPO order. The initial application includes:  </w:t>
      </w:r>
    </w:p>
    <w:p w:rsidR="005E5C64" w:rsidRDefault="00000000">
      <w:pPr>
        <w:widowControl w:val="0"/>
        <w:pBdr>
          <w:top w:val="nil"/>
          <w:left w:val="nil"/>
          <w:bottom w:val="nil"/>
          <w:right w:val="nil"/>
          <w:between w:val="nil"/>
        </w:pBdr>
        <w:spacing w:before="327" w:line="240" w:lineRule="auto"/>
        <w:ind w:left="384"/>
        <w:rPr>
          <w:color w:val="000000"/>
          <w:sz w:val="23"/>
          <w:szCs w:val="23"/>
        </w:rPr>
      </w:pPr>
      <w:r>
        <w:rPr>
          <w:color w:val="000000"/>
          <w:sz w:val="23"/>
          <w:szCs w:val="23"/>
        </w:rPr>
        <w:t xml:space="preserve"> Completed Loan Application  </w:t>
      </w:r>
    </w:p>
    <w:p w:rsidR="005E5C64" w:rsidRDefault="00000000">
      <w:pPr>
        <w:widowControl w:val="0"/>
        <w:pBdr>
          <w:top w:val="nil"/>
          <w:left w:val="nil"/>
          <w:bottom w:val="nil"/>
          <w:right w:val="nil"/>
          <w:between w:val="nil"/>
        </w:pBdr>
        <w:spacing w:before="13" w:line="244" w:lineRule="auto"/>
        <w:ind w:left="384" w:right="1423"/>
        <w:rPr>
          <w:color w:val="000000"/>
          <w:sz w:val="23"/>
          <w:szCs w:val="23"/>
        </w:rPr>
      </w:pPr>
      <w:r>
        <w:rPr>
          <w:color w:val="000000"/>
          <w:sz w:val="23"/>
          <w:szCs w:val="23"/>
        </w:rPr>
        <w:t xml:space="preserve"> Authorization to run the Applicant’s and/or Co-Applicant’s credit report(s)  </w:t>
      </w:r>
      <w:r>
        <w:rPr>
          <w:color w:val="000000"/>
          <w:sz w:val="23"/>
          <w:szCs w:val="23"/>
        </w:rPr>
        <w:t xml:space="preserve"> Completed VCC Conditional Loan Application  </w:t>
      </w:r>
    </w:p>
    <w:p w:rsidR="005E5C64" w:rsidRDefault="00000000">
      <w:pPr>
        <w:widowControl w:val="0"/>
        <w:pBdr>
          <w:top w:val="nil"/>
          <w:left w:val="nil"/>
          <w:bottom w:val="nil"/>
          <w:right w:val="nil"/>
          <w:between w:val="nil"/>
        </w:pBdr>
        <w:spacing w:before="1170" w:line="264" w:lineRule="auto"/>
        <w:ind w:left="135" w:right="943" w:hanging="6"/>
        <w:rPr>
          <w:color w:val="000000"/>
          <w:sz w:val="23"/>
          <w:szCs w:val="23"/>
        </w:rPr>
      </w:pPr>
      <w:r>
        <w:rPr>
          <w:color w:val="000000"/>
          <w:sz w:val="23"/>
          <w:szCs w:val="23"/>
        </w:rPr>
        <w:t xml:space="preserve">VCC underwriters review the initial application and approve the required documents.  General documents include:  </w:t>
      </w:r>
    </w:p>
    <w:p w:rsidR="005E5C64" w:rsidRDefault="00000000">
      <w:pPr>
        <w:widowControl w:val="0"/>
        <w:pBdr>
          <w:top w:val="nil"/>
          <w:left w:val="nil"/>
          <w:bottom w:val="nil"/>
          <w:right w:val="nil"/>
          <w:between w:val="nil"/>
        </w:pBdr>
        <w:spacing w:before="329" w:line="240" w:lineRule="auto"/>
        <w:ind w:left="384"/>
        <w:rPr>
          <w:color w:val="000000"/>
          <w:sz w:val="23"/>
          <w:szCs w:val="23"/>
        </w:rPr>
      </w:pPr>
      <w:r>
        <w:rPr>
          <w:color w:val="000000"/>
          <w:sz w:val="23"/>
          <w:szCs w:val="23"/>
        </w:rPr>
        <w:t xml:space="preserve"> Purchase &amp; Sale Agreement  </w:t>
      </w:r>
    </w:p>
    <w:p w:rsidR="005E5C64" w:rsidRDefault="00000000">
      <w:pPr>
        <w:widowControl w:val="0"/>
        <w:pBdr>
          <w:top w:val="nil"/>
          <w:left w:val="nil"/>
          <w:bottom w:val="nil"/>
          <w:right w:val="nil"/>
          <w:between w:val="nil"/>
        </w:pBdr>
        <w:spacing w:before="13" w:line="240" w:lineRule="auto"/>
        <w:ind w:left="384"/>
        <w:rPr>
          <w:color w:val="000000"/>
          <w:sz w:val="23"/>
          <w:szCs w:val="23"/>
        </w:rPr>
      </w:pPr>
      <w:r>
        <w:rPr>
          <w:color w:val="000000"/>
          <w:sz w:val="23"/>
          <w:szCs w:val="23"/>
        </w:rPr>
        <w:t xml:space="preserve"> Preliminary Title Report with 24 Mo. chain of title  </w:t>
      </w:r>
    </w:p>
    <w:p w:rsidR="005E5C64" w:rsidRDefault="00000000">
      <w:pPr>
        <w:widowControl w:val="0"/>
        <w:pBdr>
          <w:top w:val="nil"/>
          <w:left w:val="nil"/>
          <w:bottom w:val="nil"/>
          <w:right w:val="nil"/>
          <w:between w:val="nil"/>
        </w:pBdr>
        <w:spacing w:before="13" w:line="240" w:lineRule="auto"/>
        <w:ind w:left="384"/>
        <w:rPr>
          <w:color w:val="000000"/>
          <w:sz w:val="23"/>
          <w:szCs w:val="23"/>
        </w:rPr>
      </w:pPr>
      <w:r>
        <w:rPr>
          <w:color w:val="000000"/>
          <w:sz w:val="23"/>
          <w:szCs w:val="23"/>
        </w:rPr>
        <w:t xml:space="preserve"> Applicant Credit Report  </w:t>
      </w:r>
    </w:p>
    <w:p w:rsidR="005E5C64" w:rsidRDefault="00000000">
      <w:pPr>
        <w:widowControl w:val="0"/>
        <w:pBdr>
          <w:top w:val="nil"/>
          <w:left w:val="nil"/>
          <w:bottom w:val="nil"/>
          <w:right w:val="nil"/>
          <w:between w:val="nil"/>
        </w:pBdr>
        <w:spacing w:before="13" w:line="244" w:lineRule="auto"/>
        <w:ind w:left="384" w:right="1864"/>
        <w:rPr>
          <w:color w:val="000000"/>
          <w:sz w:val="23"/>
          <w:szCs w:val="23"/>
        </w:rPr>
      </w:pPr>
      <w:r>
        <w:rPr>
          <w:color w:val="000000"/>
          <w:sz w:val="23"/>
          <w:szCs w:val="23"/>
        </w:rPr>
        <w:t xml:space="preserve"> Verification of Mortgage (If not rated on the applicant’s credit report)  </w:t>
      </w:r>
      <w:r>
        <w:rPr>
          <w:color w:val="000000"/>
          <w:sz w:val="23"/>
          <w:szCs w:val="23"/>
        </w:rPr>
        <w:t xml:space="preserve"> Proof of funds to close (sourced from US Bank Account)  </w:t>
      </w:r>
    </w:p>
    <w:p w:rsidR="005E5C64" w:rsidRDefault="00000000">
      <w:pPr>
        <w:widowControl w:val="0"/>
        <w:pBdr>
          <w:top w:val="nil"/>
          <w:left w:val="nil"/>
          <w:bottom w:val="nil"/>
          <w:right w:val="nil"/>
          <w:between w:val="nil"/>
        </w:pBdr>
        <w:spacing w:before="8" w:line="244" w:lineRule="auto"/>
        <w:ind w:left="384" w:right="30"/>
        <w:rPr>
          <w:color w:val="000000"/>
          <w:sz w:val="23"/>
          <w:szCs w:val="23"/>
        </w:rPr>
      </w:pPr>
      <w:r>
        <w:rPr>
          <w:color w:val="000000"/>
          <w:sz w:val="23"/>
          <w:szCs w:val="23"/>
        </w:rPr>
        <w:t xml:space="preserve"> Evidence of Insurance (in accordance with VCC’s requirements – Reference Appendix 1a)  </w:t>
      </w:r>
      <w:r>
        <w:rPr>
          <w:color w:val="000000"/>
          <w:sz w:val="23"/>
          <w:szCs w:val="23"/>
        </w:rPr>
        <w:t xml:space="preserve"> Borrower Identification Forms  </w:t>
      </w:r>
    </w:p>
    <w:p w:rsidR="005E5C64" w:rsidRDefault="00000000">
      <w:pPr>
        <w:widowControl w:val="0"/>
        <w:pBdr>
          <w:top w:val="nil"/>
          <w:left w:val="nil"/>
          <w:bottom w:val="nil"/>
          <w:right w:val="nil"/>
          <w:between w:val="nil"/>
        </w:pBdr>
        <w:spacing w:before="484" w:line="264" w:lineRule="auto"/>
        <w:ind w:left="16" w:right="605"/>
        <w:rPr>
          <w:color w:val="000000"/>
          <w:sz w:val="23"/>
          <w:szCs w:val="23"/>
        </w:rPr>
      </w:pPr>
      <w:r>
        <w:rPr>
          <w:color w:val="000000"/>
          <w:sz w:val="23"/>
          <w:szCs w:val="23"/>
        </w:rPr>
        <w:t xml:space="preserve">Once the above list of general loan requirements is received by VCC’s internal processing  department, VCC’s underwriter will complete a Second and final review. Additionally, VCC  underwriters evaluate the following areas for risk management:  </w:t>
      </w:r>
    </w:p>
    <w:p w:rsidR="005E5C64" w:rsidRDefault="00000000">
      <w:pPr>
        <w:widowControl w:val="0"/>
        <w:pBdr>
          <w:top w:val="nil"/>
          <w:left w:val="nil"/>
          <w:bottom w:val="nil"/>
          <w:right w:val="nil"/>
          <w:between w:val="nil"/>
        </w:pBdr>
        <w:spacing w:before="171" w:line="240" w:lineRule="auto"/>
        <w:ind w:left="476"/>
        <w:rPr>
          <w:color w:val="000000"/>
          <w:sz w:val="23"/>
          <w:szCs w:val="23"/>
        </w:rPr>
      </w:pPr>
      <w:r>
        <w:rPr>
          <w:color w:val="000000"/>
          <w:sz w:val="23"/>
          <w:szCs w:val="23"/>
        </w:rPr>
        <w:t xml:space="preserve"> Strength of the Collateral  </w:t>
      </w:r>
    </w:p>
    <w:p w:rsidR="005E5C64" w:rsidRDefault="00000000">
      <w:pPr>
        <w:widowControl w:val="0"/>
        <w:pBdr>
          <w:top w:val="nil"/>
          <w:left w:val="nil"/>
          <w:bottom w:val="nil"/>
          <w:right w:val="nil"/>
          <w:between w:val="nil"/>
        </w:pBdr>
        <w:spacing w:before="13" w:line="240" w:lineRule="auto"/>
        <w:ind w:left="476"/>
        <w:rPr>
          <w:color w:val="000000"/>
          <w:sz w:val="23"/>
          <w:szCs w:val="23"/>
        </w:rPr>
      </w:pPr>
      <w:r>
        <w:rPr>
          <w:color w:val="000000"/>
          <w:sz w:val="23"/>
          <w:szCs w:val="23"/>
        </w:rPr>
        <w:t xml:space="preserve"> Actual or Projected Cash Flow from the property  </w:t>
      </w:r>
    </w:p>
    <w:p w:rsidR="005E5C64" w:rsidRDefault="00000000">
      <w:pPr>
        <w:widowControl w:val="0"/>
        <w:pBdr>
          <w:top w:val="nil"/>
          <w:left w:val="nil"/>
          <w:bottom w:val="nil"/>
          <w:right w:val="nil"/>
          <w:between w:val="nil"/>
        </w:pBdr>
        <w:spacing w:before="13" w:line="240" w:lineRule="auto"/>
        <w:ind w:left="476"/>
        <w:rPr>
          <w:color w:val="000000"/>
          <w:sz w:val="23"/>
          <w:szCs w:val="23"/>
        </w:rPr>
      </w:pPr>
      <w:r>
        <w:rPr>
          <w:color w:val="000000"/>
          <w:sz w:val="23"/>
          <w:szCs w:val="23"/>
        </w:rPr>
        <w:t xml:space="preserve"> Strength of the local Real Estate market  </w:t>
      </w:r>
    </w:p>
    <w:p w:rsidR="005E5C64" w:rsidRDefault="00000000">
      <w:pPr>
        <w:widowControl w:val="0"/>
        <w:pBdr>
          <w:top w:val="nil"/>
          <w:left w:val="nil"/>
          <w:bottom w:val="nil"/>
          <w:right w:val="nil"/>
          <w:between w:val="nil"/>
        </w:pBdr>
        <w:spacing w:before="13" w:line="240" w:lineRule="auto"/>
        <w:ind w:left="476"/>
        <w:rPr>
          <w:color w:val="000000"/>
          <w:sz w:val="23"/>
          <w:szCs w:val="23"/>
        </w:rPr>
      </w:pPr>
      <w:r>
        <w:rPr>
          <w:color w:val="000000"/>
          <w:sz w:val="23"/>
          <w:szCs w:val="23"/>
        </w:rPr>
        <w:t xml:space="preserve"> Applicant’s credit history  </w:t>
      </w:r>
    </w:p>
    <w:p w:rsidR="005E5C64" w:rsidRDefault="00000000">
      <w:pPr>
        <w:widowControl w:val="0"/>
        <w:pBdr>
          <w:top w:val="nil"/>
          <w:left w:val="nil"/>
          <w:bottom w:val="nil"/>
          <w:right w:val="nil"/>
          <w:between w:val="nil"/>
        </w:pBdr>
        <w:spacing w:before="15" w:line="240" w:lineRule="auto"/>
        <w:ind w:left="476"/>
        <w:rPr>
          <w:color w:val="000000"/>
          <w:sz w:val="23"/>
          <w:szCs w:val="23"/>
        </w:rPr>
      </w:pPr>
      <w:r>
        <w:rPr>
          <w:color w:val="000000"/>
          <w:sz w:val="23"/>
          <w:szCs w:val="23"/>
        </w:rPr>
        <w:t xml:space="preserve"> Applicants experience </w:t>
      </w:r>
    </w:p>
    <w:p w:rsidR="005E5C64" w:rsidRDefault="00000000">
      <w:pPr>
        <w:widowControl w:val="0"/>
        <w:pBdr>
          <w:top w:val="nil"/>
          <w:left w:val="nil"/>
          <w:bottom w:val="nil"/>
          <w:right w:val="nil"/>
          <w:between w:val="nil"/>
        </w:pBdr>
        <w:spacing w:before="488" w:line="264" w:lineRule="auto"/>
        <w:ind w:left="22" w:right="1074" w:firstLine="2"/>
        <w:rPr>
          <w:color w:val="000000"/>
          <w:sz w:val="23"/>
          <w:szCs w:val="23"/>
        </w:rPr>
      </w:pPr>
      <w:r>
        <w:rPr>
          <w:color w:val="000000"/>
          <w:sz w:val="23"/>
          <w:szCs w:val="23"/>
        </w:rPr>
        <w:t xml:space="preserve">Provided the collected stipulations and credit due diligence conform to VCC’s lending  requirements, the loan is approved and moved to VCC’s Closing Department. </w:t>
      </w:r>
    </w:p>
    <w:p w:rsidR="005E5C64" w:rsidRDefault="00000000">
      <w:pPr>
        <w:widowControl w:val="0"/>
        <w:pBdr>
          <w:top w:val="nil"/>
          <w:left w:val="nil"/>
          <w:bottom w:val="nil"/>
          <w:right w:val="nil"/>
          <w:between w:val="nil"/>
        </w:pBdr>
        <w:spacing w:before="840" w:line="240" w:lineRule="auto"/>
        <w:ind w:left="4"/>
        <w:rPr>
          <w:color w:val="000000"/>
        </w:rPr>
      </w:pPr>
      <w:r>
        <w:rPr>
          <w:color w:val="000000"/>
        </w:rPr>
        <w:t xml:space="preserve">  </w:t>
      </w:r>
    </w:p>
    <w:p w:rsidR="005E5C64" w:rsidRDefault="00000000">
      <w:pPr>
        <w:widowControl w:val="0"/>
        <w:pBdr>
          <w:top w:val="nil"/>
          <w:left w:val="nil"/>
          <w:bottom w:val="nil"/>
          <w:right w:val="nil"/>
          <w:between w:val="nil"/>
        </w:pBdr>
        <w:spacing w:line="263" w:lineRule="auto"/>
        <w:ind w:left="8" w:right="324"/>
        <w:rPr>
          <w:color w:val="000000"/>
          <w:sz w:val="23"/>
          <w:szCs w:val="23"/>
        </w:rPr>
      </w:pPr>
      <w:r>
        <w:rPr>
          <w:color w:val="000000"/>
          <w:sz w:val="23"/>
          <w:szCs w:val="23"/>
        </w:rPr>
        <w:t xml:space="preserve">VCC Closing department orders collateral packages, prepares lending instructions (under this  VCC program, impounds are not applicable), works with external title and/or escrow  representatives to schedule closings/signings, and requests wires to fund the loan. Once  complete the loan is transferred to VCC’s servicer for payment collection.  </w:t>
      </w:r>
    </w:p>
    <w:p w:rsidR="005E5C64" w:rsidRDefault="00000000">
      <w:pPr>
        <w:widowControl w:val="0"/>
        <w:pBdr>
          <w:top w:val="nil"/>
          <w:left w:val="nil"/>
          <w:bottom w:val="nil"/>
          <w:right w:val="nil"/>
          <w:between w:val="nil"/>
        </w:pBdr>
        <w:spacing w:before="649" w:line="240" w:lineRule="auto"/>
        <w:ind w:left="21"/>
        <w:rPr>
          <w:color w:val="000000"/>
          <w:sz w:val="23"/>
          <w:szCs w:val="23"/>
        </w:rPr>
      </w:pPr>
      <w:r>
        <w:rPr>
          <w:color w:val="000000"/>
          <w:sz w:val="23"/>
          <w:szCs w:val="23"/>
        </w:rPr>
        <w:t xml:space="preserve">Business Purpose Definitions  </w:t>
      </w:r>
    </w:p>
    <w:p w:rsidR="005E5C64" w:rsidRDefault="00000000">
      <w:pPr>
        <w:widowControl w:val="0"/>
        <w:pBdr>
          <w:top w:val="nil"/>
          <w:left w:val="nil"/>
          <w:bottom w:val="nil"/>
          <w:right w:val="nil"/>
          <w:between w:val="nil"/>
        </w:pBdr>
        <w:spacing w:before="195" w:line="264" w:lineRule="auto"/>
        <w:ind w:left="22" w:right="178" w:hanging="13"/>
        <w:rPr>
          <w:color w:val="000000"/>
          <w:sz w:val="23"/>
          <w:szCs w:val="23"/>
        </w:rPr>
      </w:pPr>
      <w:r>
        <w:rPr>
          <w:color w:val="000000"/>
          <w:sz w:val="23"/>
          <w:szCs w:val="23"/>
        </w:rPr>
        <w:t xml:space="preserve">VCC does not make consumer loans and only approves loans for a business purpose. The  </w:t>
      </w:r>
      <w:r>
        <w:rPr>
          <w:color w:val="000000"/>
          <w:sz w:val="23"/>
          <w:szCs w:val="23"/>
        </w:rPr>
        <w:lastRenderedPageBreak/>
        <w:t xml:space="preserve">underwriter must evaluate each application to ensure the borrower is entering into a business  purpose loan. </w:t>
      </w:r>
    </w:p>
    <w:p w:rsidR="005E5C64" w:rsidRDefault="00000000">
      <w:pPr>
        <w:widowControl w:val="0"/>
        <w:pBdr>
          <w:top w:val="nil"/>
          <w:left w:val="nil"/>
          <w:bottom w:val="nil"/>
          <w:right w:val="nil"/>
          <w:between w:val="nil"/>
        </w:pBdr>
        <w:spacing w:before="171" w:line="264" w:lineRule="auto"/>
        <w:ind w:left="13" w:right="134" w:hanging="5"/>
        <w:rPr>
          <w:color w:val="000000"/>
          <w:sz w:val="23"/>
          <w:szCs w:val="23"/>
        </w:rPr>
      </w:pPr>
      <w:r>
        <w:rPr>
          <w:color w:val="000000"/>
          <w:sz w:val="23"/>
          <w:szCs w:val="23"/>
          <w:highlight w:val="white"/>
        </w:rPr>
        <w:t xml:space="preserve">According to the official guidance under Regulation Z, there are specific transactions that are </w:t>
      </w:r>
      <w:r>
        <w:rPr>
          <w:color w:val="000000"/>
          <w:sz w:val="23"/>
          <w:szCs w:val="23"/>
        </w:rPr>
        <w:t xml:space="preserve"> classified as business purpose loans:  </w:t>
      </w:r>
    </w:p>
    <w:p w:rsidR="005E5C64" w:rsidRDefault="00000000">
      <w:pPr>
        <w:widowControl w:val="0"/>
        <w:pBdr>
          <w:top w:val="nil"/>
          <w:left w:val="nil"/>
          <w:bottom w:val="nil"/>
          <w:right w:val="nil"/>
          <w:between w:val="nil"/>
        </w:pBdr>
        <w:spacing w:before="648" w:line="244" w:lineRule="auto"/>
        <w:ind w:left="731" w:right="169" w:hanging="358"/>
        <w:rPr>
          <w:color w:val="000000"/>
          <w:sz w:val="23"/>
          <w:szCs w:val="23"/>
        </w:rPr>
      </w:pPr>
      <w:r>
        <w:rPr>
          <w:color w:val="000000"/>
          <w:sz w:val="23"/>
          <w:szCs w:val="23"/>
        </w:rPr>
        <w:t xml:space="preserve">1.) Non-owner-occupied rental property Credit extended to acquire, improve, or maintain  rental property (regardless of the number of housing units) that is not owner-occupied  is deemed to be for business purposes. This includes, for example, the acquisition of a  warehouse that will be leased or a single-family house that will be rented to another  person to live in.  </w:t>
      </w:r>
    </w:p>
    <w:p w:rsidR="005E5C64" w:rsidRDefault="00000000">
      <w:pPr>
        <w:widowControl w:val="0"/>
        <w:pBdr>
          <w:top w:val="nil"/>
          <w:left w:val="nil"/>
          <w:bottom w:val="nil"/>
          <w:right w:val="nil"/>
          <w:between w:val="nil"/>
        </w:pBdr>
        <w:spacing w:before="486" w:line="263" w:lineRule="auto"/>
        <w:ind w:left="735" w:right="187" w:firstLine="5"/>
        <w:rPr>
          <w:color w:val="000000"/>
          <w:sz w:val="23"/>
          <w:szCs w:val="23"/>
        </w:rPr>
      </w:pPr>
      <w:r>
        <w:rPr>
          <w:color w:val="000000"/>
          <w:sz w:val="23"/>
          <w:szCs w:val="23"/>
        </w:rPr>
        <w:t xml:space="preserve">NOTE: If the owner expects to occupy the property for more than 14 days during the  coming year, the property cannot be considered non-owner-occupied and this rule will  not apply.  </w:t>
      </w:r>
    </w:p>
    <w:p w:rsidR="005E5C64" w:rsidRDefault="00000000">
      <w:pPr>
        <w:widowControl w:val="0"/>
        <w:pBdr>
          <w:top w:val="nil"/>
          <w:left w:val="nil"/>
          <w:bottom w:val="nil"/>
          <w:right w:val="nil"/>
          <w:between w:val="nil"/>
        </w:pBdr>
        <w:spacing w:before="649" w:line="244" w:lineRule="auto"/>
        <w:ind w:left="735" w:right="104" w:hanging="369"/>
        <w:rPr>
          <w:color w:val="000000"/>
          <w:sz w:val="23"/>
          <w:szCs w:val="23"/>
        </w:rPr>
      </w:pPr>
      <w:r>
        <w:rPr>
          <w:color w:val="000000"/>
          <w:sz w:val="23"/>
          <w:szCs w:val="23"/>
        </w:rPr>
        <w:t xml:space="preserve">2.) Owner-occupied rental property If credit is extended to acquire, improve, or maintain  rental property that is or will be owner-occupied within the coming year, different rules  apply:  </w:t>
      </w:r>
    </w:p>
    <w:p w:rsidR="005E5C64" w:rsidRDefault="00000000">
      <w:pPr>
        <w:widowControl w:val="0"/>
        <w:pBdr>
          <w:top w:val="nil"/>
          <w:left w:val="nil"/>
          <w:bottom w:val="nil"/>
          <w:right w:val="nil"/>
          <w:between w:val="nil"/>
        </w:pBdr>
        <w:spacing w:before="484" w:line="246" w:lineRule="auto"/>
        <w:ind w:left="729" w:hanging="348"/>
        <w:rPr>
          <w:color w:val="000000"/>
          <w:sz w:val="23"/>
          <w:szCs w:val="23"/>
        </w:rPr>
      </w:pPr>
      <w:r>
        <w:rPr>
          <w:color w:val="000000"/>
          <w:sz w:val="23"/>
          <w:szCs w:val="23"/>
        </w:rPr>
        <w:t xml:space="preserve">i. Credit extended to acquire (a purchase transaction) the rental property is deemed to be  for business purposes if it contains more than 2 housing units.  </w:t>
      </w:r>
    </w:p>
    <w:p w:rsidR="005E5C64" w:rsidRDefault="00000000">
      <w:pPr>
        <w:widowControl w:val="0"/>
        <w:pBdr>
          <w:top w:val="nil"/>
          <w:left w:val="nil"/>
          <w:bottom w:val="nil"/>
          <w:right w:val="nil"/>
          <w:between w:val="nil"/>
        </w:pBdr>
        <w:spacing w:before="299" w:line="262" w:lineRule="auto"/>
        <w:ind w:left="382" w:right="358" w:hanging="2"/>
        <w:rPr>
          <w:color w:val="000000"/>
          <w:sz w:val="23"/>
          <w:szCs w:val="23"/>
        </w:rPr>
      </w:pPr>
      <w:r>
        <w:rPr>
          <w:color w:val="000000"/>
          <w:sz w:val="23"/>
          <w:szCs w:val="23"/>
        </w:rPr>
        <w:t xml:space="preserve">ii. Credit extended to improve or maintain (generally a refinance transaction) the rental  property is deemed to be for business purposes if it contains more than 4 housing units.  </w:t>
      </w:r>
    </w:p>
    <w:p w:rsidR="005E5C64" w:rsidRDefault="00000000">
      <w:pPr>
        <w:widowControl w:val="0"/>
        <w:pBdr>
          <w:top w:val="nil"/>
          <w:left w:val="nil"/>
          <w:bottom w:val="nil"/>
          <w:right w:val="nil"/>
          <w:between w:val="nil"/>
        </w:pBdr>
        <w:spacing w:before="650" w:line="240" w:lineRule="auto"/>
        <w:ind w:left="24"/>
        <w:rPr>
          <w:color w:val="000000"/>
          <w:sz w:val="23"/>
          <w:szCs w:val="23"/>
        </w:rPr>
      </w:pPr>
      <w:r>
        <w:rPr>
          <w:color w:val="000000"/>
          <w:sz w:val="23"/>
          <w:szCs w:val="23"/>
        </w:rPr>
        <w:t xml:space="preserve">Business-purpose examples. Examples of business-purpose credit include:  </w:t>
      </w:r>
    </w:p>
    <w:p w:rsidR="005E5C64" w:rsidRDefault="00000000">
      <w:pPr>
        <w:widowControl w:val="0"/>
        <w:pBdr>
          <w:top w:val="nil"/>
          <w:left w:val="nil"/>
          <w:bottom w:val="nil"/>
          <w:right w:val="nil"/>
          <w:between w:val="nil"/>
        </w:pBdr>
        <w:spacing w:before="294" w:line="244" w:lineRule="auto"/>
        <w:ind w:left="22" w:right="639" w:firstLine="706"/>
        <w:rPr>
          <w:color w:val="000000"/>
          <w:sz w:val="23"/>
          <w:szCs w:val="23"/>
        </w:rPr>
      </w:pPr>
      <w:r>
        <w:rPr>
          <w:color w:val="000000"/>
          <w:sz w:val="23"/>
          <w:szCs w:val="23"/>
        </w:rPr>
        <w:t xml:space="preserve">A. A loan to expand a business, even if it is secured by the borrower's residence or  personal property. </w:t>
      </w:r>
    </w:p>
    <w:p w:rsidR="005E5C64" w:rsidRDefault="00000000">
      <w:pPr>
        <w:widowControl w:val="0"/>
        <w:pBdr>
          <w:top w:val="nil"/>
          <w:left w:val="nil"/>
          <w:bottom w:val="nil"/>
          <w:right w:val="nil"/>
          <w:between w:val="nil"/>
        </w:pBdr>
        <w:spacing w:before="210" w:line="240" w:lineRule="auto"/>
        <w:ind w:left="4"/>
        <w:rPr>
          <w:color w:val="000000"/>
        </w:rPr>
      </w:pPr>
      <w:r>
        <w:rPr>
          <w:color w:val="000000"/>
        </w:rPr>
        <w:t xml:space="preserve">  </w:t>
      </w:r>
    </w:p>
    <w:p w:rsidR="005E5C64" w:rsidRDefault="00000000">
      <w:pPr>
        <w:widowControl w:val="0"/>
        <w:pBdr>
          <w:top w:val="nil"/>
          <w:left w:val="nil"/>
          <w:bottom w:val="nil"/>
          <w:right w:val="nil"/>
          <w:between w:val="nil"/>
        </w:pBdr>
        <w:spacing w:line="478" w:lineRule="auto"/>
        <w:ind w:left="736" w:right="1582" w:firstLine="8"/>
        <w:rPr>
          <w:color w:val="000000"/>
          <w:sz w:val="23"/>
          <w:szCs w:val="23"/>
        </w:rPr>
      </w:pPr>
      <w:r>
        <w:rPr>
          <w:color w:val="000000"/>
          <w:sz w:val="23"/>
          <w:szCs w:val="23"/>
        </w:rPr>
        <w:t xml:space="preserve">B. A loan to improve a principal residence by putting in a business office.  C. A business account used occasionally for consumer purposes.  </w:t>
      </w:r>
    </w:p>
    <w:p w:rsidR="005E5C64" w:rsidRDefault="00000000">
      <w:pPr>
        <w:widowControl w:val="0"/>
        <w:pBdr>
          <w:top w:val="nil"/>
          <w:left w:val="nil"/>
          <w:bottom w:val="nil"/>
          <w:right w:val="nil"/>
          <w:between w:val="nil"/>
        </w:pBdr>
        <w:spacing w:before="626" w:line="240" w:lineRule="auto"/>
        <w:ind w:left="11"/>
        <w:rPr>
          <w:color w:val="000000"/>
          <w:sz w:val="23"/>
          <w:szCs w:val="23"/>
        </w:rPr>
      </w:pPr>
      <w:r>
        <w:rPr>
          <w:color w:val="000000"/>
          <w:sz w:val="23"/>
          <w:szCs w:val="23"/>
        </w:rPr>
        <w:t xml:space="preserve">Factors for determining business purpose vs. consumer purpose  </w:t>
      </w:r>
    </w:p>
    <w:p w:rsidR="005E5C64" w:rsidRDefault="00000000">
      <w:pPr>
        <w:widowControl w:val="0"/>
        <w:pBdr>
          <w:top w:val="nil"/>
          <w:left w:val="nil"/>
          <w:bottom w:val="nil"/>
          <w:right w:val="nil"/>
          <w:between w:val="nil"/>
        </w:pBdr>
        <w:spacing w:before="673" w:line="264" w:lineRule="auto"/>
        <w:ind w:left="22" w:right="293" w:hanging="13"/>
        <w:rPr>
          <w:color w:val="000000"/>
          <w:sz w:val="23"/>
          <w:szCs w:val="23"/>
        </w:rPr>
      </w:pPr>
      <w:r>
        <w:rPr>
          <w:color w:val="000000"/>
          <w:sz w:val="23"/>
          <w:szCs w:val="23"/>
        </w:rPr>
        <w:t xml:space="preserve">A. The relationship of the borrower's primary occupation to the acquisition. The more closely  related, the more likely it is to be business purpose.  </w:t>
      </w:r>
    </w:p>
    <w:p w:rsidR="005E5C64" w:rsidRDefault="00000000">
      <w:pPr>
        <w:widowControl w:val="0"/>
        <w:pBdr>
          <w:top w:val="nil"/>
          <w:left w:val="nil"/>
          <w:bottom w:val="nil"/>
          <w:right w:val="nil"/>
          <w:between w:val="nil"/>
        </w:pBdr>
        <w:spacing w:before="171" w:line="264" w:lineRule="auto"/>
        <w:ind w:left="20" w:right="31" w:firstLine="4"/>
        <w:rPr>
          <w:color w:val="000000"/>
          <w:sz w:val="23"/>
          <w:szCs w:val="23"/>
        </w:rPr>
      </w:pPr>
      <w:r>
        <w:rPr>
          <w:color w:val="000000"/>
          <w:sz w:val="23"/>
          <w:szCs w:val="23"/>
        </w:rPr>
        <w:t xml:space="preserve">B. The degree to which the borrower will personally manage the acquisition. The more personal  involvement there is, the more likely it is to be business purpose.  </w:t>
      </w:r>
    </w:p>
    <w:p w:rsidR="005E5C64" w:rsidRDefault="00000000">
      <w:pPr>
        <w:widowControl w:val="0"/>
        <w:pBdr>
          <w:top w:val="nil"/>
          <w:left w:val="nil"/>
          <w:bottom w:val="nil"/>
          <w:right w:val="nil"/>
          <w:between w:val="nil"/>
        </w:pBdr>
        <w:spacing w:before="171" w:line="264" w:lineRule="auto"/>
        <w:ind w:left="22" w:right="117" w:hanging="6"/>
        <w:rPr>
          <w:color w:val="000000"/>
          <w:sz w:val="23"/>
          <w:szCs w:val="23"/>
        </w:rPr>
      </w:pPr>
      <w:r>
        <w:rPr>
          <w:color w:val="000000"/>
          <w:sz w:val="23"/>
          <w:szCs w:val="23"/>
        </w:rPr>
        <w:t xml:space="preserve">C. The ratio of income from the acquisition to the total income of the borrower. The higher the  ratio, the more likely it is to be business purpose.  </w:t>
      </w:r>
    </w:p>
    <w:p w:rsidR="005E5C64" w:rsidRDefault="00000000">
      <w:pPr>
        <w:widowControl w:val="0"/>
        <w:pBdr>
          <w:top w:val="nil"/>
          <w:left w:val="nil"/>
          <w:bottom w:val="nil"/>
          <w:right w:val="nil"/>
          <w:between w:val="nil"/>
        </w:pBdr>
        <w:spacing w:before="171" w:line="264" w:lineRule="auto"/>
        <w:ind w:left="22" w:right="474" w:firstLine="2"/>
        <w:rPr>
          <w:color w:val="000000"/>
          <w:sz w:val="23"/>
          <w:szCs w:val="23"/>
        </w:rPr>
      </w:pPr>
      <w:r>
        <w:rPr>
          <w:color w:val="000000"/>
          <w:sz w:val="23"/>
          <w:szCs w:val="23"/>
        </w:rPr>
        <w:t xml:space="preserve">D. The size of the transaction. The larger the transaction, the more likely it is to be business  purpose.  </w:t>
      </w:r>
    </w:p>
    <w:p w:rsidR="005E5C64" w:rsidRDefault="00000000">
      <w:pPr>
        <w:widowControl w:val="0"/>
        <w:pBdr>
          <w:top w:val="nil"/>
          <w:left w:val="nil"/>
          <w:bottom w:val="nil"/>
          <w:right w:val="nil"/>
          <w:between w:val="nil"/>
        </w:pBdr>
        <w:spacing w:before="173" w:line="240" w:lineRule="auto"/>
        <w:ind w:left="24"/>
        <w:rPr>
          <w:color w:val="000000"/>
          <w:sz w:val="23"/>
          <w:szCs w:val="23"/>
        </w:rPr>
      </w:pPr>
      <w:r>
        <w:rPr>
          <w:color w:val="000000"/>
          <w:sz w:val="23"/>
          <w:szCs w:val="23"/>
        </w:rPr>
        <w:t xml:space="preserve">E. The borrower's statement of purpose for the loan.  </w:t>
      </w:r>
    </w:p>
    <w:p w:rsidR="005E5C64" w:rsidRDefault="00000000">
      <w:pPr>
        <w:widowControl w:val="0"/>
        <w:pBdr>
          <w:top w:val="nil"/>
          <w:left w:val="nil"/>
          <w:bottom w:val="nil"/>
          <w:right w:val="nil"/>
          <w:between w:val="nil"/>
        </w:pBdr>
        <w:spacing w:before="670" w:line="240" w:lineRule="auto"/>
        <w:ind w:left="7"/>
        <w:rPr>
          <w:color w:val="000000"/>
          <w:sz w:val="23"/>
          <w:szCs w:val="23"/>
        </w:rPr>
      </w:pPr>
      <w:r>
        <w:rPr>
          <w:color w:val="000000"/>
          <w:sz w:val="23"/>
          <w:szCs w:val="23"/>
        </w:rPr>
        <w:t xml:space="preserve">Appraisals  </w:t>
      </w:r>
    </w:p>
    <w:p w:rsidR="005E5C64" w:rsidRDefault="00000000">
      <w:pPr>
        <w:widowControl w:val="0"/>
        <w:pBdr>
          <w:top w:val="nil"/>
          <w:left w:val="nil"/>
          <w:bottom w:val="nil"/>
          <w:right w:val="nil"/>
          <w:between w:val="nil"/>
        </w:pBdr>
        <w:spacing w:before="697" w:line="240" w:lineRule="auto"/>
        <w:ind w:left="21"/>
        <w:rPr>
          <w:color w:val="000000"/>
          <w:sz w:val="23"/>
          <w:szCs w:val="23"/>
        </w:rPr>
      </w:pPr>
      <w:r>
        <w:rPr>
          <w:color w:val="000000"/>
          <w:sz w:val="23"/>
          <w:szCs w:val="23"/>
        </w:rPr>
        <w:t xml:space="preserve">BPO Procedure  </w:t>
      </w:r>
    </w:p>
    <w:p w:rsidR="005E5C64" w:rsidRDefault="00000000">
      <w:pPr>
        <w:widowControl w:val="0"/>
        <w:pBdr>
          <w:top w:val="nil"/>
          <w:left w:val="nil"/>
          <w:bottom w:val="nil"/>
          <w:right w:val="nil"/>
          <w:between w:val="nil"/>
        </w:pBdr>
        <w:spacing w:before="195" w:line="263" w:lineRule="auto"/>
        <w:ind w:left="11" w:right="673" w:firstLine="5"/>
        <w:rPr>
          <w:color w:val="000000"/>
          <w:sz w:val="23"/>
          <w:szCs w:val="23"/>
        </w:rPr>
      </w:pPr>
      <w:r>
        <w:rPr>
          <w:color w:val="000000"/>
          <w:sz w:val="23"/>
          <w:szCs w:val="23"/>
        </w:rPr>
        <w:t xml:space="preserve">Conditional Loan Approval (CLA) must be submitted via the Broker Portal – after loan is  setup, a payment link for the BPO will be generated and sent to Alpha Realty Advisors –  when this has been paid by the applicant, order will show in nCino in the “Alpha Fee- QF”  report, and the appraisal department will order the BPO through an approved Vendor.  </w:t>
      </w:r>
    </w:p>
    <w:p w:rsidR="005E5C64" w:rsidRDefault="00000000">
      <w:pPr>
        <w:widowControl w:val="0"/>
        <w:pBdr>
          <w:top w:val="nil"/>
          <w:left w:val="nil"/>
          <w:bottom w:val="nil"/>
          <w:right w:val="nil"/>
          <w:between w:val="nil"/>
        </w:pBdr>
        <w:spacing w:before="191" w:line="267" w:lineRule="auto"/>
        <w:ind w:left="497" w:right="666"/>
        <w:rPr>
          <w:color w:val="000000"/>
          <w:sz w:val="23"/>
          <w:szCs w:val="23"/>
        </w:rPr>
      </w:pPr>
      <w:r>
        <w:rPr>
          <w:color w:val="000000"/>
          <w:sz w:val="23"/>
          <w:szCs w:val="23"/>
        </w:rPr>
        <w:t xml:space="preserve"> When the BPO is received, an Alpha Realty Appraisal Analyst will underwrite the  report to ensure quality, credibility and make a final determination of VCC value.  </w:t>
      </w:r>
      <w:r>
        <w:rPr>
          <w:color w:val="000000"/>
          <w:sz w:val="23"/>
          <w:szCs w:val="23"/>
        </w:rPr>
        <w:t xml:space="preserve"> If loan amount is over $1M – two valuation reports are required.  </w:t>
      </w:r>
    </w:p>
    <w:p w:rsidR="005E5C64" w:rsidRDefault="00000000">
      <w:pPr>
        <w:widowControl w:val="0"/>
        <w:pBdr>
          <w:top w:val="nil"/>
          <w:left w:val="nil"/>
          <w:bottom w:val="nil"/>
          <w:right w:val="nil"/>
          <w:between w:val="nil"/>
        </w:pBdr>
        <w:spacing w:before="497" w:line="240" w:lineRule="auto"/>
        <w:ind w:left="7"/>
        <w:rPr>
          <w:color w:val="000000"/>
          <w:sz w:val="23"/>
          <w:szCs w:val="23"/>
        </w:rPr>
      </w:pPr>
      <w:r>
        <w:rPr>
          <w:color w:val="000000"/>
          <w:sz w:val="23"/>
          <w:szCs w:val="23"/>
        </w:rPr>
        <w:t xml:space="preserve">Appraisal Procedure  </w:t>
      </w:r>
    </w:p>
    <w:p w:rsidR="005E5C64" w:rsidRDefault="00000000">
      <w:pPr>
        <w:widowControl w:val="0"/>
        <w:pBdr>
          <w:top w:val="nil"/>
          <w:left w:val="nil"/>
          <w:bottom w:val="nil"/>
          <w:right w:val="nil"/>
          <w:between w:val="nil"/>
        </w:pBdr>
        <w:spacing w:before="500" w:line="263" w:lineRule="auto"/>
        <w:ind w:left="21" w:right="99" w:hanging="14"/>
        <w:rPr>
          <w:color w:val="000000"/>
          <w:sz w:val="19"/>
          <w:szCs w:val="19"/>
        </w:rPr>
      </w:pPr>
      <w:r>
        <w:rPr>
          <w:color w:val="000000"/>
          <w:sz w:val="19"/>
          <w:szCs w:val="19"/>
        </w:rPr>
        <w:t xml:space="preserve">Velocity orders valuation reports through an approved vendor. Acceptable valuation reports  include: 1004, 1004 + 1007, 1025, 1073, Broker Price Opinion, and/or Desktop Appraisal. </w:t>
      </w:r>
    </w:p>
    <w:p w:rsidR="005E5C64" w:rsidRDefault="00000000">
      <w:pPr>
        <w:widowControl w:val="0"/>
        <w:pBdr>
          <w:top w:val="nil"/>
          <w:left w:val="nil"/>
          <w:bottom w:val="nil"/>
          <w:right w:val="nil"/>
          <w:between w:val="nil"/>
        </w:pBdr>
        <w:spacing w:before="718" w:line="240" w:lineRule="auto"/>
        <w:ind w:left="4"/>
        <w:rPr>
          <w:color w:val="000000"/>
        </w:rPr>
      </w:pPr>
      <w:r>
        <w:rPr>
          <w:color w:val="000000"/>
        </w:rPr>
        <w:t xml:space="preserve">  </w:t>
      </w:r>
    </w:p>
    <w:p w:rsidR="005E5C64" w:rsidRDefault="00000000">
      <w:pPr>
        <w:widowControl w:val="0"/>
        <w:pBdr>
          <w:top w:val="nil"/>
          <w:left w:val="nil"/>
          <w:bottom w:val="nil"/>
          <w:right w:val="nil"/>
          <w:between w:val="nil"/>
        </w:pBdr>
        <w:spacing w:line="279" w:lineRule="auto"/>
        <w:ind w:left="1102" w:right="90" w:hanging="361"/>
        <w:rPr>
          <w:color w:val="000000"/>
          <w:sz w:val="19"/>
          <w:szCs w:val="19"/>
        </w:rPr>
      </w:pPr>
      <w:r>
        <w:rPr>
          <w:color w:val="000000"/>
          <w:sz w:val="19"/>
          <w:szCs w:val="19"/>
        </w:rPr>
        <w:t xml:space="preserve"> All appraisals are reviewed by a VCC internal Real Estate Appraiser to ensure the  report’s quality, credibility and final determination of VCC value.  </w:t>
      </w:r>
    </w:p>
    <w:p w:rsidR="005E5C64" w:rsidRDefault="00000000">
      <w:pPr>
        <w:widowControl w:val="0"/>
        <w:pBdr>
          <w:top w:val="nil"/>
          <w:left w:val="nil"/>
          <w:bottom w:val="nil"/>
          <w:right w:val="nil"/>
          <w:between w:val="nil"/>
        </w:pBdr>
        <w:spacing w:before="637" w:line="264" w:lineRule="auto"/>
        <w:ind w:left="17" w:right="144"/>
        <w:rPr>
          <w:color w:val="000000"/>
          <w:sz w:val="19"/>
          <w:szCs w:val="19"/>
        </w:rPr>
      </w:pPr>
      <w:r>
        <w:rPr>
          <w:color w:val="000000"/>
          <w:sz w:val="19"/>
          <w:szCs w:val="19"/>
        </w:rPr>
        <w:t xml:space="preserve">If the appraised value is less than $1,000,000, VCC orders an Automated Valuation Module  (“AVM”) from an approved provider. This AVM populates recent/similar sales in the  Subject’s area and electronically computes an estimated value for the Subject Property.  </w:t>
      </w:r>
    </w:p>
    <w:p w:rsidR="005E5C64" w:rsidRDefault="00000000">
      <w:pPr>
        <w:widowControl w:val="0"/>
        <w:pBdr>
          <w:top w:val="nil"/>
          <w:left w:val="nil"/>
          <w:bottom w:val="nil"/>
          <w:right w:val="nil"/>
          <w:between w:val="nil"/>
        </w:pBdr>
        <w:spacing w:before="170" w:line="263" w:lineRule="auto"/>
        <w:ind w:left="10" w:right="227" w:hanging="3"/>
        <w:rPr>
          <w:color w:val="000000"/>
          <w:sz w:val="19"/>
          <w:szCs w:val="19"/>
        </w:rPr>
      </w:pPr>
      <w:r>
        <w:rPr>
          <w:color w:val="000000"/>
          <w:sz w:val="19"/>
          <w:szCs w:val="19"/>
        </w:rPr>
        <w:t xml:space="preserve">Velocity reviews a rental survey and/or provided rental analyses from our preferred  valuation vender(s) to determine subject rents. Investor 1-4 DSCR is calculated as follows  and is reviewed as part of the overall underwrite:  </w:t>
      </w:r>
    </w:p>
    <w:p w:rsidR="005E5C64" w:rsidRDefault="00000000">
      <w:pPr>
        <w:widowControl w:val="0"/>
        <w:pBdr>
          <w:top w:val="nil"/>
          <w:left w:val="nil"/>
          <w:bottom w:val="nil"/>
          <w:right w:val="nil"/>
          <w:between w:val="nil"/>
        </w:pBdr>
        <w:spacing w:before="171" w:line="240" w:lineRule="auto"/>
        <w:ind w:left="4"/>
        <w:rPr>
          <w:color w:val="000000"/>
          <w:sz w:val="19"/>
          <w:szCs w:val="19"/>
        </w:rPr>
      </w:pPr>
      <w:r>
        <w:rPr>
          <w:color w:val="000000"/>
          <w:sz w:val="19"/>
          <w:szCs w:val="19"/>
        </w:rPr>
        <w:t xml:space="preserve"> Gross Rental Income  </w:t>
      </w:r>
    </w:p>
    <w:p w:rsidR="005E5C64" w:rsidRDefault="00000000">
      <w:pPr>
        <w:widowControl w:val="0"/>
        <w:pBdr>
          <w:top w:val="nil"/>
          <w:left w:val="nil"/>
          <w:bottom w:val="nil"/>
          <w:right w:val="nil"/>
          <w:between w:val="nil"/>
        </w:pBdr>
        <w:spacing w:before="190" w:line="240" w:lineRule="auto"/>
        <w:ind w:left="23"/>
        <w:rPr>
          <w:color w:val="000000"/>
          <w:sz w:val="19"/>
          <w:szCs w:val="19"/>
        </w:rPr>
      </w:pPr>
      <w:r>
        <w:rPr>
          <w:color w:val="000000"/>
          <w:sz w:val="19"/>
          <w:szCs w:val="19"/>
        </w:rPr>
        <w:t xml:space="preserve">Debt Service Coverage Ratio = ---------------------------  </w:t>
      </w:r>
    </w:p>
    <w:p w:rsidR="005E5C64" w:rsidRDefault="00000000">
      <w:pPr>
        <w:widowControl w:val="0"/>
        <w:pBdr>
          <w:top w:val="nil"/>
          <w:left w:val="nil"/>
          <w:bottom w:val="nil"/>
          <w:right w:val="nil"/>
          <w:between w:val="nil"/>
        </w:pBdr>
        <w:spacing w:before="190" w:line="240" w:lineRule="auto"/>
        <w:ind w:left="4"/>
        <w:rPr>
          <w:color w:val="000000"/>
          <w:sz w:val="19"/>
          <w:szCs w:val="19"/>
        </w:rPr>
      </w:pPr>
      <w:r>
        <w:rPr>
          <w:color w:val="000000"/>
          <w:sz w:val="19"/>
          <w:szCs w:val="19"/>
        </w:rPr>
        <w:t xml:space="preserve"> Annual Debt Service </w:t>
      </w:r>
    </w:p>
    <w:p w:rsidR="005E5C64" w:rsidRDefault="00000000">
      <w:pPr>
        <w:widowControl w:val="0"/>
        <w:pBdr>
          <w:top w:val="nil"/>
          <w:left w:val="nil"/>
          <w:bottom w:val="nil"/>
          <w:right w:val="nil"/>
          <w:between w:val="nil"/>
        </w:pBdr>
        <w:spacing w:before="1157" w:line="240" w:lineRule="auto"/>
        <w:ind w:left="127"/>
        <w:rPr>
          <w:color w:val="000000"/>
          <w:sz w:val="23"/>
          <w:szCs w:val="23"/>
        </w:rPr>
      </w:pPr>
      <w:r>
        <w:rPr>
          <w:color w:val="000000"/>
          <w:sz w:val="23"/>
          <w:szCs w:val="23"/>
        </w:rPr>
        <w:t xml:space="preserve">ARV PRO: Fix and flip financing  </w:t>
      </w:r>
    </w:p>
    <w:p w:rsidR="005E5C64" w:rsidRDefault="00000000">
      <w:pPr>
        <w:widowControl w:val="0"/>
        <w:pBdr>
          <w:top w:val="nil"/>
          <w:left w:val="nil"/>
          <w:bottom w:val="nil"/>
          <w:right w:val="nil"/>
          <w:between w:val="nil"/>
        </w:pBdr>
        <w:spacing w:before="198" w:line="263" w:lineRule="auto"/>
        <w:ind w:left="135" w:right="646" w:hanging="6"/>
        <w:rPr>
          <w:color w:val="000000"/>
          <w:sz w:val="23"/>
          <w:szCs w:val="23"/>
        </w:rPr>
      </w:pPr>
      <w:r>
        <w:rPr>
          <w:color w:val="000000"/>
          <w:sz w:val="23"/>
          <w:szCs w:val="23"/>
        </w:rPr>
        <w:t xml:space="preserve">VCC provides financing to borrowers looking to improve their existing real estate and/or  acquire new real estate with the intent to rehab. The borrower will receive an initial  disbursement and, then receive subsequent draws to complete the improvements.  Generally, VCC will allow for 3 draws within a 90-day time horizon. VCC requires an As  Repaired Value (ARV) in the appraisal report or BPO to determine leverage ratios for the  initial disbursement and final loan proceeds.  </w:t>
      </w:r>
    </w:p>
    <w:p w:rsidR="005E5C64" w:rsidRDefault="00000000">
      <w:pPr>
        <w:widowControl w:val="0"/>
        <w:pBdr>
          <w:top w:val="nil"/>
          <w:left w:val="nil"/>
          <w:bottom w:val="nil"/>
          <w:right w:val="nil"/>
          <w:between w:val="nil"/>
        </w:pBdr>
        <w:spacing w:before="805" w:line="240" w:lineRule="auto"/>
        <w:ind w:left="21"/>
        <w:rPr>
          <w:color w:val="000000"/>
          <w:sz w:val="23"/>
          <w:szCs w:val="23"/>
        </w:rPr>
      </w:pPr>
      <w:r>
        <w:rPr>
          <w:color w:val="000000"/>
          <w:sz w:val="23"/>
          <w:szCs w:val="23"/>
        </w:rPr>
        <w:t xml:space="preserve">Holdback Agreement  </w:t>
      </w:r>
    </w:p>
    <w:p w:rsidR="005E5C64" w:rsidRDefault="00000000">
      <w:pPr>
        <w:widowControl w:val="0"/>
        <w:pBdr>
          <w:top w:val="nil"/>
          <w:left w:val="nil"/>
          <w:bottom w:val="nil"/>
          <w:right w:val="nil"/>
          <w:between w:val="nil"/>
        </w:pBdr>
        <w:spacing w:before="222" w:line="264" w:lineRule="auto"/>
        <w:ind w:left="8" w:right="701"/>
        <w:rPr>
          <w:color w:val="000000"/>
          <w:sz w:val="23"/>
          <w:szCs w:val="23"/>
        </w:rPr>
      </w:pPr>
      <w:r>
        <w:rPr>
          <w:color w:val="000000"/>
          <w:sz w:val="23"/>
          <w:szCs w:val="23"/>
        </w:rPr>
        <w:t>VCC requires the borrower to execute a Holdback Agreement (HB) for all ARV PRO loans  and for Flex I/O loans that require deferred maintenance to be cured. The HB contains a  schedule for draws tied to the borrower’s rehab schedule. Draw disbursements require a  site inspection by an approved 3</w:t>
      </w:r>
      <w:r>
        <w:rPr>
          <w:color w:val="000000"/>
          <w:sz w:val="26"/>
          <w:szCs w:val="26"/>
          <w:vertAlign w:val="superscript"/>
        </w:rPr>
        <w:t xml:space="preserve">rd </w:t>
      </w:r>
      <w:r>
        <w:rPr>
          <w:color w:val="000000"/>
          <w:sz w:val="23"/>
          <w:szCs w:val="23"/>
        </w:rPr>
        <w:t xml:space="preserve">party vender. Once the final draw has been requested  VCC will order a final inspection report to verify all work is complete.  </w:t>
      </w:r>
    </w:p>
    <w:p w:rsidR="005E5C64" w:rsidRDefault="00000000">
      <w:pPr>
        <w:widowControl w:val="0"/>
        <w:pBdr>
          <w:top w:val="nil"/>
          <w:left w:val="nil"/>
          <w:bottom w:val="nil"/>
          <w:right w:val="nil"/>
          <w:between w:val="nil"/>
        </w:pBdr>
        <w:spacing w:before="488" w:line="240" w:lineRule="auto"/>
        <w:ind w:left="21"/>
        <w:rPr>
          <w:color w:val="000000"/>
          <w:sz w:val="23"/>
          <w:szCs w:val="23"/>
        </w:rPr>
      </w:pPr>
      <w:r>
        <w:rPr>
          <w:color w:val="000000"/>
          <w:sz w:val="23"/>
          <w:szCs w:val="23"/>
        </w:rPr>
        <w:t xml:space="preserve">Rural Properties  </w:t>
      </w:r>
    </w:p>
    <w:p w:rsidR="005E5C64" w:rsidRDefault="00000000">
      <w:pPr>
        <w:widowControl w:val="0"/>
        <w:pBdr>
          <w:top w:val="nil"/>
          <w:left w:val="nil"/>
          <w:bottom w:val="nil"/>
          <w:right w:val="nil"/>
          <w:between w:val="nil"/>
        </w:pBdr>
        <w:spacing w:before="195" w:line="245" w:lineRule="auto"/>
        <w:ind w:left="15" w:right="1077" w:hanging="8"/>
        <w:rPr>
          <w:color w:val="000000"/>
          <w:sz w:val="23"/>
          <w:szCs w:val="23"/>
        </w:rPr>
      </w:pPr>
      <w:r>
        <w:rPr>
          <w:color w:val="000000"/>
          <w:sz w:val="23"/>
          <w:szCs w:val="23"/>
        </w:rPr>
        <w:t xml:space="preserve">Typically, properties located in town or city with a population less than 25,000 and  outside a 25 miles radius of a city with a population of 100,000+ are ineligible for this  program. </w:t>
      </w:r>
    </w:p>
    <w:p w:rsidR="005E5C64" w:rsidRDefault="00000000">
      <w:pPr>
        <w:widowControl w:val="0"/>
        <w:pBdr>
          <w:top w:val="nil"/>
          <w:left w:val="nil"/>
          <w:bottom w:val="nil"/>
          <w:right w:val="nil"/>
          <w:between w:val="nil"/>
        </w:pBdr>
        <w:spacing w:before="744" w:line="240" w:lineRule="auto"/>
        <w:ind w:left="4"/>
        <w:rPr>
          <w:color w:val="000000"/>
        </w:rPr>
      </w:pPr>
      <w:r>
        <w:rPr>
          <w:color w:val="000000"/>
        </w:rPr>
        <w:t xml:space="preserve">  </w:t>
      </w:r>
    </w:p>
    <w:p w:rsidR="005E5C64" w:rsidRDefault="00000000">
      <w:pPr>
        <w:widowControl w:val="0"/>
        <w:pBdr>
          <w:top w:val="nil"/>
          <w:left w:val="nil"/>
          <w:bottom w:val="nil"/>
          <w:right w:val="nil"/>
          <w:between w:val="nil"/>
        </w:pBdr>
        <w:spacing w:line="240" w:lineRule="auto"/>
        <w:ind w:left="375"/>
        <w:rPr>
          <w:color w:val="000000"/>
          <w:sz w:val="23"/>
          <w:szCs w:val="23"/>
        </w:rPr>
      </w:pPr>
      <w:r>
        <w:rPr>
          <w:color w:val="000000"/>
          <w:sz w:val="23"/>
          <w:szCs w:val="23"/>
        </w:rPr>
        <w:t xml:space="preserve">2. Credit Analysis  </w:t>
      </w:r>
    </w:p>
    <w:p w:rsidR="005E5C64" w:rsidRDefault="00000000">
      <w:pPr>
        <w:widowControl w:val="0"/>
        <w:pBdr>
          <w:top w:val="nil"/>
          <w:left w:val="nil"/>
          <w:bottom w:val="nil"/>
          <w:right w:val="nil"/>
          <w:between w:val="nil"/>
        </w:pBdr>
        <w:spacing w:before="306" w:line="240" w:lineRule="auto"/>
        <w:ind w:left="8"/>
        <w:rPr>
          <w:color w:val="000000"/>
        </w:rPr>
        <w:sectPr w:rsidR="005E5C64">
          <w:pgSz w:w="12240" w:h="15840"/>
          <w:pgMar w:top="766" w:right="1373" w:bottom="1048" w:left="1435" w:header="0" w:footer="720" w:gutter="0"/>
          <w:pgNumType w:start="1"/>
          <w:cols w:space="720"/>
        </w:sectPr>
      </w:pPr>
      <w:r>
        <w:rPr>
          <w:color w:val="000000"/>
        </w:rPr>
        <w:t xml:space="preserve">VCC Underwriters use the following guidelines when evaluating applicants for each loan:  </w:t>
      </w:r>
    </w:p>
    <w:p w:rsidR="005E5C64" w:rsidRDefault="00000000">
      <w:pPr>
        <w:widowControl w:val="0"/>
        <w:pBdr>
          <w:top w:val="nil"/>
          <w:left w:val="nil"/>
          <w:bottom w:val="nil"/>
          <w:right w:val="nil"/>
          <w:between w:val="nil"/>
        </w:pBdr>
        <w:spacing w:before="928" w:line="240" w:lineRule="auto"/>
        <w:rPr>
          <w:color w:val="000000"/>
          <w:sz w:val="19"/>
          <w:szCs w:val="19"/>
        </w:rPr>
      </w:pPr>
      <w:r>
        <w:rPr>
          <w:color w:val="000000"/>
          <w:sz w:val="19"/>
          <w:szCs w:val="19"/>
        </w:rPr>
        <w:t xml:space="preserve">Credit Report  </w:t>
      </w:r>
    </w:p>
    <w:p w:rsidR="005E5C64" w:rsidRDefault="00000000">
      <w:pPr>
        <w:widowControl w:val="0"/>
        <w:pBdr>
          <w:top w:val="nil"/>
          <w:left w:val="nil"/>
          <w:bottom w:val="nil"/>
          <w:right w:val="nil"/>
          <w:between w:val="nil"/>
        </w:pBdr>
        <w:spacing w:before="190" w:line="240" w:lineRule="auto"/>
        <w:rPr>
          <w:color w:val="000000"/>
          <w:sz w:val="19"/>
          <w:szCs w:val="19"/>
        </w:rPr>
      </w:pPr>
      <w:r>
        <w:rPr>
          <w:color w:val="000000"/>
          <w:sz w:val="19"/>
          <w:szCs w:val="19"/>
        </w:rPr>
        <w:t xml:space="preserve">Format  </w:t>
      </w:r>
    </w:p>
    <w:p w:rsidR="005E5C64" w:rsidRDefault="00000000">
      <w:pPr>
        <w:widowControl w:val="0"/>
        <w:pBdr>
          <w:top w:val="nil"/>
          <w:left w:val="nil"/>
          <w:bottom w:val="nil"/>
          <w:right w:val="nil"/>
          <w:between w:val="nil"/>
        </w:pBdr>
        <w:spacing w:before="1049" w:line="240" w:lineRule="auto"/>
        <w:rPr>
          <w:color w:val="000000"/>
          <w:sz w:val="19"/>
          <w:szCs w:val="19"/>
        </w:rPr>
      </w:pPr>
      <w:r>
        <w:rPr>
          <w:color w:val="000000"/>
          <w:sz w:val="19"/>
          <w:szCs w:val="19"/>
        </w:rPr>
        <w:t xml:space="preserve">Credit Scores  </w:t>
      </w:r>
    </w:p>
    <w:p w:rsidR="005E5C64" w:rsidRDefault="00000000">
      <w:pPr>
        <w:widowControl w:val="0"/>
        <w:pBdr>
          <w:top w:val="nil"/>
          <w:left w:val="nil"/>
          <w:bottom w:val="nil"/>
          <w:right w:val="nil"/>
          <w:between w:val="nil"/>
        </w:pBdr>
        <w:spacing w:before="917" w:line="240" w:lineRule="auto"/>
        <w:rPr>
          <w:color w:val="000000"/>
          <w:sz w:val="19"/>
          <w:szCs w:val="19"/>
        </w:rPr>
      </w:pPr>
      <w:r>
        <w:rPr>
          <w:color w:val="000000"/>
          <w:sz w:val="19"/>
          <w:szCs w:val="19"/>
        </w:rPr>
        <w:t xml:space="preserve">Non-Borrowing Spouse  </w:t>
      </w:r>
    </w:p>
    <w:tbl>
      <w:tblPr>
        <w:tblStyle w:val="a"/>
        <w:tblW w:w="29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4"/>
      </w:tblGrid>
      <w:tr w:rsidR="005E5C64">
        <w:trPr>
          <w:trHeight w:val="3043"/>
        </w:trPr>
        <w:tc>
          <w:tcPr>
            <w:tcW w:w="2954" w:type="dxa"/>
            <w:shd w:val="clear" w:color="auto" w:fill="auto"/>
            <w:tcMar>
              <w:top w:w="100" w:type="dxa"/>
              <w:left w:w="100" w:type="dxa"/>
              <w:bottom w:w="100" w:type="dxa"/>
              <w:right w:w="100" w:type="dxa"/>
            </w:tcMar>
          </w:tcPr>
          <w:p w:rsidR="005E5C64" w:rsidRDefault="00000000">
            <w:pPr>
              <w:widowControl w:val="0"/>
              <w:pBdr>
                <w:top w:val="nil"/>
                <w:left w:val="nil"/>
                <w:bottom w:val="nil"/>
                <w:right w:val="nil"/>
                <w:between w:val="nil"/>
              </w:pBdr>
              <w:spacing w:line="240" w:lineRule="auto"/>
              <w:ind w:left="123"/>
              <w:rPr>
                <w:color w:val="000000"/>
                <w:sz w:val="19"/>
                <w:szCs w:val="19"/>
              </w:rPr>
            </w:pPr>
            <w:r>
              <w:rPr>
                <w:color w:val="000000"/>
                <w:sz w:val="19"/>
                <w:szCs w:val="19"/>
              </w:rPr>
              <w:t xml:space="preserve">Selecting the  </w:t>
            </w:r>
          </w:p>
          <w:p w:rsidR="005E5C64" w:rsidRDefault="00000000">
            <w:pPr>
              <w:widowControl w:val="0"/>
              <w:pBdr>
                <w:top w:val="nil"/>
                <w:left w:val="nil"/>
                <w:bottom w:val="nil"/>
                <w:right w:val="nil"/>
                <w:between w:val="nil"/>
              </w:pBdr>
              <w:spacing w:before="190" w:line="424" w:lineRule="auto"/>
              <w:ind w:left="123" w:right="306" w:firstLine="7"/>
              <w:rPr>
                <w:color w:val="000000"/>
                <w:sz w:val="19"/>
                <w:szCs w:val="19"/>
              </w:rPr>
            </w:pPr>
            <w:r>
              <w:rPr>
                <w:color w:val="000000"/>
                <w:sz w:val="19"/>
                <w:szCs w:val="19"/>
              </w:rPr>
              <w:t xml:space="preserve">Representative Credit  Score </w:t>
            </w:r>
          </w:p>
        </w:tc>
      </w:tr>
    </w:tbl>
    <w:p w:rsidR="005E5C64" w:rsidRDefault="005E5C64">
      <w:pPr>
        <w:widowControl w:val="0"/>
        <w:pBdr>
          <w:top w:val="nil"/>
          <w:left w:val="nil"/>
          <w:bottom w:val="nil"/>
          <w:right w:val="nil"/>
          <w:between w:val="nil"/>
        </w:pBdr>
        <w:rPr>
          <w:color w:val="000000"/>
        </w:rPr>
      </w:pPr>
    </w:p>
    <w:p w:rsidR="005E5C64" w:rsidRDefault="005E5C64">
      <w:pPr>
        <w:widowControl w:val="0"/>
        <w:pBdr>
          <w:top w:val="nil"/>
          <w:left w:val="nil"/>
          <w:bottom w:val="nil"/>
          <w:right w:val="nil"/>
          <w:between w:val="nil"/>
        </w:pBdr>
        <w:rPr>
          <w:color w:val="000000"/>
        </w:rPr>
      </w:pPr>
    </w:p>
    <w:p w:rsidR="005E5C64" w:rsidRDefault="00000000">
      <w:pPr>
        <w:widowControl w:val="0"/>
        <w:pBdr>
          <w:top w:val="nil"/>
          <w:left w:val="nil"/>
          <w:bottom w:val="nil"/>
          <w:right w:val="nil"/>
          <w:between w:val="nil"/>
        </w:pBdr>
        <w:spacing w:line="264" w:lineRule="auto"/>
        <w:rPr>
          <w:color w:val="000000"/>
          <w:sz w:val="19"/>
          <w:szCs w:val="19"/>
        </w:rPr>
      </w:pPr>
      <w:r>
        <w:rPr>
          <w:color w:val="000000"/>
          <w:sz w:val="19"/>
          <w:szCs w:val="19"/>
        </w:rPr>
        <w:t xml:space="preserve">Credit reports should be standard reports from at least  three national repositories (i.e., tri-merge) and must  include a public record search. Credit history must be  reviewed for the 24 months preceding the loan  application.  </w:t>
      </w:r>
    </w:p>
    <w:p w:rsidR="005E5C64" w:rsidRDefault="00000000">
      <w:pPr>
        <w:widowControl w:val="0"/>
        <w:pBdr>
          <w:top w:val="nil"/>
          <w:left w:val="nil"/>
          <w:bottom w:val="nil"/>
          <w:right w:val="nil"/>
          <w:between w:val="nil"/>
        </w:pBdr>
        <w:spacing w:before="239" w:line="264" w:lineRule="auto"/>
        <w:rPr>
          <w:color w:val="000000"/>
          <w:sz w:val="19"/>
          <w:szCs w:val="19"/>
        </w:rPr>
      </w:pPr>
      <w:r>
        <w:rPr>
          <w:color w:val="000000"/>
          <w:sz w:val="19"/>
          <w:szCs w:val="19"/>
        </w:rPr>
        <w:t xml:space="preserve">Loans must have a minimum credit score of 650.  Foreign Investors without a credit score are eligible for  financing at a maximum of 65% LTV.  </w:t>
      </w:r>
    </w:p>
    <w:p w:rsidR="005E5C64" w:rsidRDefault="00000000">
      <w:pPr>
        <w:widowControl w:val="0"/>
        <w:pBdr>
          <w:top w:val="nil"/>
          <w:left w:val="nil"/>
          <w:bottom w:val="nil"/>
          <w:right w:val="nil"/>
          <w:between w:val="nil"/>
        </w:pBdr>
        <w:spacing w:before="242" w:line="263" w:lineRule="auto"/>
        <w:rPr>
          <w:color w:val="000000"/>
          <w:sz w:val="19"/>
          <w:szCs w:val="19"/>
        </w:rPr>
      </w:pPr>
      <w:r>
        <w:rPr>
          <w:color w:val="000000"/>
          <w:sz w:val="19"/>
          <w:szCs w:val="19"/>
        </w:rPr>
        <w:t xml:space="preserve">A married applicant may take title as a sole and  separate borrower; however, the underwriter may  require a credit report for a non-borrowing spouse in  certain cases.  </w:t>
      </w:r>
    </w:p>
    <w:p w:rsidR="005E5C64" w:rsidRDefault="00000000">
      <w:pPr>
        <w:widowControl w:val="0"/>
        <w:pBdr>
          <w:top w:val="nil"/>
          <w:left w:val="nil"/>
          <w:bottom w:val="nil"/>
          <w:right w:val="nil"/>
          <w:between w:val="nil"/>
        </w:pBdr>
        <w:spacing w:before="612" w:line="240" w:lineRule="auto"/>
        <w:rPr>
          <w:color w:val="000000"/>
          <w:sz w:val="19"/>
          <w:szCs w:val="19"/>
        </w:rPr>
        <w:sectPr w:rsidR="005E5C64">
          <w:type w:val="continuous"/>
          <w:pgSz w:w="12240" w:h="15840"/>
          <w:pgMar w:top="766" w:right="1863" w:bottom="1048" w:left="1687" w:header="0" w:footer="720" w:gutter="0"/>
          <w:cols w:num="2" w:space="720" w:equalWidth="0">
            <w:col w:w="4360" w:space="0"/>
            <w:col w:w="4360" w:space="0"/>
          </w:cols>
        </w:sectPr>
      </w:pPr>
      <w:r>
        <w:rPr>
          <w:color w:val="000000"/>
          <w:sz w:val="19"/>
          <w:szCs w:val="19"/>
        </w:rPr>
        <w:t xml:space="preserve">If… Representative Score is…  </w:t>
      </w:r>
    </w:p>
    <w:p w:rsidR="005E5C64" w:rsidRDefault="00000000">
      <w:pPr>
        <w:widowControl w:val="0"/>
        <w:pBdr>
          <w:top w:val="nil"/>
          <w:left w:val="nil"/>
          <w:bottom w:val="nil"/>
          <w:right w:val="nil"/>
          <w:between w:val="nil"/>
        </w:pBdr>
        <w:spacing w:before="199" w:line="264" w:lineRule="auto"/>
        <w:ind w:left="10" w:right="313" w:hanging="10"/>
        <w:rPr>
          <w:color w:val="000000"/>
          <w:sz w:val="19"/>
          <w:szCs w:val="19"/>
        </w:rPr>
      </w:pPr>
      <w:r>
        <w:rPr>
          <w:color w:val="000000"/>
          <w:sz w:val="19"/>
          <w:szCs w:val="19"/>
        </w:rPr>
        <w:t xml:space="preserve">Three (3) scores are  obtained for one  borrower  </w:t>
      </w:r>
    </w:p>
    <w:p w:rsidR="005E5C64" w:rsidRDefault="00000000">
      <w:pPr>
        <w:widowControl w:val="0"/>
        <w:pBdr>
          <w:top w:val="nil"/>
          <w:left w:val="nil"/>
          <w:bottom w:val="nil"/>
          <w:right w:val="nil"/>
          <w:between w:val="nil"/>
        </w:pBdr>
        <w:spacing w:line="240" w:lineRule="auto"/>
        <w:ind w:right="20"/>
        <w:jc w:val="right"/>
        <w:rPr>
          <w:color w:val="000000"/>
          <w:sz w:val="19"/>
          <w:szCs w:val="19"/>
        </w:rPr>
        <w:sectPr w:rsidR="005E5C64">
          <w:type w:val="continuous"/>
          <w:pgSz w:w="12240" w:h="15840"/>
          <w:pgMar w:top="766" w:right="2475" w:bottom="1048" w:left="4864" w:header="0" w:footer="720" w:gutter="0"/>
          <w:cols w:num="2" w:space="720" w:equalWidth="0">
            <w:col w:w="2460" w:space="0"/>
            <w:col w:w="2460" w:space="0"/>
          </w:cols>
        </w:sectPr>
      </w:pPr>
      <w:r>
        <w:rPr>
          <w:color w:val="000000"/>
          <w:sz w:val="19"/>
          <w:szCs w:val="19"/>
        </w:rPr>
        <w:t xml:space="preserve">Use the middle score </w:t>
      </w:r>
    </w:p>
    <w:p w:rsidR="005E5C64" w:rsidRDefault="005E5C64">
      <w:pPr>
        <w:widowControl w:val="0"/>
        <w:pBdr>
          <w:top w:val="nil"/>
          <w:left w:val="nil"/>
          <w:bottom w:val="nil"/>
          <w:right w:val="nil"/>
          <w:between w:val="nil"/>
        </w:pBdr>
        <w:rPr>
          <w:color w:val="000000"/>
          <w:sz w:val="19"/>
          <w:szCs w:val="19"/>
        </w:rPr>
      </w:pPr>
    </w:p>
    <w:tbl>
      <w:tblPr>
        <w:tblStyle w:val="a0"/>
        <w:tblW w:w="5678" w:type="dxa"/>
        <w:tblInd w:w="3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9"/>
        <w:gridCol w:w="2959"/>
      </w:tblGrid>
      <w:tr w:rsidR="005E5C64">
        <w:trPr>
          <w:trHeight w:val="1221"/>
        </w:trPr>
        <w:tc>
          <w:tcPr>
            <w:tcW w:w="2719" w:type="dxa"/>
            <w:shd w:val="clear" w:color="auto" w:fill="auto"/>
            <w:tcMar>
              <w:top w:w="100" w:type="dxa"/>
              <w:left w:w="100" w:type="dxa"/>
              <w:bottom w:w="100" w:type="dxa"/>
              <w:right w:w="100" w:type="dxa"/>
            </w:tcMar>
          </w:tcPr>
          <w:p w:rsidR="005E5C64" w:rsidRDefault="00000000">
            <w:pPr>
              <w:widowControl w:val="0"/>
              <w:pBdr>
                <w:top w:val="nil"/>
                <w:left w:val="nil"/>
                <w:bottom w:val="nil"/>
                <w:right w:val="nil"/>
                <w:between w:val="nil"/>
              </w:pBdr>
              <w:spacing w:line="263" w:lineRule="auto"/>
              <w:ind w:left="123" w:right="459" w:hanging="10"/>
              <w:rPr>
                <w:color w:val="000000"/>
                <w:sz w:val="19"/>
                <w:szCs w:val="19"/>
              </w:rPr>
            </w:pPr>
            <w:r>
              <w:rPr>
                <w:color w:val="000000"/>
                <w:sz w:val="19"/>
                <w:szCs w:val="19"/>
              </w:rPr>
              <w:t xml:space="preserve">Three (3) scores are  obtained for one  </w:t>
            </w:r>
          </w:p>
          <w:p w:rsidR="005E5C64" w:rsidRDefault="00000000">
            <w:pPr>
              <w:widowControl w:val="0"/>
              <w:pBdr>
                <w:top w:val="nil"/>
                <w:left w:val="nil"/>
                <w:bottom w:val="nil"/>
                <w:right w:val="nil"/>
                <w:between w:val="nil"/>
              </w:pBdr>
              <w:spacing w:before="10" w:line="265" w:lineRule="auto"/>
              <w:ind w:left="129" w:right="340"/>
              <w:rPr>
                <w:color w:val="000000"/>
                <w:sz w:val="19"/>
                <w:szCs w:val="19"/>
              </w:rPr>
            </w:pPr>
            <w:r>
              <w:rPr>
                <w:color w:val="000000"/>
                <w:sz w:val="19"/>
                <w:szCs w:val="19"/>
              </w:rPr>
              <w:t xml:space="preserve">borrower and two are  identical </w:t>
            </w:r>
          </w:p>
        </w:tc>
        <w:tc>
          <w:tcPr>
            <w:tcW w:w="2959" w:type="dxa"/>
            <w:shd w:val="clear" w:color="auto" w:fill="auto"/>
            <w:tcMar>
              <w:top w:w="100" w:type="dxa"/>
              <w:left w:w="100" w:type="dxa"/>
              <w:bottom w:w="100" w:type="dxa"/>
              <w:right w:w="100" w:type="dxa"/>
            </w:tcMar>
          </w:tcPr>
          <w:p w:rsidR="005E5C64" w:rsidRDefault="00000000">
            <w:pPr>
              <w:widowControl w:val="0"/>
              <w:pBdr>
                <w:top w:val="nil"/>
                <w:left w:val="nil"/>
                <w:bottom w:val="nil"/>
                <w:right w:val="nil"/>
                <w:between w:val="nil"/>
              </w:pBdr>
              <w:spacing w:line="240" w:lineRule="auto"/>
              <w:ind w:left="130"/>
              <w:rPr>
                <w:color w:val="000000"/>
                <w:sz w:val="19"/>
                <w:szCs w:val="19"/>
              </w:rPr>
            </w:pPr>
            <w:r>
              <w:rPr>
                <w:color w:val="000000"/>
                <w:sz w:val="19"/>
                <w:szCs w:val="19"/>
              </w:rPr>
              <w:t xml:space="preserve">Use the identical score </w:t>
            </w:r>
          </w:p>
        </w:tc>
      </w:tr>
    </w:tbl>
    <w:p w:rsidR="005E5C64" w:rsidRDefault="005E5C64">
      <w:pPr>
        <w:widowControl w:val="0"/>
        <w:pBdr>
          <w:top w:val="nil"/>
          <w:left w:val="nil"/>
          <w:bottom w:val="nil"/>
          <w:right w:val="nil"/>
          <w:between w:val="nil"/>
        </w:pBdr>
        <w:rPr>
          <w:color w:val="000000"/>
        </w:rPr>
      </w:pPr>
    </w:p>
    <w:p w:rsidR="005E5C64" w:rsidRDefault="005E5C64">
      <w:pPr>
        <w:widowControl w:val="0"/>
        <w:pBdr>
          <w:top w:val="nil"/>
          <w:left w:val="nil"/>
          <w:bottom w:val="nil"/>
          <w:right w:val="nil"/>
          <w:between w:val="nil"/>
        </w:pBdr>
        <w:rPr>
          <w:color w:val="000000"/>
        </w:rPr>
      </w:pPr>
    </w:p>
    <w:p w:rsidR="005E5C64" w:rsidRDefault="00000000">
      <w:pPr>
        <w:widowControl w:val="0"/>
        <w:pBdr>
          <w:top w:val="nil"/>
          <w:left w:val="nil"/>
          <w:bottom w:val="nil"/>
          <w:right w:val="nil"/>
          <w:between w:val="nil"/>
        </w:pBdr>
        <w:spacing w:line="240" w:lineRule="auto"/>
        <w:ind w:left="4"/>
        <w:rPr>
          <w:color w:val="000000"/>
        </w:rPr>
        <w:sectPr w:rsidR="005E5C64">
          <w:type w:val="continuous"/>
          <w:pgSz w:w="12240" w:h="15840"/>
          <w:pgMar w:top="766" w:right="1373" w:bottom="1048" w:left="1435" w:header="0" w:footer="720" w:gutter="0"/>
          <w:cols w:space="720" w:equalWidth="0">
            <w:col w:w="9431" w:space="0"/>
          </w:cols>
        </w:sectPr>
      </w:pPr>
      <w:r>
        <w:rPr>
          <w:color w:val="000000"/>
        </w:rPr>
        <w:t xml:space="preserve">  </w:t>
      </w:r>
    </w:p>
    <w:p w:rsidR="005E5C64" w:rsidRDefault="00000000">
      <w:pPr>
        <w:widowControl w:val="0"/>
        <w:pBdr>
          <w:top w:val="nil"/>
          <w:left w:val="nil"/>
          <w:bottom w:val="nil"/>
          <w:right w:val="nil"/>
          <w:between w:val="nil"/>
        </w:pBdr>
        <w:spacing w:line="265" w:lineRule="auto"/>
        <w:ind w:left="10" w:right="699" w:hanging="10"/>
        <w:rPr>
          <w:color w:val="000000"/>
          <w:sz w:val="19"/>
          <w:szCs w:val="19"/>
        </w:rPr>
      </w:pPr>
      <w:r>
        <w:rPr>
          <w:color w:val="000000"/>
          <w:sz w:val="19"/>
          <w:szCs w:val="19"/>
        </w:rPr>
        <w:t xml:space="preserve">Two (2) scores are  obtained for one  </w:t>
      </w:r>
    </w:p>
    <w:p w:rsidR="005E5C64" w:rsidRDefault="00000000">
      <w:pPr>
        <w:widowControl w:val="0"/>
        <w:pBdr>
          <w:top w:val="nil"/>
          <w:left w:val="nil"/>
          <w:bottom w:val="nil"/>
          <w:right w:val="nil"/>
          <w:between w:val="nil"/>
        </w:pBdr>
        <w:spacing w:before="8" w:line="240" w:lineRule="auto"/>
        <w:ind w:left="17"/>
        <w:rPr>
          <w:color w:val="000000"/>
          <w:sz w:val="19"/>
          <w:szCs w:val="19"/>
        </w:rPr>
      </w:pPr>
      <w:r>
        <w:rPr>
          <w:color w:val="000000"/>
          <w:sz w:val="19"/>
          <w:szCs w:val="19"/>
        </w:rPr>
        <w:t xml:space="preserve">borrower  </w:t>
      </w:r>
    </w:p>
    <w:p w:rsidR="005E5C64" w:rsidRDefault="00000000">
      <w:pPr>
        <w:widowControl w:val="0"/>
        <w:pBdr>
          <w:top w:val="nil"/>
          <w:left w:val="nil"/>
          <w:bottom w:val="nil"/>
          <w:right w:val="nil"/>
          <w:between w:val="nil"/>
        </w:pBdr>
        <w:spacing w:before="199" w:line="264" w:lineRule="auto"/>
        <w:ind w:left="5" w:right="173" w:firstLine="13"/>
        <w:rPr>
          <w:color w:val="000000"/>
          <w:sz w:val="19"/>
          <w:szCs w:val="19"/>
        </w:rPr>
      </w:pPr>
      <w:r>
        <w:rPr>
          <w:color w:val="000000"/>
          <w:sz w:val="19"/>
          <w:szCs w:val="19"/>
        </w:rPr>
        <w:t xml:space="preserve">Multiple borrowers have  three (3) credit scores  each  </w:t>
      </w:r>
    </w:p>
    <w:p w:rsidR="005E5C64" w:rsidRDefault="00000000">
      <w:pPr>
        <w:widowControl w:val="0"/>
        <w:pBdr>
          <w:top w:val="nil"/>
          <w:left w:val="nil"/>
          <w:bottom w:val="nil"/>
          <w:right w:val="nil"/>
          <w:between w:val="nil"/>
        </w:pBdr>
        <w:spacing w:before="691" w:line="263" w:lineRule="auto"/>
        <w:ind w:left="5" w:right="173" w:firstLine="13"/>
        <w:rPr>
          <w:color w:val="000000"/>
          <w:sz w:val="19"/>
          <w:szCs w:val="19"/>
        </w:rPr>
      </w:pPr>
      <w:r>
        <w:rPr>
          <w:color w:val="000000"/>
          <w:sz w:val="19"/>
          <w:szCs w:val="19"/>
        </w:rPr>
        <w:t xml:space="preserve">Multiple borrowers have  two (2) credit scores  each  </w:t>
      </w:r>
    </w:p>
    <w:p w:rsidR="005E5C64" w:rsidRDefault="00000000">
      <w:pPr>
        <w:widowControl w:val="0"/>
        <w:pBdr>
          <w:top w:val="nil"/>
          <w:left w:val="nil"/>
          <w:bottom w:val="nil"/>
          <w:right w:val="nil"/>
          <w:between w:val="nil"/>
        </w:pBdr>
        <w:spacing w:line="240" w:lineRule="auto"/>
        <w:ind w:left="56"/>
        <w:rPr>
          <w:color w:val="000000"/>
          <w:sz w:val="19"/>
          <w:szCs w:val="19"/>
        </w:rPr>
      </w:pPr>
      <w:r>
        <w:rPr>
          <w:color w:val="000000"/>
          <w:sz w:val="19"/>
          <w:szCs w:val="19"/>
        </w:rPr>
        <w:t xml:space="preserve">Use the lower score  </w:t>
      </w:r>
    </w:p>
    <w:p w:rsidR="005E5C64" w:rsidRDefault="00000000">
      <w:pPr>
        <w:widowControl w:val="0"/>
        <w:pBdr>
          <w:top w:val="nil"/>
          <w:left w:val="nil"/>
          <w:bottom w:val="nil"/>
          <w:right w:val="nil"/>
          <w:between w:val="nil"/>
        </w:pBdr>
        <w:spacing w:before="725" w:line="243" w:lineRule="auto"/>
        <w:ind w:left="55" w:right="320"/>
        <w:jc w:val="center"/>
        <w:rPr>
          <w:color w:val="000000"/>
          <w:sz w:val="19"/>
          <w:szCs w:val="19"/>
        </w:rPr>
      </w:pPr>
      <w:r>
        <w:rPr>
          <w:color w:val="000000"/>
          <w:sz w:val="19"/>
          <w:szCs w:val="19"/>
        </w:rPr>
        <w:t xml:space="preserve"> Choose the middle  score for each  </w:t>
      </w:r>
    </w:p>
    <w:p w:rsidR="005E5C64" w:rsidRDefault="00000000">
      <w:pPr>
        <w:widowControl w:val="0"/>
        <w:pBdr>
          <w:top w:val="nil"/>
          <w:left w:val="nil"/>
          <w:bottom w:val="nil"/>
          <w:right w:val="nil"/>
          <w:between w:val="nil"/>
        </w:pBdr>
        <w:spacing w:before="9" w:line="240" w:lineRule="auto"/>
        <w:ind w:left="417"/>
        <w:rPr>
          <w:color w:val="000000"/>
          <w:sz w:val="19"/>
          <w:szCs w:val="19"/>
        </w:rPr>
      </w:pPr>
      <w:r>
        <w:rPr>
          <w:color w:val="000000"/>
          <w:sz w:val="19"/>
          <w:szCs w:val="19"/>
        </w:rPr>
        <w:t xml:space="preserve">borrower, then  </w:t>
      </w:r>
    </w:p>
    <w:p w:rsidR="005E5C64" w:rsidRDefault="00000000">
      <w:pPr>
        <w:widowControl w:val="0"/>
        <w:pBdr>
          <w:top w:val="nil"/>
          <w:left w:val="nil"/>
          <w:bottom w:val="nil"/>
          <w:right w:val="nil"/>
          <w:between w:val="nil"/>
        </w:pBdr>
        <w:spacing w:before="10" w:line="243" w:lineRule="auto"/>
        <w:ind w:left="55"/>
        <w:jc w:val="center"/>
        <w:rPr>
          <w:color w:val="000000"/>
          <w:sz w:val="19"/>
          <w:szCs w:val="19"/>
        </w:rPr>
      </w:pPr>
      <w:r>
        <w:rPr>
          <w:color w:val="000000"/>
          <w:sz w:val="19"/>
          <w:szCs w:val="19"/>
        </w:rPr>
        <w:t xml:space="preserve"> Choose the score of  the borrower with the  </w:t>
      </w:r>
      <w:r>
        <w:rPr>
          <w:color w:val="000000"/>
          <w:sz w:val="19"/>
          <w:szCs w:val="19"/>
          <w:u w:val="single"/>
        </w:rPr>
        <w:t xml:space="preserve">lowest middle </w:t>
      </w:r>
      <w:r>
        <w:rPr>
          <w:color w:val="000000"/>
          <w:sz w:val="19"/>
          <w:szCs w:val="19"/>
        </w:rPr>
        <w:t xml:space="preserve"> </w:t>
      </w:r>
    </w:p>
    <w:p w:rsidR="005E5C64" w:rsidRDefault="00000000">
      <w:pPr>
        <w:widowControl w:val="0"/>
        <w:pBdr>
          <w:top w:val="nil"/>
          <w:left w:val="nil"/>
          <w:bottom w:val="nil"/>
          <w:right w:val="nil"/>
          <w:between w:val="nil"/>
        </w:pBdr>
        <w:spacing w:before="19" w:line="243" w:lineRule="auto"/>
        <w:ind w:left="55" w:right="350"/>
        <w:jc w:val="center"/>
        <w:rPr>
          <w:color w:val="000000"/>
          <w:sz w:val="19"/>
          <w:szCs w:val="19"/>
        </w:rPr>
      </w:pPr>
      <w:r>
        <w:rPr>
          <w:color w:val="000000"/>
          <w:sz w:val="19"/>
          <w:szCs w:val="19"/>
        </w:rPr>
        <w:t xml:space="preserve"> Choose the lowest  score for each  </w:t>
      </w:r>
    </w:p>
    <w:p w:rsidR="005E5C64" w:rsidRDefault="00000000">
      <w:pPr>
        <w:widowControl w:val="0"/>
        <w:pBdr>
          <w:top w:val="nil"/>
          <w:left w:val="nil"/>
          <w:bottom w:val="nil"/>
          <w:right w:val="nil"/>
          <w:between w:val="nil"/>
        </w:pBdr>
        <w:spacing w:before="7" w:line="240" w:lineRule="auto"/>
        <w:ind w:left="417"/>
        <w:rPr>
          <w:color w:val="000000"/>
          <w:sz w:val="19"/>
          <w:szCs w:val="19"/>
        </w:rPr>
        <w:sectPr w:rsidR="005E5C64">
          <w:type w:val="continuous"/>
          <w:pgSz w:w="12240" w:h="15840"/>
          <w:pgMar w:top="766" w:right="2015" w:bottom="1048" w:left="4864" w:header="0" w:footer="720" w:gutter="0"/>
          <w:cols w:num="2" w:space="720" w:equalWidth="0">
            <w:col w:w="2680" w:space="0"/>
            <w:col w:w="2680" w:space="0"/>
          </w:cols>
        </w:sectPr>
      </w:pPr>
      <w:r>
        <w:rPr>
          <w:color w:val="000000"/>
          <w:sz w:val="19"/>
          <w:szCs w:val="19"/>
        </w:rPr>
        <w:t xml:space="preserve">borrower  </w:t>
      </w:r>
    </w:p>
    <w:p w:rsidR="005E5C64" w:rsidRDefault="00000000">
      <w:pPr>
        <w:widowControl w:val="0"/>
        <w:pBdr>
          <w:top w:val="nil"/>
          <w:left w:val="nil"/>
          <w:bottom w:val="nil"/>
          <w:right w:val="nil"/>
          <w:between w:val="nil"/>
        </w:pBdr>
        <w:spacing w:before="4092" w:line="240" w:lineRule="auto"/>
        <w:rPr>
          <w:color w:val="000000"/>
          <w:sz w:val="19"/>
          <w:szCs w:val="19"/>
        </w:rPr>
      </w:pPr>
      <w:r>
        <w:rPr>
          <w:color w:val="000000"/>
          <w:sz w:val="19"/>
          <w:szCs w:val="19"/>
        </w:rPr>
        <w:t xml:space="preserve">Inquiries  </w:t>
      </w:r>
    </w:p>
    <w:p w:rsidR="005E5C64" w:rsidRDefault="00000000">
      <w:pPr>
        <w:widowControl w:val="0"/>
        <w:pBdr>
          <w:top w:val="nil"/>
          <w:left w:val="nil"/>
          <w:bottom w:val="nil"/>
          <w:right w:val="nil"/>
          <w:between w:val="nil"/>
        </w:pBdr>
        <w:spacing w:before="1327" w:line="424" w:lineRule="auto"/>
        <w:rPr>
          <w:color w:val="000000"/>
          <w:sz w:val="19"/>
          <w:szCs w:val="19"/>
        </w:rPr>
      </w:pPr>
      <w:r>
        <w:rPr>
          <w:color w:val="000000"/>
          <w:sz w:val="19"/>
          <w:szCs w:val="19"/>
        </w:rPr>
        <w:t xml:space="preserve">Consumer Credit  Counseling (Active  Participant)  </w:t>
      </w:r>
    </w:p>
    <w:tbl>
      <w:tblPr>
        <w:tblStyle w:val="a1"/>
        <w:tblW w:w="5678" w:type="dxa"/>
        <w:tblInd w:w="29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9"/>
        <w:gridCol w:w="2959"/>
      </w:tblGrid>
      <w:tr w:rsidR="005E5C64">
        <w:trPr>
          <w:trHeight w:val="1468"/>
        </w:trPr>
        <w:tc>
          <w:tcPr>
            <w:tcW w:w="2719" w:type="dxa"/>
            <w:shd w:val="clear" w:color="auto" w:fill="auto"/>
            <w:tcMar>
              <w:top w:w="100" w:type="dxa"/>
              <w:left w:w="100" w:type="dxa"/>
              <w:bottom w:w="100" w:type="dxa"/>
              <w:right w:w="100" w:type="dxa"/>
            </w:tcMar>
          </w:tcPr>
          <w:p w:rsidR="005E5C64" w:rsidRDefault="00000000">
            <w:pPr>
              <w:widowControl w:val="0"/>
              <w:pBdr>
                <w:top w:val="nil"/>
                <w:left w:val="nil"/>
                <w:bottom w:val="nil"/>
                <w:right w:val="nil"/>
                <w:between w:val="nil"/>
              </w:pBdr>
              <w:spacing w:line="240" w:lineRule="auto"/>
              <w:ind w:left="123"/>
              <w:rPr>
                <w:color w:val="000000"/>
                <w:sz w:val="19"/>
                <w:szCs w:val="19"/>
              </w:rPr>
            </w:pPr>
            <w:r>
              <w:rPr>
                <w:color w:val="000000"/>
                <w:sz w:val="19"/>
                <w:szCs w:val="19"/>
              </w:rPr>
              <w:t xml:space="preserve">One borrower with  </w:t>
            </w:r>
          </w:p>
          <w:p w:rsidR="005E5C64" w:rsidRDefault="00000000">
            <w:pPr>
              <w:widowControl w:val="0"/>
              <w:pBdr>
                <w:top w:val="nil"/>
                <w:left w:val="nil"/>
                <w:bottom w:val="nil"/>
                <w:right w:val="nil"/>
                <w:between w:val="nil"/>
              </w:pBdr>
              <w:spacing w:before="29" w:line="240" w:lineRule="auto"/>
              <w:ind w:left="122"/>
              <w:rPr>
                <w:color w:val="000000"/>
                <w:sz w:val="19"/>
                <w:szCs w:val="19"/>
              </w:rPr>
            </w:pPr>
            <w:r>
              <w:rPr>
                <w:color w:val="000000"/>
                <w:sz w:val="19"/>
                <w:szCs w:val="19"/>
              </w:rPr>
              <w:t xml:space="preserve">credit scores, one  </w:t>
            </w:r>
          </w:p>
          <w:p w:rsidR="005E5C64" w:rsidRDefault="00000000">
            <w:pPr>
              <w:widowControl w:val="0"/>
              <w:pBdr>
                <w:top w:val="nil"/>
                <w:left w:val="nil"/>
                <w:bottom w:val="nil"/>
                <w:right w:val="nil"/>
                <w:between w:val="nil"/>
              </w:pBdr>
              <w:spacing w:before="29" w:line="263" w:lineRule="auto"/>
              <w:ind w:left="123" w:right="149" w:firstLine="7"/>
              <w:rPr>
                <w:color w:val="000000"/>
                <w:sz w:val="19"/>
                <w:szCs w:val="19"/>
              </w:rPr>
            </w:pPr>
            <w:r>
              <w:rPr>
                <w:color w:val="000000"/>
                <w:sz w:val="19"/>
                <w:szCs w:val="19"/>
              </w:rPr>
              <w:t xml:space="preserve">borrower without credit  scores </w:t>
            </w:r>
          </w:p>
        </w:tc>
        <w:tc>
          <w:tcPr>
            <w:tcW w:w="2959" w:type="dxa"/>
            <w:shd w:val="clear" w:color="auto" w:fill="auto"/>
            <w:tcMar>
              <w:top w:w="100" w:type="dxa"/>
              <w:left w:w="100" w:type="dxa"/>
              <w:bottom w:w="100" w:type="dxa"/>
              <w:right w:w="100" w:type="dxa"/>
            </w:tcMar>
          </w:tcPr>
          <w:p w:rsidR="005E5C64" w:rsidRDefault="00000000">
            <w:pPr>
              <w:widowControl w:val="0"/>
              <w:pBdr>
                <w:top w:val="nil"/>
                <w:left w:val="nil"/>
                <w:bottom w:val="nil"/>
                <w:right w:val="nil"/>
                <w:between w:val="nil"/>
              </w:pBdr>
              <w:spacing w:line="243" w:lineRule="auto"/>
              <w:ind w:left="129" w:right="407"/>
              <w:jc w:val="center"/>
              <w:rPr>
                <w:color w:val="000000"/>
                <w:sz w:val="19"/>
                <w:szCs w:val="19"/>
              </w:rPr>
            </w:pPr>
            <w:r>
              <w:rPr>
                <w:color w:val="000000"/>
                <w:sz w:val="19"/>
                <w:szCs w:val="19"/>
              </w:rPr>
              <w:t xml:space="preserve"> Choose and use the  score as described  </w:t>
            </w:r>
          </w:p>
          <w:p w:rsidR="005E5C64" w:rsidRDefault="00000000">
            <w:pPr>
              <w:widowControl w:val="0"/>
              <w:pBdr>
                <w:top w:val="nil"/>
                <w:left w:val="nil"/>
                <w:bottom w:val="nil"/>
                <w:right w:val="nil"/>
                <w:between w:val="nil"/>
              </w:pBdr>
              <w:spacing w:before="7" w:line="244" w:lineRule="auto"/>
              <w:ind w:left="129" w:right="74"/>
              <w:jc w:val="center"/>
              <w:rPr>
                <w:color w:val="000000"/>
                <w:sz w:val="19"/>
                <w:szCs w:val="19"/>
              </w:rPr>
            </w:pPr>
            <w:r>
              <w:rPr>
                <w:color w:val="000000"/>
                <w:sz w:val="19"/>
                <w:szCs w:val="19"/>
              </w:rPr>
              <w:t xml:space="preserve">above for the borrower  with the credit scores  </w:t>
            </w:r>
            <w:r>
              <w:rPr>
                <w:color w:val="000000"/>
                <w:sz w:val="19"/>
                <w:szCs w:val="19"/>
              </w:rPr>
              <w:t xml:space="preserve"> Do not use zero as the  representative score </w:t>
            </w:r>
          </w:p>
        </w:tc>
      </w:tr>
    </w:tbl>
    <w:p w:rsidR="005E5C64" w:rsidRDefault="005E5C64">
      <w:pPr>
        <w:widowControl w:val="0"/>
        <w:pBdr>
          <w:top w:val="nil"/>
          <w:left w:val="nil"/>
          <w:bottom w:val="nil"/>
          <w:right w:val="nil"/>
          <w:between w:val="nil"/>
        </w:pBdr>
        <w:rPr>
          <w:color w:val="000000"/>
        </w:rPr>
      </w:pPr>
    </w:p>
    <w:p w:rsidR="005E5C64" w:rsidRDefault="005E5C64">
      <w:pPr>
        <w:widowControl w:val="0"/>
        <w:pBdr>
          <w:top w:val="nil"/>
          <w:left w:val="nil"/>
          <w:bottom w:val="nil"/>
          <w:right w:val="nil"/>
          <w:between w:val="nil"/>
        </w:pBdr>
        <w:rPr>
          <w:color w:val="000000"/>
        </w:rPr>
      </w:pPr>
    </w:p>
    <w:p w:rsidR="005E5C64" w:rsidRDefault="00000000">
      <w:pPr>
        <w:widowControl w:val="0"/>
        <w:pBdr>
          <w:top w:val="nil"/>
          <w:left w:val="nil"/>
          <w:bottom w:val="nil"/>
          <w:right w:val="nil"/>
          <w:between w:val="nil"/>
        </w:pBdr>
        <w:spacing w:line="264" w:lineRule="auto"/>
        <w:rPr>
          <w:color w:val="000000"/>
          <w:sz w:val="19"/>
          <w:szCs w:val="19"/>
        </w:rPr>
      </w:pPr>
      <w:r>
        <w:rPr>
          <w:color w:val="000000"/>
          <w:sz w:val="19"/>
          <w:szCs w:val="19"/>
        </w:rPr>
        <w:t xml:space="preserve">Underwriters should examine the inquiries to determine  whether they represent potential sources of undisclosed  credit.  </w:t>
      </w:r>
    </w:p>
    <w:p w:rsidR="005E5C64" w:rsidRDefault="00000000">
      <w:pPr>
        <w:widowControl w:val="0"/>
        <w:pBdr>
          <w:top w:val="nil"/>
          <w:left w:val="nil"/>
          <w:bottom w:val="nil"/>
          <w:right w:val="nil"/>
          <w:between w:val="nil"/>
        </w:pBdr>
        <w:spacing w:before="602" w:line="264" w:lineRule="auto"/>
        <w:rPr>
          <w:color w:val="000000"/>
          <w:sz w:val="19"/>
          <w:szCs w:val="19"/>
        </w:rPr>
        <w:sectPr w:rsidR="005E5C64">
          <w:type w:val="continuous"/>
          <w:pgSz w:w="12240" w:h="15840"/>
          <w:pgMar w:top="766" w:right="1760" w:bottom="1048" w:left="1809" w:header="0" w:footer="720" w:gutter="0"/>
          <w:cols w:num="2" w:space="720" w:equalWidth="0">
            <w:col w:w="4340" w:space="0"/>
            <w:col w:w="4340" w:space="0"/>
          </w:cols>
        </w:sectPr>
      </w:pPr>
      <w:r>
        <w:rPr>
          <w:color w:val="000000"/>
          <w:sz w:val="19"/>
          <w:szCs w:val="19"/>
        </w:rPr>
        <w:t xml:space="preserve">Borrowers that are at least halfway through a credit  counseling program will be considered on an exception  basis only. A letter of explanation, verification of timely  pay history on the program and current credit report  with established clean performance will be required for  review. </w:t>
      </w:r>
    </w:p>
    <w:p w:rsidR="005E5C64" w:rsidRDefault="005E5C64">
      <w:pPr>
        <w:widowControl w:val="0"/>
        <w:pBdr>
          <w:top w:val="nil"/>
          <w:left w:val="nil"/>
          <w:bottom w:val="nil"/>
          <w:right w:val="nil"/>
          <w:between w:val="nil"/>
        </w:pBdr>
        <w:rPr>
          <w:color w:val="000000"/>
          <w:sz w:val="19"/>
          <w:szCs w:val="19"/>
        </w:rPr>
      </w:pPr>
    </w:p>
    <w:tbl>
      <w:tblPr>
        <w:tblStyle w:val="a2"/>
        <w:tblW w:w="8856" w:type="dxa"/>
        <w:tblInd w:w="2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4"/>
        <w:gridCol w:w="5912"/>
      </w:tblGrid>
      <w:tr w:rsidR="005E5C64">
        <w:trPr>
          <w:trHeight w:val="2164"/>
        </w:trPr>
        <w:tc>
          <w:tcPr>
            <w:tcW w:w="2944" w:type="dxa"/>
            <w:shd w:val="clear" w:color="auto" w:fill="auto"/>
            <w:tcMar>
              <w:top w:w="100" w:type="dxa"/>
              <w:left w:w="100" w:type="dxa"/>
              <w:bottom w:w="100" w:type="dxa"/>
              <w:right w:w="100" w:type="dxa"/>
            </w:tcMar>
          </w:tcPr>
          <w:p w:rsidR="005E5C64" w:rsidRDefault="00000000">
            <w:pPr>
              <w:widowControl w:val="0"/>
              <w:pBdr>
                <w:top w:val="nil"/>
                <w:left w:val="nil"/>
                <w:bottom w:val="nil"/>
                <w:right w:val="nil"/>
                <w:between w:val="nil"/>
              </w:pBdr>
              <w:spacing w:line="240" w:lineRule="auto"/>
              <w:ind w:left="122"/>
              <w:rPr>
                <w:color w:val="000000"/>
                <w:sz w:val="19"/>
                <w:szCs w:val="19"/>
              </w:rPr>
            </w:pPr>
            <w:r>
              <w:rPr>
                <w:color w:val="000000"/>
                <w:sz w:val="19"/>
                <w:szCs w:val="19"/>
              </w:rPr>
              <w:t xml:space="preserve">Consumer Credit  </w:t>
            </w:r>
          </w:p>
          <w:p w:rsidR="005E5C64" w:rsidRDefault="00000000">
            <w:pPr>
              <w:widowControl w:val="0"/>
              <w:pBdr>
                <w:top w:val="nil"/>
                <w:left w:val="nil"/>
                <w:bottom w:val="nil"/>
                <w:right w:val="nil"/>
                <w:between w:val="nil"/>
              </w:pBdr>
              <w:spacing w:before="190" w:line="424" w:lineRule="auto"/>
              <w:ind w:left="131" w:right="353" w:hanging="8"/>
              <w:rPr>
                <w:color w:val="000000"/>
                <w:sz w:val="19"/>
                <w:szCs w:val="19"/>
              </w:rPr>
            </w:pPr>
            <w:r>
              <w:rPr>
                <w:color w:val="000000"/>
                <w:sz w:val="19"/>
                <w:szCs w:val="19"/>
              </w:rPr>
              <w:t xml:space="preserve">Counseling (Previous  Participant) </w:t>
            </w:r>
          </w:p>
        </w:tc>
        <w:tc>
          <w:tcPr>
            <w:tcW w:w="5911" w:type="dxa"/>
            <w:shd w:val="clear" w:color="auto" w:fill="auto"/>
            <w:tcMar>
              <w:top w:w="100" w:type="dxa"/>
              <w:left w:w="100" w:type="dxa"/>
              <w:bottom w:w="100" w:type="dxa"/>
              <w:right w:w="100" w:type="dxa"/>
            </w:tcMar>
          </w:tcPr>
          <w:p w:rsidR="005E5C64" w:rsidRDefault="00000000">
            <w:pPr>
              <w:widowControl w:val="0"/>
              <w:pBdr>
                <w:top w:val="nil"/>
                <w:left w:val="nil"/>
                <w:bottom w:val="nil"/>
                <w:right w:val="nil"/>
                <w:between w:val="nil"/>
              </w:pBdr>
              <w:spacing w:line="263" w:lineRule="auto"/>
              <w:ind w:left="112" w:right="74" w:firstLine="19"/>
              <w:rPr>
                <w:color w:val="000000"/>
                <w:sz w:val="19"/>
                <w:szCs w:val="19"/>
              </w:rPr>
            </w:pPr>
            <w:r>
              <w:rPr>
                <w:color w:val="000000"/>
                <w:sz w:val="19"/>
                <w:szCs w:val="19"/>
              </w:rPr>
              <w:t xml:space="preserve">Borrowers that have completed a credit counseling  program will be considered as long as there is a  minimum of 12 months seasoning on credit re established since the credit counseling was terminated.  The re-established credit may not include accounts paid  through credit counseling. </w:t>
            </w:r>
          </w:p>
        </w:tc>
      </w:tr>
    </w:tbl>
    <w:p w:rsidR="005E5C64" w:rsidRDefault="005E5C64">
      <w:pPr>
        <w:widowControl w:val="0"/>
        <w:pBdr>
          <w:top w:val="nil"/>
          <w:left w:val="nil"/>
          <w:bottom w:val="nil"/>
          <w:right w:val="nil"/>
          <w:between w:val="nil"/>
        </w:pBdr>
        <w:rPr>
          <w:color w:val="000000"/>
        </w:rPr>
      </w:pPr>
    </w:p>
    <w:p w:rsidR="005E5C64" w:rsidRDefault="005E5C64">
      <w:pPr>
        <w:widowControl w:val="0"/>
        <w:pBdr>
          <w:top w:val="nil"/>
          <w:left w:val="nil"/>
          <w:bottom w:val="nil"/>
          <w:right w:val="nil"/>
          <w:between w:val="nil"/>
        </w:pBdr>
        <w:rPr>
          <w:color w:val="000000"/>
        </w:rPr>
      </w:pPr>
    </w:p>
    <w:p w:rsidR="005E5C64" w:rsidRDefault="00000000">
      <w:pPr>
        <w:widowControl w:val="0"/>
        <w:pBdr>
          <w:top w:val="nil"/>
          <w:left w:val="nil"/>
          <w:bottom w:val="nil"/>
          <w:right w:val="nil"/>
          <w:between w:val="nil"/>
        </w:pBdr>
        <w:spacing w:line="240" w:lineRule="auto"/>
        <w:ind w:left="4"/>
        <w:rPr>
          <w:color w:val="000000"/>
        </w:rPr>
      </w:pPr>
      <w:r>
        <w:rPr>
          <w:color w:val="000000"/>
        </w:rPr>
        <w:t xml:space="preserve">  </w:t>
      </w:r>
    </w:p>
    <w:p w:rsidR="005E5C64" w:rsidRDefault="00000000">
      <w:pPr>
        <w:widowControl w:val="0"/>
        <w:pBdr>
          <w:top w:val="nil"/>
          <w:left w:val="nil"/>
          <w:bottom w:val="nil"/>
          <w:right w:val="nil"/>
          <w:between w:val="nil"/>
        </w:pBdr>
        <w:spacing w:line="250" w:lineRule="auto"/>
        <w:ind w:left="3327" w:right="518" w:hanging="2952"/>
        <w:rPr>
          <w:color w:val="000000"/>
          <w:sz w:val="19"/>
          <w:szCs w:val="19"/>
        </w:rPr>
      </w:pPr>
      <w:r>
        <w:rPr>
          <w:color w:val="000000"/>
          <w:sz w:val="33"/>
          <w:szCs w:val="33"/>
          <w:vertAlign w:val="subscript"/>
        </w:rPr>
        <w:t xml:space="preserve">Credit History </w:t>
      </w:r>
      <w:r>
        <w:rPr>
          <w:color w:val="000000"/>
          <w:sz w:val="19"/>
          <w:szCs w:val="19"/>
        </w:rPr>
        <w:t xml:space="preserve">For Borrower(s) to be eligible for the programs, they  must exhibit at least two active major consumer credit  </w:t>
      </w:r>
    </w:p>
    <w:p w:rsidR="005E5C64" w:rsidRDefault="00000000">
      <w:pPr>
        <w:widowControl w:val="0"/>
        <w:pBdr>
          <w:top w:val="nil"/>
          <w:left w:val="nil"/>
          <w:bottom w:val="nil"/>
          <w:right w:val="nil"/>
          <w:between w:val="nil"/>
        </w:pBdr>
        <w:spacing w:line="240" w:lineRule="auto"/>
        <w:ind w:right="568"/>
        <w:jc w:val="right"/>
        <w:rPr>
          <w:color w:val="000000"/>
          <w:sz w:val="19"/>
          <w:szCs w:val="19"/>
        </w:rPr>
      </w:pPr>
      <w:r>
        <w:rPr>
          <w:color w:val="000000"/>
          <w:sz w:val="19"/>
          <w:szCs w:val="19"/>
        </w:rPr>
        <w:t xml:space="preserve">and/or mortgage accounts. Borrower(s) with no credit  </w:t>
      </w:r>
    </w:p>
    <w:p w:rsidR="005E5C64" w:rsidRDefault="00000000">
      <w:pPr>
        <w:widowControl w:val="0"/>
        <w:pBdr>
          <w:top w:val="nil"/>
          <w:left w:val="nil"/>
          <w:bottom w:val="nil"/>
          <w:right w:val="nil"/>
          <w:between w:val="nil"/>
        </w:pBdr>
        <w:spacing w:before="29" w:line="240" w:lineRule="auto"/>
        <w:ind w:right="928"/>
        <w:jc w:val="right"/>
        <w:rPr>
          <w:color w:val="000000"/>
          <w:sz w:val="19"/>
          <w:szCs w:val="19"/>
        </w:rPr>
      </w:pPr>
      <w:r>
        <w:rPr>
          <w:color w:val="000000"/>
          <w:sz w:val="19"/>
          <w:szCs w:val="19"/>
        </w:rPr>
        <w:t xml:space="preserve">history will be considered on a case-by-case basis.  </w:t>
      </w:r>
    </w:p>
    <w:p w:rsidR="005E5C64" w:rsidRDefault="00000000">
      <w:pPr>
        <w:widowControl w:val="0"/>
        <w:pBdr>
          <w:top w:val="nil"/>
          <w:left w:val="nil"/>
          <w:bottom w:val="nil"/>
          <w:right w:val="nil"/>
          <w:between w:val="nil"/>
        </w:pBdr>
        <w:spacing w:before="29" w:line="240" w:lineRule="auto"/>
        <w:ind w:right="717"/>
        <w:jc w:val="right"/>
        <w:rPr>
          <w:color w:val="000000"/>
          <w:sz w:val="19"/>
          <w:szCs w:val="19"/>
        </w:rPr>
      </w:pPr>
      <w:r>
        <w:rPr>
          <w:color w:val="000000"/>
          <w:sz w:val="19"/>
          <w:szCs w:val="19"/>
        </w:rPr>
        <w:t xml:space="preserve">Some type of credit verification should be attempted  </w:t>
      </w:r>
    </w:p>
    <w:p w:rsidR="005E5C64" w:rsidRDefault="00000000">
      <w:pPr>
        <w:widowControl w:val="0"/>
        <w:pBdr>
          <w:top w:val="nil"/>
          <w:left w:val="nil"/>
          <w:bottom w:val="nil"/>
          <w:right w:val="nil"/>
          <w:between w:val="nil"/>
        </w:pBdr>
        <w:spacing w:before="31" w:line="240" w:lineRule="auto"/>
        <w:ind w:right="1135"/>
        <w:jc w:val="right"/>
        <w:rPr>
          <w:color w:val="000000"/>
          <w:sz w:val="19"/>
          <w:szCs w:val="19"/>
        </w:rPr>
      </w:pPr>
      <w:r>
        <w:rPr>
          <w:color w:val="000000"/>
          <w:sz w:val="19"/>
          <w:szCs w:val="19"/>
        </w:rPr>
        <w:t xml:space="preserve">(i.e., utility accounts, telephone accounts, rental  </w:t>
      </w:r>
    </w:p>
    <w:p w:rsidR="005E5C64" w:rsidRDefault="00000000">
      <w:pPr>
        <w:widowControl w:val="0"/>
        <w:pBdr>
          <w:top w:val="nil"/>
          <w:left w:val="nil"/>
          <w:bottom w:val="nil"/>
          <w:right w:val="nil"/>
          <w:between w:val="nil"/>
        </w:pBdr>
        <w:spacing w:before="29" w:line="240" w:lineRule="auto"/>
        <w:ind w:left="3319"/>
        <w:rPr>
          <w:color w:val="000000"/>
          <w:sz w:val="19"/>
          <w:szCs w:val="19"/>
        </w:rPr>
      </w:pPr>
      <w:r>
        <w:rPr>
          <w:color w:val="000000"/>
          <w:sz w:val="19"/>
          <w:szCs w:val="19"/>
        </w:rPr>
        <w:t xml:space="preserve">accounts, etc.).  </w:t>
      </w:r>
    </w:p>
    <w:p w:rsidR="005E5C64" w:rsidRDefault="00000000">
      <w:pPr>
        <w:widowControl w:val="0"/>
        <w:pBdr>
          <w:top w:val="nil"/>
          <w:left w:val="nil"/>
          <w:bottom w:val="nil"/>
          <w:right w:val="nil"/>
          <w:between w:val="nil"/>
        </w:pBdr>
        <w:spacing w:before="1044" w:line="240" w:lineRule="auto"/>
        <w:ind w:right="403"/>
        <w:jc w:val="right"/>
        <w:rPr>
          <w:color w:val="000000"/>
          <w:sz w:val="19"/>
          <w:szCs w:val="19"/>
        </w:rPr>
      </w:pPr>
      <w:r>
        <w:rPr>
          <w:color w:val="000000"/>
          <w:sz w:val="19"/>
          <w:szCs w:val="19"/>
        </w:rPr>
        <w:t xml:space="preserve">All judgments and liens during the prior two years must  </w:t>
      </w:r>
    </w:p>
    <w:p w:rsidR="005E5C64" w:rsidRDefault="00000000">
      <w:pPr>
        <w:widowControl w:val="0"/>
        <w:pBdr>
          <w:top w:val="nil"/>
          <w:left w:val="nil"/>
          <w:bottom w:val="nil"/>
          <w:right w:val="nil"/>
          <w:between w:val="nil"/>
        </w:pBdr>
        <w:spacing w:before="29" w:line="240" w:lineRule="auto"/>
        <w:ind w:right="637"/>
        <w:jc w:val="right"/>
        <w:rPr>
          <w:color w:val="000000"/>
          <w:sz w:val="19"/>
          <w:szCs w:val="19"/>
        </w:rPr>
      </w:pPr>
      <w:r>
        <w:rPr>
          <w:color w:val="000000"/>
          <w:sz w:val="19"/>
          <w:szCs w:val="19"/>
        </w:rPr>
        <w:t xml:space="preserve">be satisfactorily explained in writing by the Borrower.  </w:t>
      </w:r>
    </w:p>
    <w:p w:rsidR="005E5C64" w:rsidRDefault="00000000">
      <w:pPr>
        <w:widowControl w:val="0"/>
        <w:pBdr>
          <w:top w:val="nil"/>
          <w:left w:val="nil"/>
          <w:bottom w:val="nil"/>
          <w:right w:val="nil"/>
          <w:between w:val="nil"/>
        </w:pBdr>
        <w:spacing w:before="31" w:line="240" w:lineRule="auto"/>
        <w:ind w:right="873"/>
        <w:jc w:val="right"/>
        <w:rPr>
          <w:color w:val="000000"/>
          <w:sz w:val="19"/>
          <w:szCs w:val="19"/>
        </w:rPr>
        <w:sectPr w:rsidR="005E5C64">
          <w:type w:val="continuous"/>
          <w:pgSz w:w="12240" w:h="15840"/>
          <w:pgMar w:top="766" w:right="1373" w:bottom="1048" w:left="1435" w:header="0" w:footer="720" w:gutter="0"/>
          <w:cols w:space="720" w:equalWidth="0">
            <w:col w:w="9431" w:space="0"/>
          </w:cols>
        </w:sectPr>
      </w:pPr>
      <w:r>
        <w:rPr>
          <w:color w:val="000000"/>
          <w:sz w:val="19"/>
          <w:szCs w:val="19"/>
        </w:rPr>
        <w:t xml:space="preserve">The age of these types of adverse credit is counted  </w:t>
      </w:r>
    </w:p>
    <w:p w:rsidR="005E5C64" w:rsidRDefault="00000000">
      <w:pPr>
        <w:widowControl w:val="0"/>
        <w:pBdr>
          <w:top w:val="nil"/>
          <w:left w:val="nil"/>
          <w:bottom w:val="nil"/>
          <w:right w:val="nil"/>
          <w:between w:val="nil"/>
        </w:pBdr>
        <w:spacing w:before="161" w:line="240" w:lineRule="auto"/>
        <w:rPr>
          <w:color w:val="000000"/>
          <w:sz w:val="19"/>
          <w:szCs w:val="19"/>
        </w:rPr>
      </w:pPr>
      <w:r>
        <w:rPr>
          <w:color w:val="000000"/>
          <w:sz w:val="19"/>
          <w:szCs w:val="19"/>
        </w:rPr>
        <w:t xml:space="preserve">Adverse Credit  </w:t>
      </w:r>
    </w:p>
    <w:p w:rsidR="005E5C64" w:rsidRDefault="00000000">
      <w:pPr>
        <w:widowControl w:val="0"/>
        <w:pBdr>
          <w:top w:val="nil"/>
          <w:left w:val="nil"/>
          <w:bottom w:val="nil"/>
          <w:right w:val="nil"/>
          <w:between w:val="nil"/>
        </w:pBdr>
        <w:spacing w:before="2355" w:line="240" w:lineRule="auto"/>
        <w:rPr>
          <w:color w:val="000000"/>
          <w:sz w:val="19"/>
          <w:szCs w:val="19"/>
        </w:rPr>
      </w:pPr>
      <w:r>
        <w:rPr>
          <w:color w:val="000000"/>
          <w:sz w:val="19"/>
          <w:szCs w:val="19"/>
        </w:rPr>
        <w:t xml:space="preserve">“Rolling”  </w:t>
      </w:r>
    </w:p>
    <w:p w:rsidR="005E5C64" w:rsidRDefault="00000000">
      <w:pPr>
        <w:widowControl w:val="0"/>
        <w:pBdr>
          <w:top w:val="nil"/>
          <w:left w:val="nil"/>
          <w:bottom w:val="nil"/>
          <w:right w:val="nil"/>
          <w:between w:val="nil"/>
        </w:pBdr>
        <w:spacing w:before="190" w:line="240" w:lineRule="auto"/>
        <w:rPr>
          <w:color w:val="000000"/>
          <w:sz w:val="19"/>
          <w:szCs w:val="19"/>
        </w:rPr>
      </w:pPr>
      <w:r>
        <w:rPr>
          <w:color w:val="000000"/>
          <w:sz w:val="19"/>
          <w:szCs w:val="19"/>
        </w:rPr>
        <w:t xml:space="preserve">Derogatory </w:t>
      </w:r>
    </w:p>
    <w:p w:rsidR="005E5C64" w:rsidRDefault="00000000">
      <w:pPr>
        <w:widowControl w:val="0"/>
        <w:pBdr>
          <w:top w:val="nil"/>
          <w:left w:val="nil"/>
          <w:bottom w:val="nil"/>
          <w:right w:val="nil"/>
          <w:between w:val="nil"/>
        </w:pBdr>
        <w:spacing w:line="263" w:lineRule="auto"/>
        <w:rPr>
          <w:color w:val="000000"/>
          <w:sz w:val="19"/>
          <w:szCs w:val="19"/>
        </w:rPr>
      </w:pPr>
      <w:r>
        <w:rPr>
          <w:color w:val="000000"/>
          <w:sz w:val="19"/>
          <w:szCs w:val="19"/>
        </w:rPr>
        <w:t xml:space="preserve">from the date of occurrence. Individual Judgments  greater than $20,000.00 should be paid off prior to or  at closing unless a valid dispute exists and is fully  verified and documented. Borrower(s) with tax liens will  be considered on a case-by-case basis.  </w:t>
      </w:r>
    </w:p>
    <w:p w:rsidR="005E5C64" w:rsidRDefault="00000000">
      <w:pPr>
        <w:widowControl w:val="0"/>
        <w:pBdr>
          <w:top w:val="nil"/>
          <w:left w:val="nil"/>
          <w:bottom w:val="nil"/>
          <w:right w:val="nil"/>
          <w:between w:val="nil"/>
        </w:pBdr>
        <w:spacing w:before="1025" w:line="263" w:lineRule="auto"/>
        <w:rPr>
          <w:color w:val="000000"/>
          <w:sz w:val="19"/>
          <w:szCs w:val="19"/>
        </w:rPr>
        <w:sectPr w:rsidR="005E5C64">
          <w:type w:val="continuous"/>
          <w:pgSz w:w="12240" w:h="15840"/>
          <w:pgMar w:top="766" w:right="1752" w:bottom="1048" w:left="1800" w:header="0" w:footer="720" w:gutter="0"/>
          <w:cols w:num="2" w:space="720" w:equalWidth="0">
            <w:col w:w="4360" w:space="0"/>
            <w:col w:w="4360" w:space="0"/>
          </w:cols>
        </w:sectPr>
      </w:pPr>
      <w:r>
        <w:rPr>
          <w:color w:val="000000"/>
          <w:sz w:val="19"/>
          <w:szCs w:val="19"/>
        </w:rPr>
        <w:t xml:space="preserve">“Rolling” derogatory (30, 60, 90 days, etc.) reflected on  the credit report or other form of verification for major  and minor consumer credit shall be counted as one  credit event. </w:t>
      </w:r>
    </w:p>
    <w:p w:rsidR="005E5C64" w:rsidRDefault="005E5C64">
      <w:pPr>
        <w:widowControl w:val="0"/>
        <w:pBdr>
          <w:top w:val="nil"/>
          <w:left w:val="nil"/>
          <w:bottom w:val="nil"/>
          <w:right w:val="nil"/>
          <w:between w:val="nil"/>
        </w:pBdr>
        <w:rPr>
          <w:color w:val="000000"/>
          <w:sz w:val="19"/>
          <w:szCs w:val="19"/>
        </w:rPr>
      </w:pPr>
    </w:p>
    <w:tbl>
      <w:tblPr>
        <w:tblStyle w:val="a3"/>
        <w:tblW w:w="8856" w:type="dxa"/>
        <w:tblInd w:w="2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4"/>
        <w:gridCol w:w="5912"/>
      </w:tblGrid>
      <w:tr w:rsidR="005E5C64">
        <w:trPr>
          <w:trHeight w:val="4264"/>
        </w:trPr>
        <w:tc>
          <w:tcPr>
            <w:tcW w:w="2944" w:type="dxa"/>
            <w:shd w:val="clear" w:color="auto" w:fill="auto"/>
            <w:tcMar>
              <w:top w:w="100" w:type="dxa"/>
              <w:left w:w="100" w:type="dxa"/>
              <w:bottom w:w="100" w:type="dxa"/>
              <w:right w:w="100" w:type="dxa"/>
            </w:tcMar>
          </w:tcPr>
          <w:p w:rsidR="005E5C64" w:rsidRDefault="00000000">
            <w:pPr>
              <w:widowControl w:val="0"/>
              <w:pBdr>
                <w:top w:val="nil"/>
                <w:left w:val="nil"/>
                <w:bottom w:val="nil"/>
                <w:right w:val="nil"/>
                <w:between w:val="nil"/>
              </w:pBdr>
              <w:spacing w:line="240" w:lineRule="auto"/>
              <w:ind w:left="131"/>
              <w:rPr>
                <w:color w:val="000000"/>
                <w:sz w:val="19"/>
                <w:szCs w:val="19"/>
              </w:rPr>
            </w:pPr>
            <w:r>
              <w:rPr>
                <w:color w:val="000000"/>
                <w:sz w:val="19"/>
                <w:szCs w:val="19"/>
              </w:rPr>
              <w:t xml:space="preserve">Duplicate Public  </w:t>
            </w:r>
          </w:p>
          <w:p w:rsidR="005E5C64" w:rsidRDefault="00000000">
            <w:pPr>
              <w:widowControl w:val="0"/>
              <w:pBdr>
                <w:top w:val="nil"/>
                <w:left w:val="nil"/>
                <w:bottom w:val="nil"/>
                <w:right w:val="nil"/>
                <w:between w:val="nil"/>
              </w:pBdr>
              <w:spacing w:before="29" w:line="240" w:lineRule="auto"/>
              <w:ind w:left="131"/>
              <w:rPr>
                <w:color w:val="000000"/>
                <w:sz w:val="19"/>
                <w:szCs w:val="19"/>
              </w:rPr>
            </w:pPr>
            <w:r>
              <w:rPr>
                <w:color w:val="000000"/>
                <w:sz w:val="19"/>
                <w:szCs w:val="19"/>
              </w:rPr>
              <w:t>Records</w:t>
            </w:r>
          </w:p>
        </w:tc>
        <w:tc>
          <w:tcPr>
            <w:tcW w:w="5911" w:type="dxa"/>
            <w:shd w:val="clear" w:color="auto" w:fill="auto"/>
            <w:tcMar>
              <w:top w:w="100" w:type="dxa"/>
              <w:left w:w="100" w:type="dxa"/>
              <w:bottom w:w="100" w:type="dxa"/>
              <w:right w:w="100" w:type="dxa"/>
            </w:tcMar>
          </w:tcPr>
          <w:p w:rsidR="005E5C64" w:rsidRDefault="00000000">
            <w:pPr>
              <w:widowControl w:val="0"/>
              <w:pBdr>
                <w:top w:val="nil"/>
                <w:left w:val="nil"/>
                <w:bottom w:val="nil"/>
                <w:right w:val="nil"/>
                <w:between w:val="nil"/>
              </w:pBdr>
              <w:spacing w:line="263" w:lineRule="auto"/>
              <w:ind w:left="119" w:right="17" w:firstLine="6"/>
              <w:rPr>
                <w:color w:val="000000"/>
                <w:sz w:val="19"/>
                <w:szCs w:val="19"/>
              </w:rPr>
            </w:pPr>
            <w:r>
              <w:rPr>
                <w:color w:val="000000"/>
                <w:sz w:val="19"/>
                <w:szCs w:val="19"/>
              </w:rPr>
              <w:t xml:space="preserve">Items that typically appear in the Public Records section  of the credit report (judgments, bankruptcies,  foreclosures, and tax liens) are often duplicated  because the credit agencies may not attempt to merge  items of this sever nature. As a result, these items may  also appear in more than one verification area of the  credit report.  </w:t>
            </w:r>
          </w:p>
          <w:p w:rsidR="005E5C64" w:rsidRDefault="00000000">
            <w:pPr>
              <w:widowControl w:val="0"/>
              <w:pBdr>
                <w:top w:val="nil"/>
                <w:left w:val="nil"/>
                <w:bottom w:val="nil"/>
                <w:right w:val="nil"/>
                <w:between w:val="nil"/>
              </w:pBdr>
              <w:spacing w:before="170" w:line="263" w:lineRule="auto"/>
              <w:ind w:left="119" w:right="47" w:firstLine="6"/>
              <w:rPr>
                <w:color w:val="000000"/>
                <w:sz w:val="19"/>
                <w:szCs w:val="19"/>
              </w:rPr>
            </w:pPr>
            <w:r>
              <w:rPr>
                <w:color w:val="000000"/>
                <w:sz w:val="19"/>
                <w:szCs w:val="19"/>
              </w:rPr>
              <w:t xml:space="preserve">If it is clear from the credit report data that the items  are duplicates (identical account numbers, date filed,  and dollar amounts), the underwriter can disregard the  duplicates and document the item once. However, if it  is unclear from the credit report whether any of the  items are duplicated, the underwriter should treat each  item individually and obtain the required documentation  for each item. </w:t>
            </w:r>
          </w:p>
        </w:tc>
      </w:tr>
    </w:tbl>
    <w:p w:rsidR="005E5C64" w:rsidRDefault="005E5C64">
      <w:pPr>
        <w:widowControl w:val="0"/>
        <w:pBdr>
          <w:top w:val="nil"/>
          <w:left w:val="nil"/>
          <w:bottom w:val="nil"/>
          <w:right w:val="nil"/>
          <w:between w:val="nil"/>
        </w:pBdr>
        <w:rPr>
          <w:color w:val="000000"/>
        </w:rPr>
      </w:pPr>
    </w:p>
    <w:p w:rsidR="005E5C64" w:rsidRDefault="005E5C64">
      <w:pPr>
        <w:widowControl w:val="0"/>
        <w:pBdr>
          <w:top w:val="nil"/>
          <w:left w:val="nil"/>
          <w:bottom w:val="nil"/>
          <w:right w:val="nil"/>
          <w:between w:val="nil"/>
        </w:pBdr>
        <w:rPr>
          <w:color w:val="000000"/>
        </w:rPr>
      </w:pPr>
    </w:p>
    <w:p w:rsidR="005E5C64" w:rsidRDefault="00000000">
      <w:pPr>
        <w:widowControl w:val="0"/>
        <w:pBdr>
          <w:top w:val="nil"/>
          <w:left w:val="nil"/>
          <w:bottom w:val="nil"/>
          <w:right w:val="nil"/>
          <w:between w:val="nil"/>
        </w:pBdr>
        <w:spacing w:line="240" w:lineRule="auto"/>
        <w:ind w:left="4"/>
        <w:rPr>
          <w:color w:val="000000"/>
        </w:rPr>
        <w:sectPr w:rsidR="005E5C64">
          <w:type w:val="continuous"/>
          <w:pgSz w:w="12240" w:h="15840"/>
          <w:pgMar w:top="766" w:right="1373" w:bottom="1048" w:left="1435" w:header="0" w:footer="720" w:gutter="0"/>
          <w:cols w:space="720" w:equalWidth="0">
            <w:col w:w="9431" w:space="0"/>
          </w:cols>
        </w:sectPr>
      </w:pPr>
      <w:r>
        <w:rPr>
          <w:color w:val="000000"/>
        </w:rPr>
        <w:t xml:space="preserve">  </w:t>
      </w:r>
    </w:p>
    <w:p w:rsidR="005E5C64" w:rsidRDefault="00000000">
      <w:pPr>
        <w:widowControl w:val="0"/>
        <w:pBdr>
          <w:top w:val="nil"/>
          <w:left w:val="nil"/>
          <w:bottom w:val="nil"/>
          <w:right w:val="nil"/>
          <w:between w:val="nil"/>
        </w:pBdr>
        <w:spacing w:before="866" w:line="240" w:lineRule="auto"/>
        <w:rPr>
          <w:color w:val="000000"/>
          <w:sz w:val="19"/>
          <w:szCs w:val="19"/>
        </w:rPr>
      </w:pPr>
      <w:r>
        <w:rPr>
          <w:color w:val="000000"/>
          <w:sz w:val="19"/>
          <w:szCs w:val="19"/>
        </w:rPr>
        <w:t xml:space="preserve">Judgments,  </w:t>
      </w:r>
    </w:p>
    <w:p w:rsidR="005E5C64" w:rsidRDefault="00000000">
      <w:pPr>
        <w:widowControl w:val="0"/>
        <w:pBdr>
          <w:top w:val="nil"/>
          <w:left w:val="nil"/>
          <w:bottom w:val="nil"/>
          <w:right w:val="nil"/>
          <w:between w:val="nil"/>
        </w:pBdr>
        <w:spacing w:before="31" w:line="240" w:lineRule="auto"/>
        <w:rPr>
          <w:color w:val="000000"/>
          <w:sz w:val="19"/>
          <w:szCs w:val="19"/>
        </w:rPr>
      </w:pPr>
      <w:r>
        <w:rPr>
          <w:color w:val="000000"/>
          <w:sz w:val="19"/>
          <w:szCs w:val="19"/>
        </w:rPr>
        <w:t xml:space="preserve">Garnishments, and  </w:t>
      </w:r>
    </w:p>
    <w:p w:rsidR="005E5C64" w:rsidRDefault="00000000">
      <w:pPr>
        <w:widowControl w:val="0"/>
        <w:pBdr>
          <w:top w:val="nil"/>
          <w:left w:val="nil"/>
          <w:bottom w:val="nil"/>
          <w:right w:val="nil"/>
          <w:between w:val="nil"/>
        </w:pBdr>
        <w:spacing w:before="29" w:line="240" w:lineRule="auto"/>
        <w:rPr>
          <w:color w:val="000000"/>
          <w:sz w:val="19"/>
          <w:szCs w:val="19"/>
        </w:rPr>
      </w:pPr>
      <w:r>
        <w:rPr>
          <w:color w:val="000000"/>
          <w:sz w:val="19"/>
          <w:szCs w:val="19"/>
        </w:rPr>
        <w:t xml:space="preserve">Liens </w:t>
      </w:r>
    </w:p>
    <w:p w:rsidR="005E5C64" w:rsidRDefault="00000000">
      <w:pPr>
        <w:widowControl w:val="0"/>
        <w:pBdr>
          <w:top w:val="nil"/>
          <w:left w:val="nil"/>
          <w:bottom w:val="nil"/>
          <w:right w:val="nil"/>
          <w:between w:val="nil"/>
        </w:pBdr>
        <w:spacing w:before="2304" w:line="240" w:lineRule="auto"/>
        <w:rPr>
          <w:color w:val="000000"/>
          <w:sz w:val="19"/>
          <w:szCs w:val="19"/>
        </w:rPr>
      </w:pPr>
      <w:r>
        <w:rPr>
          <w:color w:val="000000"/>
          <w:sz w:val="19"/>
          <w:szCs w:val="19"/>
        </w:rPr>
        <w:t xml:space="preserve">Late Payments </w:t>
      </w:r>
    </w:p>
    <w:p w:rsidR="005E5C64" w:rsidRDefault="00000000">
      <w:pPr>
        <w:widowControl w:val="0"/>
        <w:pBdr>
          <w:top w:val="nil"/>
          <w:left w:val="nil"/>
          <w:bottom w:val="nil"/>
          <w:right w:val="nil"/>
          <w:between w:val="nil"/>
        </w:pBdr>
        <w:spacing w:before="1147" w:line="263" w:lineRule="auto"/>
        <w:rPr>
          <w:color w:val="000000"/>
          <w:sz w:val="19"/>
          <w:szCs w:val="19"/>
        </w:rPr>
      </w:pPr>
      <w:r>
        <w:rPr>
          <w:color w:val="000000"/>
          <w:sz w:val="19"/>
          <w:szCs w:val="19"/>
        </w:rPr>
        <w:t xml:space="preserve">Past-due, Collections,  and Charge-off  </w:t>
      </w:r>
    </w:p>
    <w:p w:rsidR="005E5C64" w:rsidRDefault="00000000">
      <w:pPr>
        <w:widowControl w:val="0"/>
        <w:pBdr>
          <w:top w:val="nil"/>
          <w:left w:val="nil"/>
          <w:bottom w:val="nil"/>
          <w:right w:val="nil"/>
          <w:between w:val="nil"/>
        </w:pBdr>
        <w:spacing w:before="10" w:line="240" w:lineRule="auto"/>
        <w:rPr>
          <w:color w:val="000000"/>
          <w:sz w:val="19"/>
          <w:szCs w:val="19"/>
        </w:rPr>
      </w:pPr>
      <w:r>
        <w:rPr>
          <w:color w:val="000000"/>
          <w:sz w:val="19"/>
          <w:szCs w:val="19"/>
        </w:rPr>
        <w:t xml:space="preserve">Accounts  </w:t>
      </w:r>
    </w:p>
    <w:tbl>
      <w:tblPr>
        <w:tblStyle w:val="a4"/>
        <w:tblW w:w="2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4"/>
      </w:tblGrid>
      <w:tr w:rsidR="005E5C64">
        <w:trPr>
          <w:trHeight w:val="6034"/>
        </w:trPr>
        <w:tc>
          <w:tcPr>
            <w:tcW w:w="2944" w:type="dxa"/>
            <w:shd w:val="clear" w:color="auto" w:fill="auto"/>
            <w:tcMar>
              <w:top w:w="100" w:type="dxa"/>
              <w:left w:w="100" w:type="dxa"/>
              <w:bottom w:w="100" w:type="dxa"/>
              <w:right w:w="100" w:type="dxa"/>
            </w:tcMar>
          </w:tcPr>
          <w:p w:rsidR="005E5C64" w:rsidRDefault="00000000">
            <w:pPr>
              <w:widowControl w:val="0"/>
              <w:pBdr>
                <w:top w:val="nil"/>
                <w:left w:val="nil"/>
                <w:bottom w:val="nil"/>
                <w:right w:val="nil"/>
                <w:between w:val="nil"/>
              </w:pBdr>
              <w:spacing w:line="263" w:lineRule="auto"/>
              <w:ind w:left="131" w:right="181"/>
              <w:rPr>
                <w:color w:val="000000"/>
                <w:sz w:val="19"/>
                <w:szCs w:val="19"/>
              </w:rPr>
            </w:pPr>
            <w:r>
              <w:rPr>
                <w:color w:val="000000"/>
                <w:sz w:val="19"/>
                <w:szCs w:val="19"/>
              </w:rPr>
              <w:t xml:space="preserve">Prior Bankruptcy or  Foreclosure (Including  Deed-in-Lieu of  </w:t>
            </w:r>
          </w:p>
          <w:p w:rsidR="005E5C64" w:rsidRDefault="00000000">
            <w:pPr>
              <w:widowControl w:val="0"/>
              <w:pBdr>
                <w:top w:val="nil"/>
                <w:left w:val="nil"/>
                <w:bottom w:val="nil"/>
                <w:right w:val="nil"/>
                <w:between w:val="nil"/>
              </w:pBdr>
              <w:spacing w:before="12" w:line="240" w:lineRule="auto"/>
              <w:ind w:left="131"/>
              <w:rPr>
                <w:color w:val="000000"/>
                <w:sz w:val="19"/>
                <w:szCs w:val="19"/>
              </w:rPr>
            </w:pPr>
            <w:r>
              <w:rPr>
                <w:color w:val="000000"/>
                <w:sz w:val="19"/>
                <w:szCs w:val="19"/>
              </w:rPr>
              <w:t xml:space="preserve">Foreclosure) </w:t>
            </w:r>
          </w:p>
        </w:tc>
      </w:tr>
    </w:tbl>
    <w:p w:rsidR="005E5C64" w:rsidRDefault="005E5C64">
      <w:pPr>
        <w:widowControl w:val="0"/>
        <w:pBdr>
          <w:top w:val="nil"/>
          <w:left w:val="nil"/>
          <w:bottom w:val="nil"/>
          <w:right w:val="nil"/>
          <w:between w:val="nil"/>
        </w:pBdr>
        <w:rPr>
          <w:color w:val="000000"/>
        </w:rPr>
      </w:pPr>
    </w:p>
    <w:p w:rsidR="005E5C64" w:rsidRDefault="005E5C64">
      <w:pPr>
        <w:widowControl w:val="0"/>
        <w:pBdr>
          <w:top w:val="nil"/>
          <w:left w:val="nil"/>
          <w:bottom w:val="nil"/>
          <w:right w:val="nil"/>
          <w:between w:val="nil"/>
        </w:pBdr>
        <w:rPr>
          <w:color w:val="000000"/>
        </w:rPr>
      </w:pPr>
    </w:p>
    <w:p w:rsidR="005E5C64" w:rsidRDefault="00000000">
      <w:pPr>
        <w:widowControl w:val="0"/>
        <w:pBdr>
          <w:top w:val="nil"/>
          <w:left w:val="nil"/>
          <w:bottom w:val="nil"/>
          <w:right w:val="nil"/>
          <w:between w:val="nil"/>
        </w:pBdr>
        <w:spacing w:line="263" w:lineRule="auto"/>
        <w:rPr>
          <w:color w:val="000000"/>
          <w:sz w:val="19"/>
          <w:szCs w:val="19"/>
        </w:rPr>
      </w:pPr>
      <w:r>
        <w:rPr>
          <w:color w:val="000000"/>
          <w:sz w:val="19"/>
          <w:szCs w:val="19"/>
        </w:rPr>
        <w:t xml:space="preserve">Open judgments, garnishments, and all outstanding  liens that are in the Public Records section of the credit  report will be identified in the credit report, and may be  required to be paid off at or prior to closing at  underwriter’s discretion. Documentation of the  satisfaction of these liabilities, along with verification of  funds sufficient to satisfy these obligations, must also  be maintained in the permanent loan file.  </w:t>
      </w:r>
    </w:p>
    <w:p w:rsidR="005E5C64" w:rsidRDefault="00000000">
      <w:pPr>
        <w:widowControl w:val="0"/>
        <w:pBdr>
          <w:top w:val="nil"/>
          <w:left w:val="nil"/>
          <w:bottom w:val="nil"/>
          <w:right w:val="nil"/>
          <w:between w:val="nil"/>
        </w:pBdr>
        <w:spacing w:before="1447" w:line="265" w:lineRule="auto"/>
        <w:rPr>
          <w:color w:val="000000"/>
          <w:sz w:val="19"/>
          <w:szCs w:val="19"/>
        </w:rPr>
      </w:pPr>
      <w:r>
        <w:rPr>
          <w:color w:val="000000"/>
          <w:sz w:val="19"/>
          <w:szCs w:val="19"/>
        </w:rPr>
        <w:t xml:space="preserve">Underwriter should confirm the accuracy of the  information with the borrower. Additional  </w:t>
      </w:r>
    </w:p>
    <w:p w:rsidR="005E5C64" w:rsidRDefault="00000000">
      <w:pPr>
        <w:widowControl w:val="0"/>
        <w:pBdr>
          <w:top w:val="nil"/>
          <w:left w:val="nil"/>
          <w:bottom w:val="nil"/>
          <w:right w:val="nil"/>
          <w:between w:val="nil"/>
        </w:pBdr>
        <w:spacing w:before="8" w:line="263" w:lineRule="auto"/>
        <w:rPr>
          <w:color w:val="000000"/>
          <w:sz w:val="19"/>
          <w:szCs w:val="19"/>
        </w:rPr>
      </w:pPr>
      <w:r>
        <w:rPr>
          <w:color w:val="000000"/>
          <w:sz w:val="19"/>
          <w:szCs w:val="19"/>
        </w:rPr>
        <w:t xml:space="preserve">documentation should be collected if the underwriter  determines it is necessary to justify an approval.  </w:t>
      </w:r>
    </w:p>
    <w:p w:rsidR="005E5C64" w:rsidRDefault="00000000">
      <w:pPr>
        <w:widowControl w:val="0"/>
        <w:pBdr>
          <w:top w:val="nil"/>
          <w:left w:val="nil"/>
          <w:bottom w:val="nil"/>
          <w:right w:val="nil"/>
          <w:between w:val="nil"/>
        </w:pBdr>
        <w:spacing w:before="603" w:line="263" w:lineRule="auto"/>
        <w:rPr>
          <w:color w:val="000000"/>
          <w:sz w:val="19"/>
          <w:szCs w:val="19"/>
        </w:rPr>
      </w:pPr>
      <w:r>
        <w:rPr>
          <w:color w:val="000000"/>
          <w:sz w:val="19"/>
          <w:szCs w:val="19"/>
        </w:rPr>
        <w:t xml:space="preserve">Collection accounts or charged-off accounts do not need  to be paid off if the balance of an individual account is  less than $5,000.00 or if the total balance of all  accounts is $5,000.00 or less.  </w:t>
      </w:r>
    </w:p>
    <w:p w:rsidR="005E5C64" w:rsidRDefault="00000000">
      <w:pPr>
        <w:widowControl w:val="0"/>
        <w:pBdr>
          <w:top w:val="nil"/>
          <w:left w:val="nil"/>
          <w:bottom w:val="nil"/>
          <w:right w:val="nil"/>
          <w:between w:val="nil"/>
        </w:pBdr>
        <w:spacing w:before="602" w:line="264" w:lineRule="auto"/>
        <w:rPr>
          <w:color w:val="000000"/>
          <w:sz w:val="19"/>
          <w:szCs w:val="19"/>
        </w:rPr>
      </w:pPr>
      <w:r>
        <w:rPr>
          <w:color w:val="000000"/>
          <w:sz w:val="19"/>
          <w:szCs w:val="19"/>
        </w:rPr>
        <w:t xml:space="preserve">Evidence of bankruptcy and discharge documents must  be provided. Age of bankruptcy is counted from the  discharge or dismissal date. Age of a foreclosure is  counted from the consummation of the sale.  Borrower(s) with double bankruptcy will be considered  on a case-by-case basis.  </w:t>
      </w:r>
    </w:p>
    <w:p w:rsidR="005E5C64" w:rsidRDefault="00000000">
      <w:pPr>
        <w:widowControl w:val="0"/>
        <w:pBdr>
          <w:top w:val="nil"/>
          <w:left w:val="nil"/>
          <w:bottom w:val="nil"/>
          <w:right w:val="nil"/>
          <w:between w:val="nil"/>
        </w:pBdr>
        <w:spacing w:before="592" w:line="240" w:lineRule="auto"/>
        <w:rPr>
          <w:color w:val="000000"/>
          <w:sz w:val="19"/>
          <w:szCs w:val="19"/>
        </w:rPr>
      </w:pPr>
      <w:r>
        <w:rPr>
          <w:color w:val="000000"/>
          <w:sz w:val="19"/>
          <w:szCs w:val="19"/>
        </w:rPr>
        <w:t xml:space="preserve">Identification of bankruptcies in the credit report:  </w:t>
      </w:r>
    </w:p>
    <w:p w:rsidR="005E5C64" w:rsidRDefault="00000000">
      <w:pPr>
        <w:widowControl w:val="0"/>
        <w:pBdr>
          <w:top w:val="nil"/>
          <w:left w:val="nil"/>
          <w:bottom w:val="nil"/>
          <w:right w:val="nil"/>
          <w:between w:val="nil"/>
        </w:pBdr>
        <w:spacing w:before="190" w:line="263" w:lineRule="auto"/>
        <w:rPr>
          <w:color w:val="000000"/>
          <w:sz w:val="19"/>
          <w:szCs w:val="19"/>
        </w:rPr>
        <w:sectPr w:rsidR="005E5C64">
          <w:type w:val="continuous"/>
          <w:pgSz w:w="12240" w:h="15840"/>
          <w:pgMar w:top="766" w:right="1716" w:bottom="1048" w:left="1687" w:header="0" w:footer="720" w:gutter="0"/>
          <w:cols w:num="2" w:space="720" w:equalWidth="0">
            <w:col w:w="4420" w:space="0"/>
            <w:col w:w="4420" w:space="0"/>
          </w:cols>
        </w:sectPr>
      </w:pPr>
      <w:r>
        <w:rPr>
          <w:color w:val="000000"/>
          <w:sz w:val="19"/>
          <w:szCs w:val="19"/>
        </w:rPr>
        <w:t xml:space="preserve">VCC applies the following guidelines to the processing of  bankruptcies:  </w:t>
      </w:r>
    </w:p>
    <w:p w:rsidR="005E5C64" w:rsidRDefault="00000000">
      <w:pPr>
        <w:widowControl w:val="0"/>
        <w:pBdr>
          <w:top w:val="nil"/>
          <w:left w:val="nil"/>
          <w:bottom w:val="nil"/>
          <w:right w:val="nil"/>
          <w:between w:val="nil"/>
        </w:pBdr>
        <w:spacing w:before="603" w:line="263" w:lineRule="auto"/>
        <w:ind w:right="50" w:firstLine="8"/>
        <w:rPr>
          <w:color w:val="000000"/>
          <w:sz w:val="19"/>
          <w:szCs w:val="19"/>
        </w:rPr>
      </w:pPr>
      <w:r>
        <w:rPr>
          <w:color w:val="000000"/>
          <w:sz w:val="19"/>
          <w:szCs w:val="19"/>
        </w:rPr>
        <w:t xml:space="preserve">Bankruptcy (All Except  Chapter 13) </w:t>
      </w:r>
    </w:p>
    <w:p w:rsidR="005E5C64" w:rsidRDefault="00000000">
      <w:pPr>
        <w:widowControl w:val="0"/>
        <w:pBdr>
          <w:top w:val="nil"/>
          <w:left w:val="nil"/>
          <w:bottom w:val="nil"/>
          <w:right w:val="nil"/>
          <w:between w:val="nil"/>
        </w:pBdr>
        <w:spacing w:line="264" w:lineRule="auto"/>
        <w:ind w:left="166" w:right="32" w:firstLine="5"/>
        <w:rPr>
          <w:color w:val="000000"/>
          <w:sz w:val="19"/>
          <w:szCs w:val="19"/>
        </w:rPr>
        <w:sectPr w:rsidR="005E5C64">
          <w:type w:val="continuous"/>
          <w:pgSz w:w="12240" w:h="15840"/>
          <w:pgMar w:top="766" w:right="2004" w:bottom="1048" w:left="4867" w:header="0" w:footer="720" w:gutter="0"/>
          <w:cols w:num="2" w:space="720" w:equalWidth="0">
            <w:col w:w="2700" w:space="0"/>
            <w:col w:w="2700" w:space="0"/>
          </w:cols>
        </w:sectPr>
      </w:pPr>
      <w:r>
        <w:rPr>
          <w:color w:val="000000"/>
          <w:sz w:val="19"/>
          <w:szCs w:val="19"/>
        </w:rPr>
        <w:t xml:space="preserve">2-year time period from  dismissal or discharge  date </w:t>
      </w:r>
    </w:p>
    <w:p w:rsidR="005E5C64" w:rsidRDefault="005E5C64">
      <w:pPr>
        <w:widowControl w:val="0"/>
        <w:pBdr>
          <w:top w:val="nil"/>
          <w:left w:val="nil"/>
          <w:bottom w:val="nil"/>
          <w:right w:val="nil"/>
          <w:between w:val="nil"/>
        </w:pBdr>
        <w:rPr>
          <w:color w:val="000000"/>
          <w:sz w:val="19"/>
          <w:szCs w:val="19"/>
        </w:rPr>
      </w:pPr>
    </w:p>
    <w:tbl>
      <w:tblPr>
        <w:tblStyle w:val="a5"/>
        <w:tblW w:w="5685" w:type="dxa"/>
        <w:tblInd w:w="3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820"/>
      </w:tblGrid>
      <w:tr w:rsidR="005E5C64">
        <w:trPr>
          <w:trHeight w:val="960"/>
        </w:trPr>
        <w:tc>
          <w:tcPr>
            <w:tcW w:w="2865" w:type="dxa"/>
            <w:shd w:val="clear" w:color="auto" w:fill="auto"/>
            <w:tcMar>
              <w:top w:w="100" w:type="dxa"/>
              <w:left w:w="100" w:type="dxa"/>
              <w:bottom w:w="100" w:type="dxa"/>
              <w:right w:w="100" w:type="dxa"/>
            </w:tcMar>
          </w:tcPr>
          <w:p w:rsidR="005E5C64" w:rsidRDefault="00000000">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Chapter 13 Bankruptcy </w:t>
            </w:r>
            <w:r>
              <w:rPr>
                <w:noProof/>
                <w:color w:val="000000"/>
                <w:sz w:val="19"/>
                <w:szCs w:val="19"/>
              </w:rPr>
              <w:drawing>
                <wp:inline distT="19050" distB="19050" distL="19050" distR="19050">
                  <wp:extent cx="15240" cy="1524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15240" cy="15240"/>
                          </a:xfrm>
                          <a:prstGeom prst="rect">
                            <a:avLst/>
                          </a:prstGeom>
                          <a:ln/>
                        </pic:spPr>
                      </pic:pic>
                    </a:graphicData>
                  </a:graphic>
                </wp:inline>
              </w:drawing>
            </w:r>
          </w:p>
        </w:tc>
        <w:tc>
          <w:tcPr>
            <w:tcW w:w="2820" w:type="dxa"/>
            <w:shd w:val="clear" w:color="auto" w:fill="auto"/>
            <w:tcMar>
              <w:top w:w="100" w:type="dxa"/>
              <w:left w:w="100" w:type="dxa"/>
              <w:bottom w:w="100" w:type="dxa"/>
              <w:right w:w="100" w:type="dxa"/>
            </w:tcMar>
          </w:tcPr>
          <w:p w:rsidR="005E5C64" w:rsidRDefault="00000000">
            <w:pPr>
              <w:widowControl w:val="0"/>
              <w:pBdr>
                <w:top w:val="nil"/>
                <w:left w:val="nil"/>
                <w:bottom w:val="nil"/>
                <w:right w:val="nil"/>
                <w:between w:val="nil"/>
              </w:pBdr>
              <w:spacing w:line="263" w:lineRule="auto"/>
              <w:ind w:left="123" w:right="194" w:firstLine="5"/>
              <w:rPr>
                <w:color w:val="000000"/>
                <w:sz w:val="19"/>
                <w:szCs w:val="19"/>
              </w:rPr>
            </w:pPr>
            <w:r>
              <w:rPr>
                <w:color w:val="000000"/>
                <w:sz w:val="19"/>
                <w:szCs w:val="19"/>
              </w:rPr>
              <w:t xml:space="preserve">2-year time period from  dismissal or discharge  date </w:t>
            </w:r>
          </w:p>
        </w:tc>
      </w:tr>
    </w:tbl>
    <w:p w:rsidR="005E5C64" w:rsidRDefault="005E5C64">
      <w:pPr>
        <w:widowControl w:val="0"/>
        <w:pBdr>
          <w:top w:val="nil"/>
          <w:left w:val="nil"/>
          <w:bottom w:val="nil"/>
          <w:right w:val="nil"/>
          <w:between w:val="nil"/>
        </w:pBdr>
        <w:rPr>
          <w:color w:val="000000"/>
        </w:rPr>
      </w:pPr>
    </w:p>
    <w:p w:rsidR="005E5C64" w:rsidRDefault="005E5C64">
      <w:pPr>
        <w:widowControl w:val="0"/>
        <w:pBdr>
          <w:top w:val="nil"/>
          <w:left w:val="nil"/>
          <w:bottom w:val="nil"/>
          <w:right w:val="nil"/>
          <w:between w:val="nil"/>
        </w:pBdr>
        <w:rPr>
          <w:color w:val="000000"/>
        </w:rPr>
      </w:pPr>
    </w:p>
    <w:p w:rsidR="005E5C64" w:rsidRDefault="00000000">
      <w:pPr>
        <w:widowControl w:val="0"/>
        <w:pBdr>
          <w:top w:val="nil"/>
          <w:left w:val="nil"/>
          <w:bottom w:val="nil"/>
          <w:right w:val="nil"/>
          <w:between w:val="nil"/>
        </w:pBdr>
        <w:spacing w:line="240" w:lineRule="auto"/>
        <w:ind w:left="4"/>
        <w:rPr>
          <w:color w:val="000000"/>
        </w:rPr>
        <w:sectPr w:rsidR="005E5C64">
          <w:type w:val="continuous"/>
          <w:pgSz w:w="12240" w:h="15840"/>
          <w:pgMar w:top="766" w:right="1373" w:bottom="1048" w:left="1435" w:header="0" w:footer="720" w:gutter="0"/>
          <w:cols w:space="720" w:equalWidth="0">
            <w:col w:w="9431" w:space="0"/>
          </w:cols>
        </w:sectPr>
      </w:pPr>
      <w:r>
        <w:rPr>
          <w:color w:val="000000"/>
        </w:rPr>
        <w:t xml:space="preserve">  </w:t>
      </w:r>
    </w:p>
    <w:p w:rsidR="005E5C64" w:rsidRDefault="005E5C64">
      <w:pPr>
        <w:widowControl w:val="0"/>
        <w:pBdr>
          <w:top w:val="nil"/>
          <w:left w:val="nil"/>
          <w:bottom w:val="nil"/>
          <w:right w:val="nil"/>
          <w:between w:val="nil"/>
        </w:pBdr>
        <w:rPr>
          <w:color w:val="000000"/>
        </w:rPr>
      </w:pPr>
    </w:p>
    <w:tbl>
      <w:tblPr>
        <w:tblStyle w:val="a6"/>
        <w:tblW w:w="2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4"/>
      </w:tblGrid>
      <w:tr w:rsidR="005E5C64">
        <w:trPr>
          <w:trHeight w:val="12801"/>
        </w:trPr>
        <w:tc>
          <w:tcPr>
            <w:tcW w:w="2944" w:type="dxa"/>
            <w:shd w:val="clear" w:color="auto" w:fill="auto"/>
            <w:tcMar>
              <w:top w:w="100" w:type="dxa"/>
              <w:left w:w="100" w:type="dxa"/>
              <w:bottom w:w="100" w:type="dxa"/>
              <w:right w:w="100" w:type="dxa"/>
            </w:tcMar>
          </w:tcPr>
          <w:p w:rsidR="005E5C64" w:rsidRDefault="005E5C64">
            <w:pPr>
              <w:widowControl w:val="0"/>
              <w:pBdr>
                <w:top w:val="nil"/>
                <w:left w:val="nil"/>
                <w:bottom w:val="nil"/>
                <w:right w:val="nil"/>
                <w:between w:val="nil"/>
              </w:pBdr>
              <w:rPr>
                <w:color w:val="000000"/>
              </w:rPr>
            </w:pPr>
          </w:p>
        </w:tc>
      </w:tr>
    </w:tbl>
    <w:p w:rsidR="005E5C64" w:rsidRDefault="005E5C64">
      <w:pPr>
        <w:widowControl w:val="0"/>
        <w:pBdr>
          <w:top w:val="nil"/>
          <w:left w:val="nil"/>
          <w:bottom w:val="nil"/>
          <w:right w:val="nil"/>
          <w:between w:val="nil"/>
        </w:pBdr>
        <w:rPr>
          <w:color w:val="000000"/>
        </w:rPr>
      </w:pPr>
    </w:p>
    <w:p w:rsidR="005E5C64" w:rsidRDefault="005E5C64">
      <w:pPr>
        <w:widowControl w:val="0"/>
        <w:pBdr>
          <w:top w:val="nil"/>
          <w:left w:val="nil"/>
          <w:bottom w:val="nil"/>
          <w:right w:val="nil"/>
          <w:between w:val="nil"/>
        </w:pBdr>
        <w:rPr>
          <w:color w:val="000000"/>
        </w:rPr>
      </w:pPr>
    </w:p>
    <w:p w:rsidR="005E5C64" w:rsidRDefault="00000000">
      <w:pPr>
        <w:widowControl w:val="0"/>
        <w:pBdr>
          <w:top w:val="nil"/>
          <w:left w:val="nil"/>
          <w:bottom w:val="nil"/>
          <w:right w:val="nil"/>
          <w:between w:val="nil"/>
        </w:pBdr>
        <w:spacing w:line="240" w:lineRule="auto"/>
        <w:ind w:left="268"/>
        <w:rPr>
          <w:color w:val="000000"/>
          <w:sz w:val="19"/>
          <w:szCs w:val="19"/>
        </w:rPr>
      </w:pPr>
      <w:r>
        <w:rPr>
          <w:color w:val="000000"/>
          <w:sz w:val="19"/>
          <w:szCs w:val="19"/>
        </w:rPr>
        <w:t xml:space="preserve">Exceptions for  </w:t>
      </w:r>
    </w:p>
    <w:p w:rsidR="005E5C64" w:rsidRDefault="00000000">
      <w:pPr>
        <w:widowControl w:val="0"/>
        <w:pBdr>
          <w:top w:val="nil"/>
          <w:left w:val="nil"/>
          <w:bottom w:val="nil"/>
          <w:right w:val="nil"/>
          <w:between w:val="nil"/>
        </w:pBdr>
        <w:spacing w:before="31" w:line="240" w:lineRule="auto"/>
        <w:ind w:left="268"/>
        <w:rPr>
          <w:color w:val="000000"/>
          <w:sz w:val="19"/>
          <w:szCs w:val="19"/>
        </w:rPr>
      </w:pPr>
      <w:r>
        <w:rPr>
          <w:color w:val="000000"/>
          <w:sz w:val="19"/>
          <w:szCs w:val="19"/>
        </w:rPr>
        <w:t xml:space="preserve">Extenuating  </w:t>
      </w:r>
    </w:p>
    <w:p w:rsidR="005E5C64" w:rsidRDefault="00000000">
      <w:pPr>
        <w:widowControl w:val="0"/>
        <w:pBdr>
          <w:top w:val="nil"/>
          <w:left w:val="nil"/>
          <w:bottom w:val="nil"/>
          <w:right w:val="nil"/>
          <w:between w:val="nil"/>
        </w:pBdr>
        <w:spacing w:before="29" w:line="263" w:lineRule="auto"/>
        <w:ind w:left="268" w:right="372" w:hanging="8"/>
        <w:rPr>
          <w:color w:val="000000"/>
          <w:sz w:val="19"/>
          <w:szCs w:val="19"/>
        </w:rPr>
      </w:pPr>
      <w:r>
        <w:rPr>
          <w:color w:val="000000"/>
          <w:sz w:val="19"/>
          <w:szCs w:val="19"/>
        </w:rPr>
        <w:t>Circumstances – All  Bankruptcy Actions</w:t>
      </w:r>
      <w:r>
        <w:rPr>
          <w:noProof/>
          <w:color w:val="000000"/>
          <w:sz w:val="19"/>
          <w:szCs w:val="19"/>
        </w:rPr>
        <w:drawing>
          <wp:inline distT="19050" distB="19050" distL="19050" distR="19050">
            <wp:extent cx="15240" cy="1524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15240" cy="15240"/>
                    </a:xfrm>
                    <a:prstGeom prst="rect">
                      <a:avLst/>
                    </a:prstGeom>
                    <a:ln/>
                  </pic:spPr>
                </pic:pic>
              </a:graphicData>
            </a:graphic>
          </wp:inline>
        </w:drawing>
      </w:r>
      <w:r>
        <w:rPr>
          <w:color w:val="000000"/>
          <w:sz w:val="19"/>
          <w:szCs w:val="19"/>
        </w:rPr>
        <w:t xml:space="preserve"> </w:t>
      </w:r>
    </w:p>
    <w:p w:rsidR="005E5C64" w:rsidRDefault="00000000">
      <w:pPr>
        <w:widowControl w:val="0"/>
        <w:pBdr>
          <w:top w:val="nil"/>
          <w:left w:val="nil"/>
          <w:bottom w:val="nil"/>
          <w:right w:val="nil"/>
          <w:between w:val="nil"/>
        </w:pBdr>
        <w:spacing w:before="176" w:line="265" w:lineRule="auto"/>
        <w:ind w:left="268" w:right="329"/>
        <w:rPr>
          <w:color w:val="000000"/>
          <w:sz w:val="19"/>
          <w:szCs w:val="19"/>
        </w:rPr>
      </w:pPr>
      <w:r>
        <w:rPr>
          <w:color w:val="000000"/>
          <w:sz w:val="19"/>
          <w:szCs w:val="19"/>
        </w:rPr>
        <w:t>Multiple Bankruptcy  Filings</w:t>
      </w:r>
      <w:r>
        <w:rPr>
          <w:noProof/>
          <w:color w:val="000000"/>
          <w:sz w:val="19"/>
          <w:szCs w:val="19"/>
        </w:rPr>
        <w:drawing>
          <wp:inline distT="19050" distB="19050" distL="19050" distR="19050">
            <wp:extent cx="15240" cy="1524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15240" cy="15240"/>
                    </a:xfrm>
                    <a:prstGeom prst="rect">
                      <a:avLst/>
                    </a:prstGeom>
                    <a:ln/>
                  </pic:spPr>
                </pic:pic>
              </a:graphicData>
            </a:graphic>
          </wp:inline>
        </w:drawing>
      </w:r>
      <w:r>
        <w:rPr>
          <w:color w:val="000000"/>
          <w:sz w:val="19"/>
          <w:szCs w:val="19"/>
        </w:rPr>
        <w:t xml:space="preserve"> </w:t>
      </w:r>
    </w:p>
    <w:p w:rsidR="005E5C64" w:rsidRDefault="00000000">
      <w:pPr>
        <w:widowControl w:val="0"/>
        <w:pBdr>
          <w:top w:val="nil"/>
          <w:left w:val="nil"/>
          <w:bottom w:val="nil"/>
          <w:right w:val="nil"/>
          <w:between w:val="nil"/>
        </w:pBdr>
        <w:spacing w:before="17" w:line="265" w:lineRule="auto"/>
        <w:ind w:left="213" w:right="42" w:hanging="2"/>
        <w:rPr>
          <w:color w:val="000000"/>
          <w:sz w:val="19"/>
          <w:szCs w:val="19"/>
        </w:rPr>
      </w:pPr>
      <w:r>
        <w:rPr>
          <w:color w:val="000000"/>
          <w:sz w:val="19"/>
          <w:szCs w:val="19"/>
        </w:rPr>
        <w:t xml:space="preserve">2-year time period will be  measured from the  </w:t>
      </w:r>
    </w:p>
    <w:p w:rsidR="005E5C64" w:rsidRDefault="00000000">
      <w:pPr>
        <w:widowControl w:val="0"/>
        <w:pBdr>
          <w:top w:val="nil"/>
          <w:left w:val="nil"/>
          <w:bottom w:val="nil"/>
          <w:right w:val="nil"/>
          <w:between w:val="nil"/>
        </w:pBdr>
        <w:spacing w:before="8" w:line="263" w:lineRule="auto"/>
        <w:ind w:left="206" w:right="241" w:firstLine="7"/>
        <w:rPr>
          <w:color w:val="000000"/>
          <w:sz w:val="19"/>
          <w:szCs w:val="19"/>
        </w:rPr>
      </w:pPr>
      <w:r>
        <w:rPr>
          <w:color w:val="000000"/>
          <w:sz w:val="19"/>
          <w:szCs w:val="19"/>
        </w:rPr>
        <w:t xml:space="preserve">bankruptcy dismissal or  discharge date.  </w:t>
      </w:r>
    </w:p>
    <w:p w:rsidR="005E5C64" w:rsidRDefault="00000000">
      <w:pPr>
        <w:widowControl w:val="0"/>
        <w:pBdr>
          <w:top w:val="nil"/>
          <w:left w:val="nil"/>
          <w:bottom w:val="nil"/>
          <w:right w:val="nil"/>
          <w:between w:val="nil"/>
        </w:pBdr>
        <w:spacing w:before="180" w:line="263" w:lineRule="auto"/>
        <w:ind w:left="202" w:right="168" w:firstLine="11"/>
        <w:rPr>
          <w:color w:val="000000"/>
          <w:sz w:val="19"/>
          <w:szCs w:val="19"/>
        </w:rPr>
      </w:pPr>
      <w:r>
        <w:rPr>
          <w:color w:val="000000"/>
          <w:sz w:val="19"/>
          <w:szCs w:val="19"/>
        </w:rPr>
        <w:t xml:space="preserve">5-year time period from  most recent dismissal or  discharge date required  for borrowers with more  </w:t>
      </w:r>
    </w:p>
    <w:p w:rsidR="005E5C64" w:rsidRDefault="00000000">
      <w:pPr>
        <w:widowControl w:val="0"/>
        <w:pBdr>
          <w:top w:val="nil"/>
          <w:left w:val="nil"/>
          <w:bottom w:val="nil"/>
          <w:right w:val="nil"/>
          <w:between w:val="nil"/>
        </w:pBdr>
        <w:spacing w:before="12" w:line="263" w:lineRule="auto"/>
        <w:ind w:left="201" w:right="383"/>
        <w:rPr>
          <w:color w:val="000000"/>
          <w:sz w:val="19"/>
          <w:szCs w:val="19"/>
        </w:rPr>
        <w:sectPr w:rsidR="005E5C64">
          <w:type w:val="continuous"/>
          <w:pgSz w:w="12240" w:h="15840"/>
          <w:pgMar w:top="766" w:right="1835" w:bottom="1048" w:left="1687" w:header="0" w:footer="720" w:gutter="0"/>
          <w:cols w:num="3" w:space="720" w:equalWidth="0">
            <w:col w:w="2920" w:space="0"/>
            <w:col w:w="2920" w:space="0"/>
            <w:col w:w="2920" w:space="0"/>
          </w:cols>
        </w:sectPr>
      </w:pPr>
      <w:r>
        <w:rPr>
          <w:color w:val="000000"/>
          <w:sz w:val="19"/>
          <w:szCs w:val="19"/>
        </w:rPr>
        <w:t xml:space="preserve">than one bankruptcy  filing within the past 7  years. </w:t>
      </w:r>
      <w:r>
        <w:rPr>
          <w:noProof/>
          <w:color w:val="000000"/>
          <w:sz w:val="19"/>
          <w:szCs w:val="19"/>
        </w:rPr>
        <w:drawing>
          <wp:inline distT="19050" distB="19050" distL="19050" distR="19050">
            <wp:extent cx="15240" cy="1524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15240" cy="15240"/>
                    </a:xfrm>
                    <a:prstGeom prst="rect">
                      <a:avLst/>
                    </a:prstGeom>
                    <a:ln/>
                  </pic:spPr>
                </pic:pic>
              </a:graphicData>
            </a:graphic>
          </wp:inline>
        </w:drawing>
      </w:r>
      <w:r>
        <w:rPr>
          <w:color w:val="000000"/>
          <w:sz w:val="19"/>
          <w:szCs w:val="19"/>
        </w:rPr>
        <w:t xml:space="preserve"> </w:t>
      </w:r>
    </w:p>
    <w:p w:rsidR="005E5C64" w:rsidRDefault="005E5C64">
      <w:pPr>
        <w:widowControl w:val="0"/>
        <w:pBdr>
          <w:top w:val="nil"/>
          <w:left w:val="nil"/>
          <w:bottom w:val="nil"/>
          <w:right w:val="nil"/>
          <w:between w:val="nil"/>
        </w:pBdr>
        <w:rPr>
          <w:color w:val="000000"/>
          <w:sz w:val="19"/>
          <w:szCs w:val="19"/>
        </w:rPr>
      </w:pPr>
    </w:p>
    <w:tbl>
      <w:tblPr>
        <w:tblStyle w:val="a7"/>
        <w:tblW w:w="5685" w:type="dxa"/>
        <w:tblInd w:w="3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820"/>
      </w:tblGrid>
      <w:tr w:rsidR="005E5C64">
        <w:trPr>
          <w:trHeight w:val="2793"/>
        </w:trPr>
        <w:tc>
          <w:tcPr>
            <w:tcW w:w="2865" w:type="dxa"/>
            <w:shd w:val="clear" w:color="auto" w:fill="auto"/>
            <w:tcMar>
              <w:top w:w="100" w:type="dxa"/>
              <w:left w:w="100" w:type="dxa"/>
              <w:bottom w:w="100" w:type="dxa"/>
              <w:right w:w="100" w:type="dxa"/>
            </w:tcMar>
          </w:tcPr>
          <w:p w:rsidR="005E5C64" w:rsidRDefault="00000000">
            <w:pPr>
              <w:widowControl w:val="0"/>
              <w:pBdr>
                <w:top w:val="nil"/>
                <w:left w:val="nil"/>
                <w:bottom w:val="nil"/>
                <w:right w:val="nil"/>
                <w:between w:val="nil"/>
              </w:pBdr>
              <w:spacing w:line="240" w:lineRule="auto"/>
              <w:ind w:left="131"/>
              <w:rPr>
                <w:color w:val="000000"/>
                <w:sz w:val="19"/>
                <w:szCs w:val="19"/>
              </w:rPr>
            </w:pPr>
            <w:r>
              <w:rPr>
                <w:color w:val="000000"/>
                <w:sz w:val="19"/>
                <w:szCs w:val="19"/>
              </w:rPr>
              <w:t xml:space="preserve">Exceptions for  </w:t>
            </w:r>
          </w:p>
          <w:p w:rsidR="005E5C64" w:rsidRDefault="00000000">
            <w:pPr>
              <w:widowControl w:val="0"/>
              <w:pBdr>
                <w:top w:val="nil"/>
                <w:left w:val="nil"/>
                <w:bottom w:val="nil"/>
                <w:right w:val="nil"/>
                <w:between w:val="nil"/>
              </w:pBdr>
              <w:spacing w:before="31" w:line="240" w:lineRule="auto"/>
              <w:ind w:left="131"/>
              <w:rPr>
                <w:color w:val="000000"/>
                <w:sz w:val="19"/>
                <w:szCs w:val="19"/>
              </w:rPr>
            </w:pPr>
            <w:r>
              <w:rPr>
                <w:color w:val="000000"/>
                <w:sz w:val="19"/>
                <w:szCs w:val="19"/>
              </w:rPr>
              <w:t xml:space="preserve">Extenuating  </w:t>
            </w:r>
          </w:p>
          <w:p w:rsidR="005E5C64" w:rsidRDefault="00000000">
            <w:pPr>
              <w:widowControl w:val="0"/>
              <w:pBdr>
                <w:top w:val="nil"/>
                <w:left w:val="nil"/>
                <w:bottom w:val="nil"/>
                <w:right w:val="nil"/>
                <w:between w:val="nil"/>
              </w:pBdr>
              <w:spacing w:before="29" w:line="240" w:lineRule="auto"/>
              <w:ind w:left="122"/>
              <w:rPr>
                <w:color w:val="000000"/>
                <w:sz w:val="19"/>
                <w:szCs w:val="19"/>
              </w:rPr>
            </w:pPr>
            <w:r>
              <w:rPr>
                <w:color w:val="000000"/>
                <w:sz w:val="19"/>
                <w:szCs w:val="19"/>
              </w:rPr>
              <w:t xml:space="preserve">Circumstances –  </w:t>
            </w:r>
          </w:p>
          <w:p w:rsidR="005E5C64" w:rsidRDefault="00000000">
            <w:pPr>
              <w:widowControl w:val="0"/>
              <w:pBdr>
                <w:top w:val="nil"/>
                <w:left w:val="nil"/>
                <w:bottom w:val="nil"/>
                <w:right w:val="nil"/>
                <w:between w:val="nil"/>
              </w:pBdr>
              <w:spacing w:before="29" w:line="263" w:lineRule="auto"/>
              <w:ind w:left="131" w:right="412"/>
              <w:rPr>
                <w:color w:val="000000"/>
                <w:sz w:val="19"/>
                <w:szCs w:val="19"/>
              </w:rPr>
            </w:pPr>
            <w:r>
              <w:rPr>
                <w:color w:val="000000"/>
                <w:sz w:val="19"/>
                <w:szCs w:val="19"/>
              </w:rPr>
              <w:t>Multiple Bankruptcy  Filings</w:t>
            </w:r>
            <w:r>
              <w:rPr>
                <w:noProof/>
                <w:color w:val="000000"/>
                <w:sz w:val="19"/>
                <w:szCs w:val="19"/>
              </w:rPr>
              <w:drawing>
                <wp:inline distT="19050" distB="19050" distL="19050" distR="19050">
                  <wp:extent cx="15240" cy="182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240" cy="18288"/>
                          </a:xfrm>
                          <a:prstGeom prst="rect">
                            <a:avLst/>
                          </a:prstGeom>
                          <a:ln/>
                        </pic:spPr>
                      </pic:pic>
                    </a:graphicData>
                  </a:graphic>
                </wp:inline>
              </w:drawing>
            </w:r>
          </w:p>
        </w:tc>
        <w:tc>
          <w:tcPr>
            <w:tcW w:w="2820" w:type="dxa"/>
            <w:shd w:val="clear" w:color="auto" w:fill="auto"/>
            <w:tcMar>
              <w:top w:w="100" w:type="dxa"/>
              <w:left w:w="100" w:type="dxa"/>
              <w:bottom w:w="100" w:type="dxa"/>
              <w:right w:w="100" w:type="dxa"/>
            </w:tcMar>
          </w:tcPr>
          <w:p w:rsidR="005E5C64" w:rsidRDefault="00000000">
            <w:pPr>
              <w:widowControl w:val="0"/>
              <w:pBdr>
                <w:top w:val="nil"/>
                <w:left w:val="nil"/>
                <w:bottom w:val="nil"/>
                <w:right w:val="nil"/>
                <w:between w:val="nil"/>
              </w:pBdr>
              <w:spacing w:line="265" w:lineRule="auto"/>
              <w:ind w:left="118" w:right="194" w:firstLine="10"/>
              <w:rPr>
                <w:color w:val="000000"/>
                <w:sz w:val="19"/>
                <w:szCs w:val="19"/>
              </w:rPr>
            </w:pPr>
            <w:r>
              <w:rPr>
                <w:color w:val="000000"/>
                <w:sz w:val="19"/>
                <w:szCs w:val="19"/>
              </w:rPr>
              <w:t xml:space="preserve">3-year time period from  the most recent  </w:t>
            </w:r>
          </w:p>
          <w:p w:rsidR="005E5C64" w:rsidRDefault="00000000">
            <w:pPr>
              <w:widowControl w:val="0"/>
              <w:pBdr>
                <w:top w:val="nil"/>
                <w:left w:val="nil"/>
                <w:bottom w:val="nil"/>
                <w:right w:val="nil"/>
                <w:between w:val="nil"/>
              </w:pBdr>
              <w:spacing w:before="8" w:line="263" w:lineRule="auto"/>
              <w:ind w:left="123" w:right="387"/>
              <w:rPr>
                <w:color w:val="000000"/>
                <w:sz w:val="19"/>
                <w:szCs w:val="19"/>
              </w:rPr>
            </w:pPr>
            <w:r>
              <w:rPr>
                <w:color w:val="000000"/>
                <w:sz w:val="19"/>
                <w:szCs w:val="19"/>
              </w:rPr>
              <w:t xml:space="preserve">discharge or dismissal  date  </w:t>
            </w:r>
          </w:p>
          <w:p w:rsidR="005E5C64" w:rsidRDefault="00000000">
            <w:pPr>
              <w:widowControl w:val="0"/>
              <w:pBdr>
                <w:top w:val="nil"/>
                <w:left w:val="nil"/>
                <w:bottom w:val="nil"/>
                <w:right w:val="nil"/>
                <w:between w:val="nil"/>
              </w:pBdr>
              <w:spacing w:before="274" w:line="263" w:lineRule="auto"/>
              <w:ind w:left="123" w:right="278" w:firstLine="9"/>
              <w:rPr>
                <w:color w:val="000000"/>
                <w:sz w:val="19"/>
                <w:szCs w:val="19"/>
              </w:rPr>
            </w:pPr>
            <w:r>
              <w:rPr>
                <w:color w:val="000000"/>
                <w:sz w:val="19"/>
                <w:szCs w:val="19"/>
              </w:rPr>
              <w:t xml:space="preserve">Note: The most recent  bankruptcy filing must  have been the result of  extenuating  </w:t>
            </w:r>
          </w:p>
          <w:p w:rsidR="005E5C64" w:rsidRDefault="00000000">
            <w:pPr>
              <w:widowControl w:val="0"/>
              <w:pBdr>
                <w:top w:val="nil"/>
                <w:left w:val="nil"/>
                <w:bottom w:val="nil"/>
                <w:right w:val="nil"/>
                <w:between w:val="nil"/>
              </w:pBdr>
              <w:spacing w:before="9" w:line="240" w:lineRule="auto"/>
              <w:ind w:left="122"/>
              <w:rPr>
                <w:color w:val="000000"/>
                <w:sz w:val="19"/>
                <w:szCs w:val="19"/>
              </w:rPr>
            </w:pPr>
            <w:r>
              <w:rPr>
                <w:color w:val="000000"/>
                <w:sz w:val="19"/>
                <w:szCs w:val="19"/>
              </w:rPr>
              <w:t xml:space="preserve">circumstances. </w:t>
            </w:r>
            <w:r>
              <w:rPr>
                <w:noProof/>
                <w:color w:val="000000"/>
                <w:sz w:val="19"/>
                <w:szCs w:val="19"/>
              </w:rPr>
              <w:drawing>
                <wp:inline distT="19050" distB="19050" distL="19050" distR="19050">
                  <wp:extent cx="15240" cy="1524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15240" cy="15240"/>
                          </a:xfrm>
                          <a:prstGeom prst="rect">
                            <a:avLst/>
                          </a:prstGeom>
                          <a:ln/>
                        </pic:spPr>
                      </pic:pic>
                    </a:graphicData>
                  </a:graphic>
                </wp:inline>
              </w:drawing>
            </w:r>
          </w:p>
        </w:tc>
      </w:tr>
    </w:tbl>
    <w:p w:rsidR="005E5C64" w:rsidRDefault="005E5C64">
      <w:pPr>
        <w:widowControl w:val="0"/>
        <w:pBdr>
          <w:top w:val="nil"/>
          <w:left w:val="nil"/>
          <w:bottom w:val="nil"/>
          <w:right w:val="nil"/>
          <w:between w:val="nil"/>
        </w:pBdr>
        <w:rPr>
          <w:color w:val="000000"/>
        </w:rPr>
      </w:pPr>
    </w:p>
    <w:p w:rsidR="005E5C64" w:rsidRDefault="005E5C64">
      <w:pPr>
        <w:widowControl w:val="0"/>
        <w:pBdr>
          <w:top w:val="nil"/>
          <w:left w:val="nil"/>
          <w:bottom w:val="nil"/>
          <w:right w:val="nil"/>
          <w:between w:val="nil"/>
        </w:pBdr>
        <w:rPr>
          <w:color w:val="000000"/>
        </w:rPr>
      </w:pPr>
    </w:p>
    <w:p w:rsidR="005E5C64" w:rsidRDefault="00000000">
      <w:pPr>
        <w:widowControl w:val="0"/>
        <w:pBdr>
          <w:top w:val="nil"/>
          <w:left w:val="nil"/>
          <w:bottom w:val="nil"/>
          <w:right w:val="nil"/>
          <w:between w:val="nil"/>
        </w:pBdr>
        <w:spacing w:line="244" w:lineRule="auto"/>
        <w:ind w:left="4039" w:right="448" w:hanging="353"/>
        <w:rPr>
          <w:color w:val="000000"/>
          <w:sz w:val="19"/>
          <w:szCs w:val="19"/>
        </w:rPr>
      </w:pPr>
      <w:r>
        <w:rPr>
          <w:color w:val="000000"/>
          <w:sz w:val="19"/>
          <w:szCs w:val="19"/>
        </w:rPr>
        <w:t xml:space="preserve"> If a bankruptcy was filed within the 24-month  period prior to the credit report date, the loan is  considered ineligible.  </w:t>
      </w:r>
    </w:p>
    <w:p w:rsidR="005E5C64" w:rsidRDefault="00000000">
      <w:pPr>
        <w:widowControl w:val="0"/>
        <w:pBdr>
          <w:top w:val="nil"/>
          <w:left w:val="nil"/>
          <w:bottom w:val="nil"/>
          <w:right w:val="nil"/>
          <w:between w:val="nil"/>
        </w:pBdr>
        <w:spacing w:before="6" w:line="243" w:lineRule="auto"/>
        <w:ind w:left="3686" w:right="909"/>
        <w:jc w:val="center"/>
        <w:rPr>
          <w:color w:val="000000"/>
          <w:sz w:val="19"/>
          <w:szCs w:val="19"/>
        </w:rPr>
      </w:pPr>
      <w:r>
        <w:rPr>
          <w:color w:val="000000"/>
          <w:sz w:val="19"/>
          <w:szCs w:val="19"/>
        </w:rPr>
        <w:t xml:space="preserve"> If the bankruptcy is not reported in a public  record, but a trade line is reported with a  </w:t>
      </w:r>
    </w:p>
    <w:p w:rsidR="005E5C64" w:rsidRDefault="00000000">
      <w:pPr>
        <w:widowControl w:val="0"/>
        <w:pBdr>
          <w:top w:val="nil"/>
          <w:left w:val="nil"/>
          <w:bottom w:val="nil"/>
          <w:right w:val="nil"/>
          <w:between w:val="nil"/>
        </w:pBdr>
        <w:spacing w:before="7" w:line="244" w:lineRule="auto"/>
        <w:ind w:left="4032" w:right="649" w:firstLine="15"/>
        <w:rPr>
          <w:color w:val="000000"/>
          <w:sz w:val="19"/>
          <w:szCs w:val="19"/>
        </w:rPr>
      </w:pPr>
      <w:r>
        <w:rPr>
          <w:color w:val="000000"/>
          <w:sz w:val="19"/>
          <w:szCs w:val="19"/>
        </w:rPr>
        <w:t xml:space="preserve">bankruptcy status code, then the lender will  need to verify the actual filed and discharged  dates to determine that the bankruptcy meets  VCC’s 24-month policy.  </w:t>
      </w:r>
    </w:p>
    <w:p w:rsidR="005E5C64" w:rsidRDefault="00000000">
      <w:pPr>
        <w:widowControl w:val="0"/>
        <w:pBdr>
          <w:top w:val="nil"/>
          <w:left w:val="nil"/>
          <w:bottom w:val="nil"/>
          <w:right w:val="nil"/>
          <w:between w:val="nil"/>
        </w:pBdr>
        <w:spacing w:before="429" w:line="265" w:lineRule="auto"/>
        <w:ind w:left="3326" w:right="523" w:hanging="4"/>
        <w:rPr>
          <w:color w:val="000000"/>
          <w:sz w:val="19"/>
          <w:szCs w:val="19"/>
        </w:rPr>
      </w:pPr>
      <w:r>
        <w:rPr>
          <w:color w:val="000000"/>
          <w:sz w:val="19"/>
          <w:szCs w:val="19"/>
        </w:rPr>
        <w:t xml:space="preserve">Identification of foreclosures (including deeds-in lieu of foreclosure) in the credit report:  </w:t>
      </w:r>
    </w:p>
    <w:p w:rsidR="005E5C64" w:rsidRDefault="00000000">
      <w:pPr>
        <w:widowControl w:val="0"/>
        <w:pBdr>
          <w:top w:val="nil"/>
          <w:left w:val="nil"/>
          <w:bottom w:val="nil"/>
          <w:right w:val="nil"/>
          <w:between w:val="nil"/>
        </w:pBdr>
        <w:spacing w:before="169" w:line="263" w:lineRule="auto"/>
        <w:ind w:left="3316" w:right="343" w:hanging="3"/>
        <w:rPr>
          <w:color w:val="000000"/>
          <w:sz w:val="19"/>
          <w:szCs w:val="19"/>
        </w:rPr>
      </w:pPr>
      <w:r>
        <w:rPr>
          <w:color w:val="000000"/>
          <w:sz w:val="19"/>
          <w:szCs w:val="19"/>
        </w:rPr>
        <w:t xml:space="preserve">VCC applies the following guidelines to the processing of  foreclosures:  </w:t>
      </w:r>
    </w:p>
    <w:p w:rsidR="005E5C64" w:rsidRDefault="00000000">
      <w:pPr>
        <w:widowControl w:val="0"/>
        <w:pBdr>
          <w:top w:val="nil"/>
          <w:left w:val="nil"/>
          <w:bottom w:val="nil"/>
          <w:right w:val="nil"/>
          <w:between w:val="nil"/>
        </w:pBdr>
        <w:spacing w:before="593" w:line="244" w:lineRule="auto"/>
        <w:ind w:left="4039" w:right="456" w:hanging="353"/>
        <w:rPr>
          <w:color w:val="000000"/>
          <w:sz w:val="19"/>
          <w:szCs w:val="19"/>
        </w:rPr>
      </w:pPr>
      <w:r>
        <w:rPr>
          <w:color w:val="000000"/>
          <w:sz w:val="19"/>
          <w:szCs w:val="19"/>
        </w:rPr>
        <w:t xml:space="preserve"> If a foreclosure was reported within the 24- month period prior to the credit report date, the  loan will be generally considered ineligible.  Further documentation will be required on a  case-by-case basis.  </w:t>
      </w:r>
    </w:p>
    <w:p w:rsidR="005E5C64" w:rsidRDefault="00000000">
      <w:pPr>
        <w:widowControl w:val="0"/>
        <w:pBdr>
          <w:top w:val="nil"/>
          <w:left w:val="nil"/>
          <w:bottom w:val="nil"/>
          <w:right w:val="nil"/>
          <w:between w:val="nil"/>
        </w:pBdr>
        <w:spacing w:before="6" w:line="246" w:lineRule="auto"/>
        <w:ind w:left="3686" w:right="962"/>
        <w:jc w:val="center"/>
        <w:rPr>
          <w:color w:val="000000"/>
          <w:sz w:val="19"/>
          <w:szCs w:val="19"/>
        </w:rPr>
      </w:pPr>
      <w:r>
        <w:rPr>
          <w:color w:val="000000"/>
          <w:sz w:val="19"/>
          <w:szCs w:val="19"/>
        </w:rPr>
        <w:t xml:space="preserve"> If a foreclosure was reported more than 24  months before the credit report date, the  </w:t>
      </w:r>
    </w:p>
    <w:p w:rsidR="005E5C64" w:rsidRDefault="00000000">
      <w:pPr>
        <w:widowControl w:val="0"/>
        <w:pBdr>
          <w:top w:val="nil"/>
          <w:left w:val="nil"/>
          <w:bottom w:val="nil"/>
          <w:right w:val="nil"/>
          <w:between w:val="nil"/>
        </w:pBdr>
        <w:spacing w:before="5" w:line="240" w:lineRule="auto"/>
        <w:ind w:right="1183"/>
        <w:jc w:val="right"/>
        <w:rPr>
          <w:color w:val="000000"/>
          <w:sz w:val="19"/>
          <w:szCs w:val="19"/>
          <w:u w:val="single"/>
        </w:rPr>
      </w:pPr>
      <w:r>
        <w:rPr>
          <w:color w:val="000000"/>
          <w:sz w:val="19"/>
          <w:szCs w:val="19"/>
          <w:u w:val="single"/>
        </w:rPr>
        <w:t xml:space="preserve">existence of the foreclosure is acceptable </w:t>
      </w:r>
    </w:p>
    <w:p w:rsidR="005E5C64" w:rsidRDefault="00000000">
      <w:pPr>
        <w:widowControl w:val="0"/>
        <w:pBdr>
          <w:top w:val="nil"/>
          <w:left w:val="nil"/>
          <w:bottom w:val="nil"/>
          <w:right w:val="nil"/>
          <w:between w:val="nil"/>
        </w:pBdr>
        <w:spacing w:before="332" w:line="240" w:lineRule="auto"/>
        <w:ind w:left="4"/>
        <w:rPr>
          <w:color w:val="000000"/>
        </w:rPr>
      </w:pPr>
      <w:r>
        <w:rPr>
          <w:color w:val="000000"/>
        </w:rPr>
        <w:t xml:space="preserve">  </w:t>
      </w:r>
    </w:p>
    <w:p w:rsidR="005E5C64" w:rsidRDefault="00000000">
      <w:pPr>
        <w:widowControl w:val="0"/>
        <w:pBdr>
          <w:top w:val="nil"/>
          <w:left w:val="nil"/>
          <w:bottom w:val="nil"/>
          <w:right w:val="nil"/>
          <w:between w:val="nil"/>
        </w:pBdr>
        <w:spacing w:line="240" w:lineRule="auto"/>
        <w:ind w:right="338"/>
        <w:jc w:val="right"/>
        <w:rPr>
          <w:color w:val="000000"/>
          <w:sz w:val="19"/>
          <w:szCs w:val="19"/>
        </w:rPr>
      </w:pPr>
      <w:r>
        <w:rPr>
          <w:color w:val="000000"/>
          <w:sz w:val="19"/>
          <w:szCs w:val="19"/>
        </w:rPr>
        <w:t xml:space="preserve">provided there are no additional eligibility criteria  </w:t>
      </w:r>
    </w:p>
    <w:p w:rsidR="005E5C64" w:rsidRDefault="00000000">
      <w:pPr>
        <w:widowControl w:val="0"/>
        <w:pBdr>
          <w:top w:val="nil"/>
          <w:left w:val="nil"/>
          <w:bottom w:val="nil"/>
          <w:right w:val="nil"/>
          <w:between w:val="nil"/>
        </w:pBdr>
        <w:spacing w:before="10" w:line="240" w:lineRule="auto"/>
        <w:ind w:right="3356"/>
        <w:jc w:val="right"/>
        <w:rPr>
          <w:color w:val="000000"/>
          <w:sz w:val="19"/>
          <w:szCs w:val="19"/>
        </w:rPr>
      </w:pPr>
      <w:r>
        <w:rPr>
          <w:color w:val="000000"/>
          <w:sz w:val="19"/>
          <w:szCs w:val="19"/>
        </w:rPr>
        <w:t xml:space="preserve">applied to the loan.  </w:t>
      </w:r>
    </w:p>
    <w:p w:rsidR="005E5C64" w:rsidRDefault="00000000">
      <w:pPr>
        <w:widowControl w:val="0"/>
        <w:pBdr>
          <w:top w:val="nil"/>
          <w:left w:val="nil"/>
          <w:bottom w:val="nil"/>
          <w:right w:val="nil"/>
          <w:between w:val="nil"/>
        </w:pBdr>
        <w:spacing w:before="12" w:line="240" w:lineRule="auto"/>
        <w:ind w:right="689"/>
        <w:jc w:val="right"/>
        <w:rPr>
          <w:color w:val="000000"/>
          <w:sz w:val="19"/>
          <w:szCs w:val="19"/>
        </w:rPr>
      </w:pPr>
      <w:r>
        <w:rPr>
          <w:color w:val="000000"/>
          <w:sz w:val="19"/>
          <w:szCs w:val="19"/>
        </w:rPr>
        <w:t xml:space="preserve"> Foreclosure laws vary by state and the time it  </w:t>
      </w:r>
    </w:p>
    <w:p w:rsidR="005E5C64" w:rsidRDefault="00000000">
      <w:pPr>
        <w:widowControl w:val="0"/>
        <w:pBdr>
          <w:top w:val="nil"/>
          <w:left w:val="nil"/>
          <w:bottom w:val="nil"/>
          <w:right w:val="nil"/>
          <w:between w:val="nil"/>
        </w:pBdr>
        <w:spacing w:before="10" w:line="240" w:lineRule="auto"/>
        <w:ind w:right="958"/>
        <w:jc w:val="right"/>
        <w:rPr>
          <w:color w:val="000000"/>
          <w:sz w:val="19"/>
          <w:szCs w:val="19"/>
        </w:rPr>
      </w:pPr>
      <w:r>
        <w:rPr>
          <w:color w:val="000000"/>
          <w:sz w:val="19"/>
          <w:szCs w:val="19"/>
        </w:rPr>
        <w:t xml:space="preserve">takes to complete the process may vary by  </w:t>
      </w:r>
    </w:p>
    <w:p w:rsidR="005E5C64" w:rsidRDefault="00000000">
      <w:pPr>
        <w:widowControl w:val="0"/>
        <w:pBdr>
          <w:top w:val="nil"/>
          <w:left w:val="nil"/>
          <w:bottom w:val="nil"/>
          <w:right w:val="nil"/>
          <w:between w:val="nil"/>
        </w:pBdr>
        <w:spacing w:before="10" w:line="240" w:lineRule="auto"/>
        <w:ind w:right="666"/>
        <w:jc w:val="right"/>
        <w:rPr>
          <w:color w:val="000000"/>
          <w:sz w:val="19"/>
          <w:szCs w:val="19"/>
        </w:rPr>
      </w:pPr>
      <w:r>
        <w:rPr>
          <w:color w:val="000000"/>
          <w:sz w:val="19"/>
          <w:szCs w:val="19"/>
        </w:rPr>
        <w:t xml:space="preserve">state. The underwriter assumes that the date  </w:t>
      </w:r>
    </w:p>
    <w:p w:rsidR="005E5C64" w:rsidRDefault="00000000">
      <w:pPr>
        <w:widowControl w:val="0"/>
        <w:pBdr>
          <w:top w:val="nil"/>
          <w:left w:val="nil"/>
          <w:bottom w:val="nil"/>
          <w:right w:val="nil"/>
          <w:between w:val="nil"/>
        </w:pBdr>
        <w:spacing w:before="12" w:line="240" w:lineRule="auto"/>
        <w:ind w:right="519"/>
        <w:jc w:val="right"/>
        <w:rPr>
          <w:color w:val="000000"/>
          <w:sz w:val="19"/>
          <w:szCs w:val="19"/>
        </w:rPr>
      </w:pPr>
      <w:r>
        <w:rPr>
          <w:color w:val="000000"/>
          <w:sz w:val="19"/>
          <w:szCs w:val="19"/>
        </w:rPr>
        <w:t xml:space="preserve">the foreclosure was reported in the trade line is  </w:t>
      </w:r>
    </w:p>
    <w:p w:rsidR="005E5C64" w:rsidRDefault="00000000">
      <w:pPr>
        <w:widowControl w:val="0"/>
        <w:pBdr>
          <w:top w:val="nil"/>
          <w:left w:val="nil"/>
          <w:bottom w:val="nil"/>
          <w:right w:val="nil"/>
          <w:between w:val="nil"/>
        </w:pBdr>
        <w:spacing w:before="10" w:line="240" w:lineRule="auto"/>
        <w:ind w:right="706"/>
        <w:jc w:val="right"/>
        <w:rPr>
          <w:color w:val="000000"/>
          <w:sz w:val="19"/>
          <w:szCs w:val="19"/>
        </w:rPr>
      </w:pPr>
      <w:r>
        <w:rPr>
          <w:color w:val="000000"/>
          <w:sz w:val="19"/>
          <w:szCs w:val="19"/>
        </w:rPr>
        <w:t xml:space="preserve">the date of the foreclosure sale or liquidation.  </w:t>
      </w:r>
    </w:p>
    <w:p w:rsidR="005E5C64" w:rsidRDefault="00000000">
      <w:pPr>
        <w:widowControl w:val="0"/>
        <w:pBdr>
          <w:top w:val="nil"/>
          <w:left w:val="nil"/>
          <w:bottom w:val="nil"/>
          <w:right w:val="nil"/>
          <w:between w:val="nil"/>
        </w:pBdr>
        <w:spacing w:before="10" w:line="240" w:lineRule="auto"/>
        <w:ind w:right="1530"/>
        <w:jc w:val="right"/>
        <w:rPr>
          <w:color w:val="000000"/>
          <w:sz w:val="19"/>
          <w:szCs w:val="19"/>
        </w:rPr>
      </w:pPr>
      <w:r>
        <w:rPr>
          <w:color w:val="000000"/>
          <w:sz w:val="19"/>
          <w:szCs w:val="19"/>
        </w:rPr>
        <w:t xml:space="preserve">The underwriter must confirm that all  </w:t>
      </w:r>
    </w:p>
    <w:p w:rsidR="005E5C64" w:rsidRDefault="00000000">
      <w:pPr>
        <w:widowControl w:val="0"/>
        <w:pBdr>
          <w:top w:val="nil"/>
          <w:left w:val="nil"/>
          <w:bottom w:val="nil"/>
          <w:right w:val="nil"/>
          <w:between w:val="nil"/>
        </w:pBdr>
        <w:spacing w:before="10" w:line="240" w:lineRule="auto"/>
        <w:ind w:right="2725"/>
        <w:jc w:val="right"/>
        <w:rPr>
          <w:color w:val="000000"/>
          <w:sz w:val="19"/>
          <w:szCs w:val="19"/>
        </w:rPr>
      </w:pPr>
      <w:r>
        <w:rPr>
          <w:color w:val="000000"/>
          <w:sz w:val="19"/>
          <w:szCs w:val="19"/>
        </w:rPr>
        <w:t xml:space="preserve">foreclosures are satisfied.  </w:t>
      </w:r>
    </w:p>
    <w:p w:rsidR="005E5C64" w:rsidRDefault="00000000">
      <w:pPr>
        <w:widowControl w:val="0"/>
        <w:pBdr>
          <w:top w:val="nil"/>
          <w:left w:val="nil"/>
          <w:bottom w:val="nil"/>
          <w:right w:val="nil"/>
          <w:between w:val="nil"/>
        </w:pBdr>
        <w:spacing w:before="12" w:line="240" w:lineRule="auto"/>
        <w:ind w:right="506"/>
        <w:jc w:val="right"/>
        <w:rPr>
          <w:color w:val="000000"/>
          <w:sz w:val="19"/>
          <w:szCs w:val="19"/>
        </w:rPr>
      </w:pPr>
      <w:r>
        <w:rPr>
          <w:color w:val="000000"/>
          <w:sz w:val="19"/>
          <w:szCs w:val="19"/>
        </w:rPr>
        <w:t xml:space="preserve"> Underwriters must determine that the borrower  </w:t>
      </w:r>
    </w:p>
    <w:p w:rsidR="005E5C64" w:rsidRDefault="00000000">
      <w:pPr>
        <w:widowControl w:val="0"/>
        <w:pBdr>
          <w:top w:val="nil"/>
          <w:left w:val="nil"/>
          <w:bottom w:val="nil"/>
          <w:right w:val="nil"/>
          <w:between w:val="nil"/>
        </w:pBdr>
        <w:spacing w:before="10" w:line="240" w:lineRule="auto"/>
        <w:ind w:right="946"/>
        <w:jc w:val="right"/>
        <w:rPr>
          <w:color w:val="000000"/>
          <w:sz w:val="19"/>
          <w:szCs w:val="19"/>
        </w:rPr>
      </w:pPr>
      <w:r>
        <w:rPr>
          <w:color w:val="000000"/>
          <w:sz w:val="19"/>
          <w:szCs w:val="19"/>
        </w:rPr>
        <w:t xml:space="preserve">has sufficiently reestablished an acceptable  </w:t>
      </w:r>
    </w:p>
    <w:p w:rsidR="005E5C64" w:rsidRDefault="00000000">
      <w:pPr>
        <w:widowControl w:val="0"/>
        <w:pBdr>
          <w:top w:val="nil"/>
          <w:left w:val="nil"/>
          <w:bottom w:val="nil"/>
          <w:right w:val="nil"/>
          <w:between w:val="nil"/>
        </w:pBdr>
        <w:spacing w:before="10" w:line="240" w:lineRule="auto"/>
        <w:ind w:right="805"/>
        <w:jc w:val="right"/>
        <w:rPr>
          <w:color w:val="000000"/>
          <w:sz w:val="19"/>
          <w:szCs w:val="19"/>
        </w:rPr>
      </w:pPr>
      <w:r>
        <w:rPr>
          <w:color w:val="000000"/>
          <w:sz w:val="19"/>
          <w:szCs w:val="19"/>
        </w:rPr>
        <w:t xml:space="preserve">credit history and consider the foreclosure in  </w:t>
      </w:r>
    </w:p>
    <w:p w:rsidR="005E5C64" w:rsidRDefault="00000000">
      <w:pPr>
        <w:widowControl w:val="0"/>
        <w:pBdr>
          <w:top w:val="nil"/>
          <w:left w:val="nil"/>
          <w:bottom w:val="nil"/>
          <w:right w:val="nil"/>
          <w:between w:val="nil"/>
        </w:pBdr>
        <w:spacing w:before="10" w:line="240" w:lineRule="auto"/>
        <w:ind w:right="437"/>
        <w:jc w:val="right"/>
        <w:rPr>
          <w:color w:val="000000"/>
          <w:sz w:val="19"/>
          <w:szCs w:val="19"/>
        </w:rPr>
      </w:pPr>
      <w:r>
        <w:rPr>
          <w:color w:val="000000"/>
          <w:sz w:val="19"/>
          <w:szCs w:val="19"/>
        </w:rPr>
        <w:t xml:space="preserve">light of all other risk factors and layering of risk.  </w:t>
      </w:r>
    </w:p>
    <w:tbl>
      <w:tblPr>
        <w:tblStyle w:val="a8"/>
        <w:tblW w:w="8856" w:type="dxa"/>
        <w:tblInd w:w="2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4"/>
        <w:gridCol w:w="5912"/>
      </w:tblGrid>
      <w:tr w:rsidR="005E5C64">
        <w:trPr>
          <w:trHeight w:val="1960"/>
        </w:trPr>
        <w:tc>
          <w:tcPr>
            <w:tcW w:w="2944" w:type="dxa"/>
            <w:shd w:val="clear" w:color="auto" w:fill="auto"/>
            <w:tcMar>
              <w:top w:w="100" w:type="dxa"/>
              <w:left w:w="100" w:type="dxa"/>
              <w:bottom w:w="100" w:type="dxa"/>
              <w:right w:w="100" w:type="dxa"/>
            </w:tcMar>
          </w:tcPr>
          <w:p w:rsidR="005E5C64" w:rsidRDefault="00000000">
            <w:pPr>
              <w:widowControl w:val="0"/>
              <w:pBdr>
                <w:top w:val="nil"/>
                <w:left w:val="nil"/>
                <w:bottom w:val="nil"/>
                <w:right w:val="nil"/>
                <w:between w:val="nil"/>
              </w:pBdr>
              <w:spacing w:line="263" w:lineRule="auto"/>
              <w:ind w:left="129" w:right="156" w:hanging="5"/>
              <w:rPr>
                <w:color w:val="000000"/>
                <w:sz w:val="19"/>
                <w:szCs w:val="19"/>
              </w:rPr>
            </w:pPr>
            <w:r>
              <w:rPr>
                <w:color w:val="000000"/>
                <w:sz w:val="19"/>
                <w:szCs w:val="19"/>
              </w:rPr>
              <w:t xml:space="preserve">SSN mismatch or OFAC  hit on credit report </w:t>
            </w:r>
          </w:p>
        </w:tc>
        <w:tc>
          <w:tcPr>
            <w:tcW w:w="5911" w:type="dxa"/>
            <w:shd w:val="clear" w:color="auto" w:fill="auto"/>
            <w:tcMar>
              <w:top w:w="100" w:type="dxa"/>
              <w:left w:w="100" w:type="dxa"/>
              <w:bottom w:w="100" w:type="dxa"/>
              <w:right w:w="100" w:type="dxa"/>
            </w:tcMar>
          </w:tcPr>
          <w:p w:rsidR="005E5C64" w:rsidRDefault="00000000">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Underwriter to require a SSN/OFAC background search </w:t>
            </w:r>
          </w:p>
        </w:tc>
      </w:tr>
    </w:tbl>
    <w:p w:rsidR="005E5C64" w:rsidRDefault="005E5C64">
      <w:pPr>
        <w:widowControl w:val="0"/>
        <w:pBdr>
          <w:top w:val="nil"/>
          <w:left w:val="nil"/>
          <w:bottom w:val="nil"/>
          <w:right w:val="nil"/>
          <w:between w:val="nil"/>
        </w:pBdr>
        <w:rPr>
          <w:color w:val="000000"/>
        </w:rPr>
      </w:pPr>
    </w:p>
    <w:p w:rsidR="005E5C64" w:rsidRDefault="005E5C64">
      <w:pPr>
        <w:widowControl w:val="0"/>
        <w:pBdr>
          <w:top w:val="nil"/>
          <w:left w:val="nil"/>
          <w:bottom w:val="nil"/>
          <w:right w:val="nil"/>
          <w:between w:val="nil"/>
        </w:pBdr>
        <w:rPr>
          <w:color w:val="000000"/>
        </w:rPr>
      </w:pPr>
    </w:p>
    <w:p w:rsidR="005E5C64" w:rsidRDefault="00000000">
      <w:pPr>
        <w:widowControl w:val="0"/>
        <w:pBdr>
          <w:top w:val="nil"/>
          <w:left w:val="nil"/>
          <w:bottom w:val="nil"/>
          <w:right w:val="nil"/>
          <w:between w:val="nil"/>
        </w:pBdr>
        <w:spacing w:line="240" w:lineRule="auto"/>
        <w:ind w:left="21"/>
        <w:rPr>
          <w:color w:val="000000"/>
          <w:sz w:val="23"/>
          <w:szCs w:val="23"/>
        </w:rPr>
      </w:pPr>
      <w:r>
        <w:rPr>
          <w:color w:val="000000"/>
          <w:sz w:val="23"/>
          <w:szCs w:val="23"/>
        </w:rPr>
        <w:t xml:space="preserve">Foreign Nationals &amp; Foreign Investors  </w:t>
      </w:r>
    </w:p>
    <w:p w:rsidR="005E5C64" w:rsidRDefault="00000000">
      <w:pPr>
        <w:widowControl w:val="0"/>
        <w:pBdr>
          <w:top w:val="nil"/>
          <w:left w:val="nil"/>
          <w:bottom w:val="nil"/>
          <w:right w:val="nil"/>
          <w:between w:val="nil"/>
        </w:pBdr>
        <w:spacing w:before="488" w:line="244" w:lineRule="auto"/>
        <w:ind w:left="15" w:right="1136" w:firstLine="9"/>
        <w:rPr>
          <w:color w:val="000000"/>
          <w:sz w:val="23"/>
          <w:szCs w:val="23"/>
        </w:rPr>
      </w:pPr>
      <w:r>
        <w:rPr>
          <w:color w:val="000000"/>
          <w:sz w:val="23"/>
          <w:szCs w:val="23"/>
        </w:rPr>
        <w:t xml:space="preserve">Foreign Nationals and Foreign Investors are eligible for financing with VCC under the  conditions listed below:  </w:t>
      </w:r>
    </w:p>
    <w:p w:rsidR="005E5C64" w:rsidRDefault="00000000">
      <w:pPr>
        <w:widowControl w:val="0"/>
        <w:pBdr>
          <w:top w:val="nil"/>
          <w:left w:val="nil"/>
          <w:bottom w:val="nil"/>
          <w:right w:val="nil"/>
          <w:between w:val="nil"/>
        </w:pBdr>
        <w:spacing w:before="301" w:line="244" w:lineRule="auto"/>
        <w:ind w:left="1184" w:right="575" w:hanging="439"/>
        <w:rPr>
          <w:color w:val="000000"/>
          <w:sz w:val="23"/>
          <w:szCs w:val="23"/>
        </w:rPr>
      </w:pPr>
      <w:r>
        <w:rPr>
          <w:color w:val="000000"/>
          <w:sz w:val="23"/>
          <w:szCs w:val="23"/>
        </w:rPr>
        <w:t xml:space="preserve"> Foreign Nationals are non-permanent resident aliens who reside in the United  States on a temporary basis and have obtained government issued residency  documentation.  </w:t>
      </w:r>
    </w:p>
    <w:p w:rsidR="005E5C64" w:rsidRDefault="00000000">
      <w:pPr>
        <w:widowControl w:val="0"/>
        <w:pBdr>
          <w:top w:val="nil"/>
          <w:left w:val="nil"/>
          <w:bottom w:val="nil"/>
          <w:right w:val="nil"/>
          <w:between w:val="nil"/>
        </w:pBdr>
        <w:spacing w:before="11" w:line="244" w:lineRule="auto"/>
        <w:ind w:left="1193" w:right="1067" w:hanging="449"/>
        <w:rPr>
          <w:color w:val="000000"/>
          <w:sz w:val="23"/>
          <w:szCs w:val="23"/>
        </w:rPr>
      </w:pPr>
      <w:r>
        <w:rPr>
          <w:color w:val="000000"/>
          <w:sz w:val="23"/>
          <w:szCs w:val="23"/>
        </w:rPr>
        <w:t xml:space="preserve"> Foreign Investors are Non-U.S. residents seeking investment financing on  properties located in the U.S. </w:t>
      </w:r>
    </w:p>
    <w:p w:rsidR="005E5C64" w:rsidRDefault="00000000">
      <w:pPr>
        <w:widowControl w:val="0"/>
        <w:pBdr>
          <w:top w:val="nil"/>
          <w:left w:val="nil"/>
          <w:bottom w:val="nil"/>
          <w:right w:val="nil"/>
          <w:between w:val="nil"/>
        </w:pBdr>
        <w:spacing w:before="594" w:line="240" w:lineRule="auto"/>
        <w:ind w:left="21"/>
        <w:rPr>
          <w:color w:val="000000"/>
          <w:sz w:val="23"/>
          <w:szCs w:val="23"/>
        </w:rPr>
      </w:pPr>
      <w:r>
        <w:rPr>
          <w:color w:val="000000"/>
          <w:sz w:val="23"/>
          <w:szCs w:val="23"/>
        </w:rPr>
        <w:t xml:space="preserve">Loans </w:t>
      </w:r>
      <w:r>
        <w:rPr>
          <w:color w:val="000000"/>
          <w:sz w:val="23"/>
          <w:szCs w:val="23"/>
          <w:u w:val="single"/>
        </w:rPr>
        <w:t xml:space="preserve">&lt; </w:t>
      </w:r>
      <w:r>
        <w:rPr>
          <w:color w:val="000000"/>
          <w:sz w:val="23"/>
          <w:szCs w:val="23"/>
        </w:rPr>
        <w:t xml:space="preserve">50% LTV  </w:t>
      </w:r>
    </w:p>
    <w:p w:rsidR="005E5C64" w:rsidRDefault="00000000">
      <w:pPr>
        <w:widowControl w:val="0"/>
        <w:pBdr>
          <w:top w:val="nil"/>
          <w:left w:val="nil"/>
          <w:bottom w:val="nil"/>
          <w:right w:val="nil"/>
          <w:between w:val="nil"/>
        </w:pBdr>
        <w:spacing w:before="598" w:line="244" w:lineRule="auto"/>
        <w:ind w:left="20" w:right="1207" w:hanging="8"/>
        <w:rPr>
          <w:color w:val="000000"/>
          <w:sz w:val="23"/>
          <w:szCs w:val="23"/>
        </w:rPr>
      </w:pPr>
      <w:r>
        <w:rPr>
          <w:color w:val="000000"/>
          <w:sz w:val="23"/>
          <w:szCs w:val="23"/>
        </w:rPr>
        <w:t xml:space="preserve">When VCC extends credit to borrowers that have loan amounts </w:t>
      </w:r>
      <w:r>
        <w:rPr>
          <w:color w:val="000000"/>
          <w:sz w:val="23"/>
          <w:szCs w:val="23"/>
          <w:u w:val="single"/>
        </w:rPr>
        <w:t xml:space="preserve">&lt; </w:t>
      </w:r>
      <w:r>
        <w:rPr>
          <w:color w:val="000000"/>
          <w:sz w:val="23"/>
          <w:szCs w:val="23"/>
        </w:rPr>
        <w:t xml:space="preserve">50% the following  items will not be required to approve the loan:  </w:t>
      </w:r>
    </w:p>
    <w:p w:rsidR="005E5C64" w:rsidRDefault="00000000">
      <w:pPr>
        <w:widowControl w:val="0"/>
        <w:pBdr>
          <w:top w:val="nil"/>
          <w:left w:val="nil"/>
          <w:bottom w:val="nil"/>
          <w:right w:val="nil"/>
          <w:between w:val="nil"/>
        </w:pBdr>
        <w:spacing w:before="301" w:line="244" w:lineRule="auto"/>
        <w:ind w:left="1100" w:right="877" w:hanging="355"/>
        <w:rPr>
          <w:color w:val="000000"/>
          <w:sz w:val="23"/>
          <w:szCs w:val="23"/>
        </w:rPr>
      </w:pPr>
      <w:r>
        <w:rPr>
          <w:color w:val="000000"/>
          <w:sz w:val="23"/>
          <w:szCs w:val="23"/>
        </w:rPr>
        <w:t xml:space="preserve"> Letters of explanation for derogatory credit, Prior Bankruptcy or foreclosure  (including  </w:t>
      </w:r>
    </w:p>
    <w:p w:rsidR="005E5C64" w:rsidRDefault="00000000">
      <w:pPr>
        <w:widowControl w:val="0"/>
        <w:pBdr>
          <w:top w:val="nil"/>
          <w:left w:val="nil"/>
          <w:bottom w:val="nil"/>
          <w:right w:val="nil"/>
          <w:between w:val="nil"/>
        </w:pBdr>
        <w:spacing w:before="8" w:line="240" w:lineRule="auto"/>
        <w:ind w:left="744"/>
        <w:rPr>
          <w:color w:val="000000"/>
          <w:sz w:val="23"/>
          <w:szCs w:val="23"/>
        </w:rPr>
      </w:pPr>
      <w:r>
        <w:rPr>
          <w:color w:val="000000"/>
          <w:sz w:val="23"/>
          <w:szCs w:val="23"/>
        </w:rPr>
        <w:t xml:space="preserve"> deed-in-lieu of foreclosure)  </w:t>
      </w:r>
    </w:p>
    <w:p w:rsidR="005E5C64" w:rsidRDefault="00000000">
      <w:pPr>
        <w:widowControl w:val="0"/>
        <w:pBdr>
          <w:top w:val="nil"/>
          <w:left w:val="nil"/>
          <w:bottom w:val="nil"/>
          <w:right w:val="nil"/>
          <w:between w:val="nil"/>
        </w:pBdr>
        <w:spacing w:before="13" w:line="240" w:lineRule="auto"/>
        <w:ind w:left="744"/>
        <w:rPr>
          <w:color w:val="000000"/>
          <w:sz w:val="23"/>
          <w:szCs w:val="23"/>
        </w:rPr>
      </w:pPr>
      <w:r>
        <w:rPr>
          <w:color w:val="000000"/>
          <w:sz w:val="23"/>
          <w:szCs w:val="23"/>
        </w:rPr>
        <w:t xml:space="preserve"> Credit reports for individuals coming off title  </w:t>
      </w:r>
    </w:p>
    <w:p w:rsidR="005E5C64" w:rsidRDefault="00000000">
      <w:pPr>
        <w:widowControl w:val="0"/>
        <w:pBdr>
          <w:top w:val="nil"/>
          <w:left w:val="nil"/>
          <w:bottom w:val="nil"/>
          <w:right w:val="nil"/>
          <w:between w:val="nil"/>
        </w:pBdr>
        <w:spacing w:before="15" w:line="240" w:lineRule="auto"/>
        <w:ind w:left="744"/>
        <w:rPr>
          <w:color w:val="000000"/>
          <w:sz w:val="23"/>
          <w:szCs w:val="23"/>
        </w:rPr>
      </w:pPr>
      <w:r>
        <w:rPr>
          <w:color w:val="000000"/>
          <w:sz w:val="23"/>
          <w:szCs w:val="23"/>
        </w:rPr>
        <w:t> Seasoning of funds to close</w:t>
      </w:r>
    </w:p>
    <w:p w:rsidR="005E5C64" w:rsidRDefault="00000000">
      <w:pPr>
        <w:widowControl w:val="0"/>
        <w:pBdr>
          <w:top w:val="nil"/>
          <w:left w:val="nil"/>
          <w:bottom w:val="nil"/>
          <w:right w:val="nil"/>
          <w:between w:val="nil"/>
        </w:pBdr>
        <w:spacing w:before="219" w:line="240" w:lineRule="auto"/>
        <w:ind w:left="4"/>
        <w:rPr>
          <w:color w:val="000000"/>
        </w:rPr>
      </w:pPr>
      <w:r>
        <w:rPr>
          <w:color w:val="000000"/>
        </w:rPr>
        <w:t xml:space="preserve">  </w:t>
      </w:r>
    </w:p>
    <w:p w:rsidR="005E5C64" w:rsidRDefault="00000000">
      <w:pPr>
        <w:widowControl w:val="0"/>
        <w:pBdr>
          <w:top w:val="nil"/>
          <w:left w:val="nil"/>
          <w:bottom w:val="nil"/>
          <w:right w:val="nil"/>
          <w:between w:val="nil"/>
        </w:pBdr>
        <w:spacing w:line="240" w:lineRule="auto"/>
        <w:ind w:left="21"/>
        <w:rPr>
          <w:color w:val="000000"/>
          <w:sz w:val="23"/>
          <w:szCs w:val="23"/>
        </w:rPr>
      </w:pPr>
      <w:r>
        <w:rPr>
          <w:color w:val="000000"/>
          <w:sz w:val="23"/>
          <w:szCs w:val="23"/>
        </w:rPr>
        <w:t xml:space="preserve">Exception Policy  </w:t>
      </w:r>
    </w:p>
    <w:p w:rsidR="005E5C64" w:rsidRDefault="00000000">
      <w:pPr>
        <w:widowControl w:val="0"/>
        <w:pBdr>
          <w:top w:val="nil"/>
          <w:left w:val="nil"/>
          <w:bottom w:val="nil"/>
          <w:right w:val="nil"/>
          <w:between w:val="nil"/>
        </w:pBdr>
        <w:spacing w:before="306" w:line="244" w:lineRule="auto"/>
        <w:ind w:left="15" w:right="85" w:hanging="6"/>
        <w:rPr>
          <w:color w:val="000000"/>
          <w:sz w:val="23"/>
          <w:szCs w:val="23"/>
        </w:rPr>
      </w:pPr>
      <w:r>
        <w:rPr>
          <w:color w:val="000000"/>
          <w:sz w:val="23"/>
          <w:szCs w:val="23"/>
        </w:rPr>
        <w:t xml:space="preserve">VCC Underwriting Guidelines consider the value and adequacy of the mortgaged property as  collateral for the proposed mortgage loan, but also take into consideration the credit standing  and repayment ability of the prospective borrower. On a case by case basis, VCC credit analysts  may determine that, based upon compensating factors, a prospective borrower not strictly  qualifying under the underwriting risk category guidelines warrants an underwriting exception.  </w:t>
      </w:r>
    </w:p>
    <w:p w:rsidR="005E5C64" w:rsidRDefault="00000000">
      <w:pPr>
        <w:widowControl w:val="0"/>
        <w:pBdr>
          <w:top w:val="nil"/>
          <w:left w:val="nil"/>
          <w:bottom w:val="nil"/>
          <w:right w:val="nil"/>
          <w:between w:val="nil"/>
        </w:pBdr>
        <w:spacing w:before="304" w:line="244" w:lineRule="auto"/>
        <w:ind w:left="15" w:right="637" w:hanging="9"/>
        <w:rPr>
          <w:color w:val="000000"/>
          <w:sz w:val="23"/>
          <w:szCs w:val="23"/>
        </w:rPr>
      </w:pPr>
      <w:r>
        <w:rPr>
          <w:color w:val="000000"/>
          <w:sz w:val="23"/>
          <w:szCs w:val="23"/>
        </w:rPr>
        <w:t xml:space="preserve">The following is a list of compensating factors that may be considered when approving an  exception:  </w:t>
      </w:r>
    </w:p>
    <w:p w:rsidR="005E5C64" w:rsidRDefault="00000000">
      <w:pPr>
        <w:widowControl w:val="0"/>
        <w:pBdr>
          <w:top w:val="nil"/>
          <w:left w:val="nil"/>
          <w:bottom w:val="nil"/>
          <w:right w:val="nil"/>
          <w:between w:val="nil"/>
        </w:pBdr>
        <w:spacing w:before="301" w:line="240" w:lineRule="auto"/>
        <w:ind w:left="744"/>
        <w:rPr>
          <w:color w:val="000000"/>
          <w:sz w:val="23"/>
          <w:szCs w:val="23"/>
        </w:rPr>
      </w:pPr>
      <w:r>
        <w:rPr>
          <w:color w:val="000000"/>
          <w:sz w:val="23"/>
          <w:szCs w:val="23"/>
        </w:rPr>
        <w:t xml:space="preserve"> Low LTV and good property reflecting pride of ownership;  </w:t>
      </w:r>
    </w:p>
    <w:p w:rsidR="005E5C64" w:rsidRDefault="00000000">
      <w:pPr>
        <w:widowControl w:val="0"/>
        <w:pBdr>
          <w:top w:val="nil"/>
          <w:left w:val="nil"/>
          <w:bottom w:val="nil"/>
          <w:right w:val="nil"/>
          <w:between w:val="nil"/>
        </w:pBdr>
        <w:spacing w:before="13" w:line="244" w:lineRule="auto"/>
        <w:ind w:left="1102" w:right="709" w:hanging="357"/>
        <w:rPr>
          <w:color w:val="000000"/>
          <w:sz w:val="23"/>
          <w:szCs w:val="23"/>
        </w:rPr>
      </w:pPr>
      <w:r>
        <w:rPr>
          <w:color w:val="000000"/>
          <w:sz w:val="23"/>
          <w:szCs w:val="23"/>
        </w:rPr>
        <w:t xml:space="preserve"> Adverse credit is minor or isolated and does not reflect Borrower’s true credit  pattern;  </w:t>
      </w:r>
    </w:p>
    <w:p w:rsidR="005E5C64" w:rsidRDefault="00000000">
      <w:pPr>
        <w:widowControl w:val="0"/>
        <w:pBdr>
          <w:top w:val="nil"/>
          <w:left w:val="nil"/>
          <w:bottom w:val="nil"/>
          <w:right w:val="nil"/>
          <w:between w:val="nil"/>
        </w:pBdr>
        <w:spacing w:before="8" w:line="244" w:lineRule="auto"/>
        <w:ind w:left="744" w:right="1457"/>
        <w:rPr>
          <w:color w:val="000000"/>
          <w:sz w:val="23"/>
          <w:szCs w:val="23"/>
        </w:rPr>
      </w:pPr>
      <w:r>
        <w:rPr>
          <w:color w:val="000000"/>
          <w:sz w:val="23"/>
          <w:szCs w:val="23"/>
        </w:rPr>
        <w:t xml:space="preserve"> Excellent payment history on mortgage(s) and major consumer credit;  </w:t>
      </w:r>
      <w:r>
        <w:rPr>
          <w:color w:val="000000"/>
          <w:sz w:val="23"/>
          <w:szCs w:val="23"/>
        </w:rPr>
        <w:t xml:space="preserve"> Employment stability;  </w:t>
      </w:r>
    </w:p>
    <w:p w:rsidR="005E5C64" w:rsidRDefault="00000000">
      <w:pPr>
        <w:widowControl w:val="0"/>
        <w:pBdr>
          <w:top w:val="nil"/>
          <w:left w:val="nil"/>
          <w:bottom w:val="nil"/>
          <w:right w:val="nil"/>
          <w:between w:val="nil"/>
        </w:pBdr>
        <w:spacing w:before="8" w:line="240" w:lineRule="auto"/>
        <w:ind w:left="744"/>
        <w:rPr>
          <w:color w:val="000000"/>
          <w:sz w:val="23"/>
          <w:szCs w:val="23"/>
        </w:rPr>
      </w:pPr>
      <w:r>
        <w:rPr>
          <w:color w:val="000000"/>
          <w:sz w:val="23"/>
          <w:szCs w:val="23"/>
        </w:rPr>
        <w:t xml:space="preserve"> Length of ownership;  </w:t>
      </w:r>
    </w:p>
    <w:p w:rsidR="005E5C64" w:rsidRDefault="00000000">
      <w:pPr>
        <w:widowControl w:val="0"/>
        <w:pBdr>
          <w:top w:val="nil"/>
          <w:left w:val="nil"/>
          <w:bottom w:val="nil"/>
          <w:right w:val="nil"/>
          <w:between w:val="nil"/>
        </w:pBdr>
        <w:spacing w:before="13" w:line="240" w:lineRule="auto"/>
        <w:ind w:left="744"/>
        <w:rPr>
          <w:color w:val="000000"/>
          <w:sz w:val="23"/>
          <w:szCs w:val="23"/>
        </w:rPr>
      </w:pPr>
      <w:r>
        <w:rPr>
          <w:color w:val="000000"/>
          <w:sz w:val="23"/>
          <w:szCs w:val="23"/>
        </w:rPr>
        <w:t xml:space="preserve"> Excellent verified cash reserves.  </w:t>
      </w:r>
    </w:p>
    <w:p w:rsidR="005E5C64" w:rsidRDefault="00000000">
      <w:pPr>
        <w:widowControl w:val="0"/>
        <w:pBdr>
          <w:top w:val="nil"/>
          <w:left w:val="nil"/>
          <w:bottom w:val="nil"/>
          <w:right w:val="nil"/>
          <w:between w:val="nil"/>
        </w:pBdr>
        <w:spacing w:before="13" w:line="240" w:lineRule="auto"/>
        <w:ind w:left="744"/>
        <w:rPr>
          <w:color w:val="000000"/>
          <w:sz w:val="23"/>
          <w:szCs w:val="23"/>
        </w:rPr>
      </w:pPr>
      <w:r>
        <w:rPr>
          <w:color w:val="000000"/>
          <w:sz w:val="23"/>
          <w:szCs w:val="23"/>
        </w:rPr>
        <w:t xml:space="preserve"> Significant reduction to mortgage payment.  </w:t>
      </w:r>
    </w:p>
    <w:p w:rsidR="005E5C64" w:rsidRDefault="00000000">
      <w:pPr>
        <w:widowControl w:val="0"/>
        <w:pBdr>
          <w:top w:val="nil"/>
          <w:left w:val="nil"/>
          <w:bottom w:val="nil"/>
          <w:right w:val="nil"/>
          <w:between w:val="nil"/>
        </w:pBdr>
        <w:spacing w:before="601" w:line="244" w:lineRule="auto"/>
        <w:ind w:left="15" w:right="164" w:firstLine="9"/>
        <w:rPr>
          <w:color w:val="000000"/>
          <w:sz w:val="23"/>
          <w:szCs w:val="23"/>
        </w:rPr>
      </w:pPr>
      <w:r>
        <w:rPr>
          <w:color w:val="000000"/>
          <w:sz w:val="23"/>
          <w:szCs w:val="23"/>
        </w:rPr>
        <w:t xml:space="preserve">Underwriting exceptions must be fully justified, tracked, and reported. The analyst’s role is to  determine and identify the exception type. Based on the type of exception request the credit  analyst will then establish whether the exception can be approved directly or will need further  review of CCO or Senior Management.  </w:t>
      </w:r>
    </w:p>
    <w:p w:rsidR="005E5C64" w:rsidRDefault="00000000">
      <w:pPr>
        <w:widowControl w:val="0"/>
        <w:pBdr>
          <w:top w:val="nil"/>
          <w:left w:val="nil"/>
          <w:bottom w:val="nil"/>
          <w:right w:val="nil"/>
          <w:between w:val="nil"/>
        </w:pBdr>
        <w:spacing w:before="301" w:line="240" w:lineRule="auto"/>
        <w:ind w:left="384"/>
        <w:rPr>
          <w:color w:val="000000"/>
          <w:sz w:val="23"/>
          <w:szCs w:val="23"/>
        </w:rPr>
      </w:pPr>
      <w:r>
        <w:rPr>
          <w:color w:val="000000"/>
          <w:sz w:val="23"/>
          <w:szCs w:val="23"/>
        </w:rPr>
        <w:t xml:space="preserve"> Analyst’s credit exception authority is limited to the following:  </w:t>
      </w:r>
    </w:p>
    <w:p w:rsidR="005E5C64" w:rsidRDefault="00000000">
      <w:pPr>
        <w:widowControl w:val="0"/>
        <w:pBdr>
          <w:top w:val="nil"/>
          <w:left w:val="nil"/>
          <w:bottom w:val="nil"/>
          <w:right w:val="nil"/>
          <w:between w:val="nil"/>
        </w:pBdr>
        <w:spacing w:before="13" w:line="240" w:lineRule="auto"/>
        <w:ind w:left="744"/>
        <w:rPr>
          <w:color w:val="000000"/>
          <w:sz w:val="23"/>
          <w:szCs w:val="23"/>
        </w:rPr>
      </w:pPr>
      <w:r>
        <w:rPr>
          <w:color w:val="000000"/>
          <w:sz w:val="23"/>
          <w:szCs w:val="23"/>
        </w:rPr>
        <w:t xml:space="preserve"> Level 1 (L1): $250,000  </w:t>
      </w:r>
    </w:p>
    <w:p w:rsidR="005E5C64" w:rsidRDefault="00000000">
      <w:pPr>
        <w:widowControl w:val="0"/>
        <w:pBdr>
          <w:top w:val="nil"/>
          <w:left w:val="nil"/>
          <w:bottom w:val="nil"/>
          <w:right w:val="nil"/>
          <w:between w:val="nil"/>
        </w:pBdr>
        <w:spacing w:before="13" w:line="240" w:lineRule="auto"/>
        <w:ind w:left="744"/>
        <w:rPr>
          <w:color w:val="000000"/>
          <w:sz w:val="23"/>
          <w:szCs w:val="23"/>
        </w:rPr>
      </w:pPr>
      <w:r>
        <w:rPr>
          <w:color w:val="000000"/>
          <w:sz w:val="23"/>
          <w:szCs w:val="23"/>
        </w:rPr>
        <w:t xml:space="preserve"> Level 2 (L2): $500,000  </w:t>
      </w:r>
    </w:p>
    <w:p w:rsidR="005E5C64" w:rsidRDefault="00000000">
      <w:pPr>
        <w:widowControl w:val="0"/>
        <w:pBdr>
          <w:top w:val="nil"/>
          <w:left w:val="nil"/>
          <w:bottom w:val="nil"/>
          <w:right w:val="nil"/>
          <w:between w:val="nil"/>
        </w:pBdr>
        <w:spacing w:before="13" w:line="240" w:lineRule="auto"/>
        <w:ind w:left="744"/>
        <w:rPr>
          <w:color w:val="000000"/>
          <w:sz w:val="23"/>
          <w:szCs w:val="23"/>
        </w:rPr>
      </w:pPr>
      <w:r>
        <w:rPr>
          <w:color w:val="000000"/>
          <w:sz w:val="23"/>
          <w:szCs w:val="23"/>
        </w:rPr>
        <w:t xml:space="preserve"> Level 3 (L3): $750,000  </w:t>
      </w:r>
    </w:p>
    <w:p w:rsidR="005E5C64" w:rsidRDefault="00000000">
      <w:pPr>
        <w:widowControl w:val="0"/>
        <w:pBdr>
          <w:top w:val="nil"/>
          <w:left w:val="nil"/>
          <w:bottom w:val="nil"/>
          <w:right w:val="nil"/>
          <w:between w:val="nil"/>
        </w:pBdr>
        <w:spacing w:before="13" w:line="240" w:lineRule="auto"/>
        <w:ind w:left="744"/>
        <w:rPr>
          <w:color w:val="000000"/>
          <w:sz w:val="23"/>
          <w:szCs w:val="23"/>
        </w:rPr>
      </w:pPr>
      <w:r>
        <w:rPr>
          <w:color w:val="000000"/>
          <w:sz w:val="23"/>
          <w:szCs w:val="23"/>
        </w:rPr>
        <w:t xml:space="preserve"> Level 4 (L4): $1,000,000  </w:t>
      </w:r>
    </w:p>
    <w:p w:rsidR="005E5C64" w:rsidRDefault="00000000">
      <w:pPr>
        <w:widowControl w:val="0"/>
        <w:pBdr>
          <w:top w:val="nil"/>
          <w:left w:val="nil"/>
          <w:bottom w:val="nil"/>
          <w:right w:val="nil"/>
          <w:between w:val="nil"/>
        </w:pBdr>
        <w:spacing w:before="13" w:line="244" w:lineRule="auto"/>
        <w:ind w:left="9" w:right="357" w:firstLine="15"/>
        <w:rPr>
          <w:color w:val="000000"/>
          <w:sz w:val="23"/>
          <w:szCs w:val="23"/>
        </w:rPr>
      </w:pPr>
      <w:r>
        <w:rPr>
          <w:color w:val="000000"/>
          <w:sz w:val="23"/>
          <w:szCs w:val="23"/>
        </w:rPr>
        <w:t xml:space="preserve">Exception requests for loan amounts greater than approval level require secondary approval  from Chief Credit Officer or other Senior Management.  </w:t>
      </w:r>
    </w:p>
    <w:p w:rsidR="005E5C64" w:rsidRDefault="00000000">
      <w:pPr>
        <w:widowControl w:val="0"/>
        <w:pBdr>
          <w:top w:val="nil"/>
          <w:left w:val="nil"/>
          <w:bottom w:val="nil"/>
          <w:right w:val="nil"/>
          <w:between w:val="nil"/>
        </w:pBdr>
        <w:spacing w:before="596" w:line="240" w:lineRule="auto"/>
        <w:ind w:left="374"/>
        <w:rPr>
          <w:color w:val="000000"/>
          <w:sz w:val="23"/>
          <w:szCs w:val="23"/>
        </w:rPr>
      </w:pPr>
      <w:r>
        <w:rPr>
          <w:color w:val="000000"/>
          <w:sz w:val="23"/>
          <w:szCs w:val="23"/>
        </w:rPr>
        <w:t xml:space="preserve">3. Title Insurance  </w:t>
      </w:r>
    </w:p>
    <w:p w:rsidR="005E5C64" w:rsidRDefault="00000000">
      <w:pPr>
        <w:widowControl w:val="0"/>
        <w:pBdr>
          <w:top w:val="nil"/>
          <w:left w:val="nil"/>
          <w:bottom w:val="nil"/>
          <w:right w:val="nil"/>
          <w:between w:val="nil"/>
        </w:pBdr>
        <w:spacing w:before="306" w:line="244" w:lineRule="auto"/>
        <w:ind w:left="22" w:right="252" w:hanging="16"/>
        <w:rPr>
          <w:color w:val="000000"/>
          <w:sz w:val="23"/>
          <w:szCs w:val="23"/>
        </w:rPr>
      </w:pPr>
      <w:r>
        <w:rPr>
          <w:color w:val="000000"/>
          <w:sz w:val="23"/>
          <w:szCs w:val="23"/>
        </w:rPr>
        <w:t xml:space="preserve">The credit file must contain a commitment for an American Land Title Association (ALTA)  Lender’s Title Insurance Policy (or comparable lender’s policy). VCC requires the title policy to  be written on the standard 1992 ALTA form. </w:t>
      </w:r>
    </w:p>
    <w:p w:rsidR="005E5C64" w:rsidRDefault="00000000">
      <w:pPr>
        <w:widowControl w:val="0"/>
        <w:pBdr>
          <w:top w:val="nil"/>
          <w:left w:val="nil"/>
          <w:bottom w:val="nil"/>
          <w:right w:val="nil"/>
          <w:between w:val="nil"/>
        </w:pBdr>
        <w:spacing w:before="1139" w:line="240" w:lineRule="auto"/>
        <w:ind w:left="4"/>
        <w:rPr>
          <w:color w:val="000000"/>
        </w:rPr>
      </w:pPr>
      <w:r>
        <w:rPr>
          <w:color w:val="000000"/>
        </w:rPr>
        <w:t xml:space="preserve">  </w:t>
      </w:r>
    </w:p>
    <w:p w:rsidR="005E5C64" w:rsidRDefault="00000000">
      <w:pPr>
        <w:widowControl w:val="0"/>
        <w:pBdr>
          <w:top w:val="nil"/>
          <w:left w:val="nil"/>
          <w:bottom w:val="nil"/>
          <w:right w:val="nil"/>
          <w:between w:val="nil"/>
        </w:pBdr>
        <w:spacing w:line="244" w:lineRule="auto"/>
        <w:ind w:left="14" w:right="63" w:hanging="5"/>
        <w:rPr>
          <w:color w:val="000000"/>
          <w:sz w:val="23"/>
          <w:szCs w:val="23"/>
        </w:rPr>
      </w:pPr>
      <w:r>
        <w:rPr>
          <w:color w:val="000000"/>
          <w:sz w:val="23"/>
          <w:szCs w:val="23"/>
        </w:rPr>
        <w:t xml:space="preserve">VCC will accept the 1970/1984 form of ALTA Loan title insurance policy provided that the policy  does not contain any creditors’ rights or arbitration of claims exceptions or exclusions and any  such exceptions or exclusions shall be deleted by endorsement.  </w:t>
      </w:r>
    </w:p>
    <w:p w:rsidR="005E5C64" w:rsidRDefault="00000000">
      <w:pPr>
        <w:widowControl w:val="0"/>
        <w:pBdr>
          <w:top w:val="nil"/>
          <w:left w:val="nil"/>
          <w:bottom w:val="nil"/>
          <w:right w:val="nil"/>
          <w:between w:val="nil"/>
        </w:pBdr>
        <w:spacing w:before="301" w:line="244" w:lineRule="auto"/>
        <w:ind w:left="8" w:right="1358" w:firstLine="16"/>
        <w:rPr>
          <w:color w:val="000000"/>
          <w:sz w:val="23"/>
          <w:szCs w:val="23"/>
        </w:rPr>
      </w:pPr>
      <w:r>
        <w:rPr>
          <w:color w:val="000000"/>
          <w:sz w:val="23"/>
          <w:szCs w:val="23"/>
        </w:rPr>
        <w:t xml:space="preserve">In those states in which ALTA forms of coverage are not used or are unacceptable,  VCC requires similar coverage. </w:t>
      </w:r>
    </w:p>
    <w:p w:rsidR="005E5C64" w:rsidRDefault="00000000">
      <w:pPr>
        <w:widowControl w:val="0"/>
        <w:pBdr>
          <w:top w:val="nil"/>
          <w:left w:val="nil"/>
          <w:bottom w:val="nil"/>
          <w:right w:val="nil"/>
          <w:between w:val="nil"/>
        </w:pBdr>
        <w:spacing w:before="301" w:line="246" w:lineRule="auto"/>
        <w:ind w:left="22" w:right="1880" w:hanging="13"/>
        <w:rPr>
          <w:color w:val="000000"/>
          <w:sz w:val="23"/>
          <w:szCs w:val="23"/>
        </w:rPr>
      </w:pPr>
      <w:r>
        <w:rPr>
          <w:color w:val="000000"/>
          <w:sz w:val="23"/>
          <w:szCs w:val="23"/>
        </w:rPr>
        <w:t xml:space="preserve">Abstract of title or equivalent title report must be dated within six months of  loan closing; Vesting Requirements:  </w:t>
      </w:r>
    </w:p>
    <w:p w:rsidR="005E5C64" w:rsidRDefault="00000000">
      <w:pPr>
        <w:widowControl w:val="0"/>
        <w:pBdr>
          <w:top w:val="nil"/>
          <w:left w:val="nil"/>
          <w:bottom w:val="nil"/>
          <w:right w:val="nil"/>
          <w:between w:val="nil"/>
        </w:pBdr>
        <w:spacing w:before="299" w:line="244" w:lineRule="auto"/>
        <w:ind w:left="740" w:right="960" w:hanging="355"/>
        <w:rPr>
          <w:color w:val="000000"/>
          <w:sz w:val="23"/>
          <w:szCs w:val="23"/>
        </w:rPr>
      </w:pPr>
      <w:r>
        <w:rPr>
          <w:color w:val="000000"/>
          <w:sz w:val="23"/>
          <w:szCs w:val="23"/>
        </w:rPr>
        <w:t xml:space="preserve"> Purchase transactions must have evidence of chain of title from Seller to Buyer  (Borrower),  </w:t>
      </w:r>
    </w:p>
    <w:p w:rsidR="005E5C64" w:rsidRDefault="00000000">
      <w:pPr>
        <w:widowControl w:val="0"/>
        <w:pBdr>
          <w:top w:val="nil"/>
          <w:left w:val="nil"/>
          <w:bottom w:val="nil"/>
          <w:right w:val="nil"/>
          <w:between w:val="nil"/>
        </w:pBdr>
        <w:spacing w:before="8" w:line="244" w:lineRule="auto"/>
        <w:ind w:left="735" w:right="16" w:hanging="350"/>
        <w:rPr>
          <w:color w:val="000000"/>
          <w:sz w:val="23"/>
          <w:szCs w:val="23"/>
        </w:rPr>
      </w:pPr>
      <w:r>
        <w:rPr>
          <w:color w:val="000000"/>
          <w:sz w:val="23"/>
          <w:szCs w:val="23"/>
        </w:rPr>
        <w:t xml:space="preserve"> Refinance transactions must have evidence that title is vested in subject Borrower(s),but  is not limited to the borrower(s) only as additional non-borrowing individuals may be  allowed on title at the underwriters discretion.  </w:t>
      </w:r>
    </w:p>
    <w:p w:rsidR="005E5C64" w:rsidRDefault="00000000">
      <w:pPr>
        <w:widowControl w:val="0"/>
        <w:pBdr>
          <w:top w:val="nil"/>
          <w:left w:val="nil"/>
          <w:bottom w:val="nil"/>
          <w:right w:val="nil"/>
          <w:between w:val="nil"/>
        </w:pBdr>
        <w:spacing w:before="301" w:line="244" w:lineRule="auto"/>
        <w:ind w:left="8" w:right="654"/>
        <w:rPr>
          <w:color w:val="000000"/>
          <w:sz w:val="23"/>
          <w:szCs w:val="23"/>
        </w:rPr>
      </w:pPr>
      <w:r>
        <w:rPr>
          <w:color w:val="000000"/>
          <w:sz w:val="23"/>
          <w:szCs w:val="23"/>
        </w:rPr>
        <w:t xml:space="preserve">All vested parties have executed the security instrument and complied with all  title requirements; If title has been conveyed within most recent 12 months, additional  documentation may be required to ensure acceptability of transaction; Title must be “fee  simple”; Leasehold property must have specific approval by VCC prior to lending; and  Legal description must agree with all legal documents.  </w:t>
      </w:r>
    </w:p>
    <w:p w:rsidR="005E5C64" w:rsidRDefault="00000000">
      <w:pPr>
        <w:widowControl w:val="0"/>
        <w:pBdr>
          <w:top w:val="nil"/>
          <w:left w:val="nil"/>
          <w:bottom w:val="nil"/>
          <w:right w:val="nil"/>
          <w:between w:val="nil"/>
        </w:pBdr>
        <w:spacing w:before="304" w:line="244" w:lineRule="auto"/>
        <w:ind w:left="15" w:right="69"/>
        <w:rPr>
          <w:color w:val="000000"/>
          <w:sz w:val="23"/>
          <w:szCs w:val="23"/>
        </w:rPr>
      </w:pPr>
      <w:r>
        <w:rPr>
          <w:color w:val="000000"/>
          <w:sz w:val="23"/>
          <w:szCs w:val="23"/>
        </w:rPr>
        <w:t xml:space="preserve">Closing Insuring Protection Letter must be provided with each file if applicable. Any Assignment  of Leases and/or Rents on any financing statements recorded must show VCC as secured party  and must not be listed as exception on Schedule B, Part I. </w:t>
      </w:r>
    </w:p>
    <w:p w:rsidR="005E5C64" w:rsidRDefault="00000000">
      <w:pPr>
        <w:widowControl w:val="0"/>
        <w:pBdr>
          <w:top w:val="nil"/>
          <w:left w:val="nil"/>
          <w:bottom w:val="nil"/>
          <w:right w:val="nil"/>
          <w:between w:val="nil"/>
        </w:pBdr>
        <w:spacing w:before="594" w:line="240" w:lineRule="auto"/>
        <w:ind w:left="6"/>
        <w:rPr>
          <w:color w:val="000000"/>
          <w:sz w:val="23"/>
          <w:szCs w:val="23"/>
        </w:rPr>
      </w:pPr>
      <w:r>
        <w:rPr>
          <w:color w:val="000000"/>
          <w:sz w:val="23"/>
          <w:szCs w:val="23"/>
        </w:rPr>
        <w:t xml:space="preserve">Title Insurance Exceptions  </w:t>
      </w:r>
    </w:p>
    <w:p w:rsidR="005E5C64" w:rsidRDefault="00000000">
      <w:pPr>
        <w:widowControl w:val="0"/>
        <w:pBdr>
          <w:top w:val="nil"/>
          <w:left w:val="nil"/>
          <w:bottom w:val="nil"/>
          <w:right w:val="nil"/>
          <w:between w:val="nil"/>
        </w:pBdr>
        <w:spacing w:before="306" w:line="240" w:lineRule="auto"/>
        <w:ind w:left="384"/>
        <w:rPr>
          <w:color w:val="000000"/>
          <w:sz w:val="23"/>
          <w:szCs w:val="23"/>
        </w:rPr>
      </w:pPr>
      <w:r>
        <w:rPr>
          <w:color w:val="000000"/>
          <w:sz w:val="23"/>
          <w:szCs w:val="23"/>
        </w:rPr>
        <w:t xml:space="preserve"> Property taxes, assessments and bonds must be paid current;  </w:t>
      </w:r>
    </w:p>
    <w:p w:rsidR="005E5C64" w:rsidRDefault="00000000">
      <w:pPr>
        <w:widowControl w:val="0"/>
        <w:pBdr>
          <w:top w:val="nil"/>
          <w:left w:val="nil"/>
          <w:bottom w:val="nil"/>
          <w:right w:val="nil"/>
          <w:between w:val="nil"/>
        </w:pBdr>
        <w:spacing w:before="13" w:line="244" w:lineRule="auto"/>
        <w:ind w:left="740" w:right="295" w:hanging="355"/>
        <w:rPr>
          <w:color w:val="000000"/>
          <w:sz w:val="23"/>
          <w:szCs w:val="23"/>
        </w:rPr>
      </w:pPr>
      <w:r>
        <w:rPr>
          <w:color w:val="000000"/>
          <w:sz w:val="23"/>
          <w:szCs w:val="23"/>
        </w:rPr>
        <w:t xml:space="preserve"> Specific title endorsements must be obtained if necessary and if required by state law  (e.g., not definable easements, mineral rights, etc.);  </w:t>
      </w:r>
    </w:p>
    <w:p w:rsidR="005E5C64" w:rsidRDefault="00000000">
      <w:pPr>
        <w:widowControl w:val="0"/>
        <w:pBdr>
          <w:top w:val="nil"/>
          <w:left w:val="nil"/>
          <w:bottom w:val="nil"/>
          <w:right w:val="nil"/>
          <w:between w:val="nil"/>
        </w:pBdr>
        <w:spacing w:before="8" w:line="240" w:lineRule="auto"/>
        <w:ind w:left="384"/>
        <w:rPr>
          <w:color w:val="000000"/>
          <w:sz w:val="23"/>
          <w:szCs w:val="23"/>
        </w:rPr>
      </w:pPr>
      <w:r>
        <w:rPr>
          <w:color w:val="000000"/>
          <w:sz w:val="23"/>
          <w:szCs w:val="23"/>
        </w:rPr>
        <w:t xml:space="preserve"> All existing liens and judgments must have been paid or released;  </w:t>
      </w:r>
    </w:p>
    <w:p w:rsidR="005E5C64" w:rsidRDefault="00000000">
      <w:pPr>
        <w:widowControl w:val="0"/>
        <w:pBdr>
          <w:top w:val="nil"/>
          <w:left w:val="nil"/>
          <w:bottom w:val="nil"/>
          <w:right w:val="nil"/>
          <w:between w:val="nil"/>
        </w:pBdr>
        <w:spacing w:before="13" w:line="244" w:lineRule="auto"/>
        <w:ind w:left="742" w:right="112" w:hanging="357"/>
        <w:rPr>
          <w:color w:val="000000"/>
          <w:sz w:val="23"/>
          <w:szCs w:val="23"/>
        </w:rPr>
      </w:pPr>
      <w:r>
        <w:rPr>
          <w:color w:val="000000"/>
          <w:sz w:val="23"/>
          <w:szCs w:val="23"/>
        </w:rPr>
        <w:t xml:space="preserve"> Insurance endorsements have been obtained to cover right of surface entry if rights are  not specifically waived in the legal description;  </w:t>
      </w:r>
    </w:p>
    <w:p w:rsidR="005E5C64" w:rsidRDefault="00000000">
      <w:pPr>
        <w:widowControl w:val="0"/>
        <w:pBdr>
          <w:top w:val="nil"/>
          <w:left w:val="nil"/>
          <w:bottom w:val="nil"/>
          <w:right w:val="nil"/>
          <w:between w:val="nil"/>
        </w:pBdr>
        <w:spacing w:before="8" w:line="246" w:lineRule="auto"/>
        <w:ind w:left="736" w:right="330" w:hanging="351"/>
        <w:rPr>
          <w:color w:val="000000"/>
          <w:sz w:val="23"/>
          <w:szCs w:val="23"/>
        </w:rPr>
      </w:pPr>
      <w:r>
        <w:rPr>
          <w:color w:val="000000"/>
          <w:sz w:val="23"/>
          <w:szCs w:val="23"/>
        </w:rPr>
        <w:t xml:space="preserve"> Title exceptions are limited to those generally acceptable in the secondary market, as  determined by VCC in its sole and absolute discretion;  </w:t>
      </w:r>
    </w:p>
    <w:p w:rsidR="005E5C64" w:rsidRDefault="00000000">
      <w:pPr>
        <w:widowControl w:val="0"/>
        <w:pBdr>
          <w:top w:val="nil"/>
          <w:left w:val="nil"/>
          <w:bottom w:val="nil"/>
          <w:right w:val="nil"/>
          <w:between w:val="nil"/>
        </w:pBdr>
        <w:spacing w:before="6" w:line="240" w:lineRule="auto"/>
        <w:ind w:left="384"/>
        <w:rPr>
          <w:color w:val="000000"/>
          <w:sz w:val="23"/>
          <w:szCs w:val="23"/>
        </w:rPr>
      </w:pPr>
      <w:r>
        <w:rPr>
          <w:color w:val="000000"/>
          <w:sz w:val="23"/>
          <w:szCs w:val="23"/>
        </w:rPr>
        <w:t xml:space="preserve"> Additional title endorsements may be required;  </w:t>
      </w:r>
    </w:p>
    <w:p w:rsidR="005E5C64" w:rsidRDefault="00000000">
      <w:pPr>
        <w:widowControl w:val="0"/>
        <w:pBdr>
          <w:top w:val="nil"/>
          <w:left w:val="nil"/>
          <w:bottom w:val="nil"/>
          <w:right w:val="nil"/>
          <w:between w:val="nil"/>
        </w:pBdr>
        <w:spacing w:before="13" w:line="244" w:lineRule="auto"/>
        <w:ind w:left="735" w:right="376" w:hanging="350"/>
        <w:rPr>
          <w:color w:val="000000"/>
          <w:sz w:val="23"/>
          <w:szCs w:val="23"/>
        </w:rPr>
      </w:pPr>
      <w:r>
        <w:rPr>
          <w:color w:val="000000"/>
          <w:sz w:val="23"/>
          <w:szCs w:val="23"/>
        </w:rPr>
        <w:t xml:space="preserve"> A duly authorized agent of the issuing title insurance company must countersign title  commitment;  </w:t>
      </w:r>
    </w:p>
    <w:p w:rsidR="005E5C64" w:rsidRDefault="00000000">
      <w:pPr>
        <w:widowControl w:val="0"/>
        <w:pBdr>
          <w:top w:val="nil"/>
          <w:left w:val="nil"/>
          <w:bottom w:val="nil"/>
          <w:right w:val="nil"/>
          <w:between w:val="nil"/>
        </w:pBdr>
        <w:spacing w:before="8" w:line="244" w:lineRule="auto"/>
        <w:ind w:left="384" w:right="223"/>
        <w:jc w:val="center"/>
        <w:rPr>
          <w:color w:val="000000"/>
          <w:sz w:val="23"/>
          <w:szCs w:val="23"/>
        </w:rPr>
      </w:pPr>
      <w:r>
        <w:rPr>
          <w:color w:val="000000"/>
          <w:sz w:val="23"/>
          <w:szCs w:val="23"/>
        </w:rPr>
        <w:t> Amount of title insurance must be equivalent to the face amount of the Note and Title  Company and policy of title insurance must conform to industry requirements.</w:t>
      </w:r>
    </w:p>
    <w:p w:rsidR="005E5C64" w:rsidRDefault="00000000">
      <w:pPr>
        <w:widowControl w:val="0"/>
        <w:pBdr>
          <w:top w:val="nil"/>
          <w:left w:val="nil"/>
          <w:bottom w:val="nil"/>
          <w:right w:val="nil"/>
          <w:between w:val="nil"/>
        </w:pBdr>
        <w:spacing w:before="846" w:line="240" w:lineRule="auto"/>
        <w:ind w:left="4"/>
        <w:rPr>
          <w:color w:val="000000"/>
        </w:rPr>
      </w:pPr>
      <w:r>
        <w:rPr>
          <w:color w:val="000000"/>
        </w:rPr>
        <w:t xml:space="preserve">  </w:t>
      </w:r>
    </w:p>
    <w:p w:rsidR="005E5C64" w:rsidRDefault="00000000">
      <w:pPr>
        <w:widowControl w:val="0"/>
        <w:pBdr>
          <w:top w:val="nil"/>
          <w:left w:val="nil"/>
          <w:bottom w:val="nil"/>
          <w:right w:val="nil"/>
          <w:between w:val="nil"/>
        </w:pBdr>
        <w:spacing w:line="240" w:lineRule="auto"/>
        <w:ind w:left="6"/>
        <w:rPr>
          <w:color w:val="000000"/>
          <w:sz w:val="23"/>
          <w:szCs w:val="23"/>
        </w:rPr>
      </w:pPr>
      <w:r>
        <w:rPr>
          <w:color w:val="000000"/>
          <w:sz w:val="23"/>
          <w:szCs w:val="23"/>
        </w:rPr>
        <w:t xml:space="preserve">Title endorsements  </w:t>
      </w:r>
    </w:p>
    <w:p w:rsidR="005E5C64" w:rsidRDefault="00000000">
      <w:pPr>
        <w:widowControl w:val="0"/>
        <w:pBdr>
          <w:top w:val="nil"/>
          <w:left w:val="nil"/>
          <w:bottom w:val="nil"/>
          <w:right w:val="nil"/>
          <w:between w:val="nil"/>
        </w:pBdr>
        <w:spacing w:before="306" w:line="244" w:lineRule="auto"/>
        <w:ind w:right="57" w:firstLine="6"/>
        <w:rPr>
          <w:color w:val="000000"/>
          <w:sz w:val="23"/>
          <w:szCs w:val="23"/>
        </w:rPr>
      </w:pPr>
      <w:r>
        <w:rPr>
          <w:color w:val="000000"/>
          <w:sz w:val="23"/>
          <w:szCs w:val="23"/>
        </w:rPr>
        <w:t xml:space="preserve">The following endorsements, as applicable, must be included in the title insurance policy unless  such endorsements or their equivalent are not available by statute or regulation in the  jurisdiction where the Mortgaged Property is located.  </w:t>
      </w:r>
    </w:p>
    <w:p w:rsidR="005E5C64" w:rsidRDefault="00000000">
      <w:pPr>
        <w:widowControl w:val="0"/>
        <w:pBdr>
          <w:top w:val="nil"/>
          <w:left w:val="nil"/>
          <w:bottom w:val="nil"/>
          <w:right w:val="nil"/>
          <w:between w:val="nil"/>
        </w:pBdr>
        <w:spacing w:before="301" w:line="244" w:lineRule="auto"/>
        <w:ind w:left="14" w:right="1378" w:hanging="1"/>
        <w:rPr>
          <w:color w:val="000000"/>
          <w:sz w:val="23"/>
          <w:szCs w:val="23"/>
        </w:rPr>
      </w:pPr>
      <w:r>
        <w:rPr>
          <w:color w:val="000000"/>
          <w:sz w:val="23"/>
          <w:szCs w:val="23"/>
        </w:rPr>
        <w:t xml:space="preserve">Standard endorsements are: ALTA 100, 116, 110.8, 111.8 (or the standard for that  state):  </w:t>
      </w:r>
    </w:p>
    <w:p w:rsidR="005E5C64" w:rsidRDefault="00000000">
      <w:pPr>
        <w:widowControl w:val="0"/>
        <w:pBdr>
          <w:top w:val="nil"/>
          <w:left w:val="nil"/>
          <w:bottom w:val="nil"/>
          <w:right w:val="nil"/>
          <w:between w:val="nil"/>
        </w:pBdr>
        <w:spacing w:before="11" w:line="244" w:lineRule="auto"/>
        <w:ind w:left="384" w:right="1454"/>
        <w:rPr>
          <w:color w:val="000000"/>
          <w:sz w:val="23"/>
          <w:szCs w:val="23"/>
        </w:rPr>
      </w:pPr>
      <w:r>
        <w:rPr>
          <w:color w:val="000000"/>
          <w:sz w:val="23"/>
          <w:szCs w:val="23"/>
        </w:rPr>
        <w:t xml:space="preserve"> Comprehensive endorsement (Restrictions, Encroachments and Minerals)  </w:t>
      </w:r>
      <w:r>
        <w:rPr>
          <w:color w:val="000000"/>
          <w:sz w:val="23"/>
          <w:szCs w:val="23"/>
        </w:rPr>
        <w:t xml:space="preserve"> ALTA Form 9  </w:t>
      </w:r>
    </w:p>
    <w:p w:rsidR="005E5C64" w:rsidRDefault="00000000">
      <w:pPr>
        <w:widowControl w:val="0"/>
        <w:pBdr>
          <w:top w:val="nil"/>
          <w:left w:val="nil"/>
          <w:bottom w:val="nil"/>
          <w:right w:val="nil"/>
          <w:between w:val="nil"/>
        </w:pBdr>
        <w:spacing w:before="8" w:line="240" w:lineRule="auto"/>
        <w:ind w:left="384"/>
        <w:rPr>
          <w:color w:val="000000"/>
          <w:sz w:val="23"/>
          <w:szCs w:val="23"/>
        </w:rPr>
      </w:pPr>
      <w:r>
        <w:rPr>
          <w:color w:val="000000"/>
          <w:sz w:val="23"/>
          <w:szCs w:val="23"/>
        </w:rPr>
        <w:t xml:space="preserve"> Zoning use (if available)  </w:t>
      </w:r>
    </w:p>
    <w:p w:rsidR="005E5C64" w:rsidRDefault="00000000">
      <w:pPr>
        <w:widowControl w:val="0"/>
        <w:pBdr>
          <w:top w:val="nil"/>
          <w:left w:val="nil"/>
          <w:bottom w:val="nil"/>
          <w:right w:val="nil"/>
          <w:between w:val="nil"/>
        </w:pBdr>
        <w:spacing w:before="13" w:line="240" w:lineRule="auto"/>
        <w:ind w:left="384"/>
        <w:rPr>
          <w:color w:val="000000"/>
          <w:sz w:val="23"/>
          <w:szCs w:val="23"/>
        </w:rPr>
      </w:pPr>
      <w:r>
        <w:rPr>
          <w:color w:val="000000"/>
          <w:sz w:val="23"/>
          <w:szCs w:val="23"/>
        </w:rPr>
        <w:t xml:space="preserve"> Usury  </w:t>
      </w:r>
    </w:p>
    <w:p w:rsidR="005E5C64" w:rsidRDefault="00000000">
      <w:pPr>
        <w:widowControl w:val="0"/>
        <w:pBdr>
          <w:top w:val="nil"/>
          <w:left w:val="nil"/>
          <w:bottom w:val="nil"/>
          <w:right w:val="nil"/>
          <w:between w:val="nil"/>
        </w:pBdr>
        <w:spacing w:before="13" w:line="240" w:lineRule="auto"/>
        <w:ind w:left="384"/>
        <w:rPr>
          <w:color w:val="000000"/>
          <w:sz w:val="23"/>
          <w:szCs w:val="23"/>
        </w:rPr>
      </w:pPr>
      <w:r>
        <w:rPr>
          <w:color w:val="000000"/>
          <w:sz w:val="23"/>
          <w:szCs w:val="23"/>
        </w:rPr>
        <w:t xml:space="preserve"> Access  </w:t>
      </w:r>
    </w:p>
    <w:p w:rsidR="005E5C64" w:rsidRDefault="00000000">
      <w:pPr>
        <w:widowControl w:val="0"/>
        <w:pBdr>
          <w:top w:val="nil"/>
          <w:left w:val="nil"/>
          <w:bottom w:val="nil"/>
          <w:right w:val="nil"/>
          <w:between w:val="nil"/>
        </w:pBdr>
        <w:spacing w:before="13" w:line="240" w:lineRule="auto"/>
        <w:ind w:left="384"/>
        <w:rPr>
          <w:color w:val="000000"/>
          <w:sz w:val="23"/>
          <w:szCs w:val="23"/>
        </w:rPr>
      </w:pPr>
      <w:r>
        <w:rPr>
          <w:color w:val="000000"/>
          <w:sz w:val="23"/>
          <w:szCs w:val="23"/>
        </w:rPr>
        <w:t xml:space="preserve"> Environmental lien protection, ALTA form 8.1 (if available)  </w:t>
      </w:r>
    </w:p>
    <w:p w:rsidR="005E5C64" w:rsidRDefault="00000000">
      <w:pPr>
        <w:widowControl w:val="0"/>
        <w:pBdr>
          <w:top w:val="nil"/>
          <w:left w:val="nil"/>
          <w:bottom w:val="nil"/>
          <w:right w:val="nil"/>
          <w:between w:val="nil"/>
        </w:pBdr>
        <w:spacing w:before="13" w:line="240" w:lineRule="auto"/>
        <w:ind w:left="384"/>
        <w:rPr>
          <w:color w:val="000000"/>
          <w:sz w:val="23"/>
          <w:szCs w:val="23"/>
        </w:rPr>
      </w:pPr>
      <w:r>
        <w:rPr>
          <w:color w:val="000000"/>
          <w:sz w:val="23"/>
          <w:szCs w:val="23"/>
        </w:rPr>
        <w:t xml:space="preserve"> Contiguity endorsement  </w:t>
      </w:r>
    </w:p>
    <w:p w:rsidR="005E5C64" w:rsidRDefault="00000000">
      <w:pPr>
        <w:widowControl w:val="0"/>
        <w:pBdr>
          <w:top w:val="nil"/>
          <w:left w:val="nil"/>
          <w:bottom w:val="nil"/>
          <w:right w:val="nil"/>
          <w:between w:val="nil"/>
        </w:pBdr>
        <w:spacing w:before="13" w:line="240" w:lineRule="auto"/>
        <w:ind w:left="384"/>
        <w:rPr>
          <w:color w:val="000000"/>
          <w:sz w:val="23"/>
          <w:szCs w:val="23"/>
        </w:rPr>
      </w:pPr>
      <w:r>
        <w:rPr>
          <w:color w:val="000000"/>
          <w:sz w:val="23"/>
          <w:szCs w:val="23"/>
        </w:rPr>
        <w:t xml:space="preserve"> Mortgage tax (if required)  </w:t>
      </w:r>
    </w:p>
    <w:p w:rsidR="005E5C64" w:rsidRDefault="00000000">
      <w:pPr>
        <w:widowControl w:val="0"/>
        <w:pBdr>
          <w:top w:val="nil"/>
          <w:left w:val="nil"/>
          <w:bottom w:val="nil"/>
          <w:right w:val="nil"/>
          <w:between w:val="nil"/>
        </w:pBdr>
        <w:spacing w:before="13" w:line="240" w:lineRule="auto"/>
        <w:ind w:left="384"/>
        <w:rPr>
          <w:color w:val="000000"/>
          <w:sz w:val="23"/>
          <w:szCs w:val="23"/>
        </w:rPr>
      </w:pPr>
      <w:r>
        <w:rPr>
          <w:color w:val="000000"/>
          <w:sz w:val="23"/>
          <w:szCs w:val="23"/>
        </w:rPr>
        <w:t xml:space="preserve"> Survey  </w:t>
      </w:r>
    </w:p>
    <w:p w:rsidR="005E5C64" w:rsidRDefault="00000000">
      <w:pPr>
        <w:widowControl w:val="0"/>
        <w:pBdr>
          <w:top w:val="nil"/>
          <w:left w:val="nil"/>
          <w:bottom w:val="nil"/>
          <w:right w:val="nil"/>
          <w:between w:val="nil"/>
        </w:pBdr>
        <w:spacing w:before="13" w:line="240" w:lineRule="auto"/>
        <w:ind w:left="384"/>
        <w:rPr>
          <w:color w:val="000000"/>
          <w:sz w:val="23"/>
          <w:szCs w:val="23"/>
        </w:rPr>
      </w:pPr>
      <w:r>
        <w:rPr>
          <w:color w:val="000000"/>
          <w:sz w:val="23"/>
          <w:szCs w:val="23"/>
        </w:rPr>
        <w:t xml:space="preserve"> Variable Rate endorsement (if required)  </w:t>
      </w:r>
    </w:p>
    <w:p w:rsidR="005E5C64" w:rsidRDefault="00000000">
      <w:pPr>
        <w:widowControl w:val="0"/>
        <w:pBdr>
          <w:top w:val="nil"/>
          <w:left w:val="nil"/>
          <w:bottom w:val="nil"/>
          <w:right w:val="nil"/>
          <w:between w:val="nil"/>
        </w:pBdr>
        <w:spacing w:before="306" w:line="244" w:lineRule="auto"/>
        <w:ind w:left="15" w:right="107" w:firstLine="9"/>
        <w:rPr>
          <w:color w:val="000000"/>
          <w:sz w:val="23"/>
          <w:szCs w:val="23"/>
        </w:rPr>
      </w:pPr>
      <w:r>
        <w:rPr>
          <w:color w:val="000000"/>
          <w:sz w:val="23"/>
          <w:szCs w:val="23"/>
        </w:rPr>
        <w:t xml:space="preserve">If the title commitment indicates the presence of any easements that are not specifically  located (i.e. blanket easements), the title policy must provide affirmative insurance against any  loss that conflicts with the use or diminishes the value of the improvements resulting from the  exercise by the holder of such easement of its right to use or maintain that easement. VCC  reserves the right to require any such easement to be specifically located or reduced. </w:t>
      </w:r>
    </w:p>
    <w:p w:rsidR="005E5C64" w:rsidRDefault="00000000">
      <w:pPr>
        <w:widowControl w:val="0"/>
        <w:pBdr>
          <w:top w:val="nil"/>
          <w:left w:val="nil"/>
          <w:bottom w:val="nil"/>
          <w:right w:val="nil"/>
          <w:between w:val="nil"/>
        </w:pBdr>
        <w:spacing w:before="886" w:line="240" w:lineRule="auto"/>
        <w:ind w:left="369"/>
        <w:rPr>
          <w:color w:val="000000"/>
          <w:sz w:val="23"/>
          <w:szCs w:val="23"/>
        </w:rPr>
      </w:pPr>
      <w:r>
        <w:rPr>
          <w:color w:val="000000"/>
          <w:sz w:val="23"/>
          <w:szCs w:val="23"/>
        </w:rPr>
        <w:t xml:space="preserve">4. Insurance Requirements  </w:t>
      </w:r>
    </w:p>
    <w:p w:rsidR="005E5C64" w:rsidRDefault="00000000">
      <w:pPr>
        <w:widowControl w:val="0"/>
        <w:pBdr>
          <w:top w:val="nil"/>
          <w:left w:val="nil"/>
          <w:bottom w:val="nil"/>
          <w:right w:val="nil"/>
          <w:between w:val="nil"/>
        </w:pBdr>
        <w:spacing w:before="488" w:line="240" w:lineRule="auto"/>
        <w:ind w:left="21"/>
        <w:rPr>
          <w:color w:val="000000"/>
          <w:sz w:val="23"/>
          <w:szCs w:val="23"/>
        </w:rPr>
      </w:pPr>
      <w:r>
        <w:rPr>
          <w:color w:val="000000"/>
          <w:sz w:val="23"/>
          <w:szCs w:val="23"/>
        </w:rPr>
        <w:t xml:space="preserve">Hazard Insurance Policy  </w:t>
      </w:r>
    </w:p>
    <w:p w:rsidR="005E5C64" w:rsidRDefault="00000000">
      <w:pPr>
        <w:widowControl w:val="0"/>
        <w:pBdr>
          <w:top w:val="nil"/>
          <w:left w:val="nil"/>
          <w:bottom w:val="nil"/>
          <w:right w:val="nil"/>
          <w:between w:val="nil"/>
        </w:pBdr>
        <w:spacing w:before="490" w:line="244" w:lineRule="auto"/>
        <w:ind w:left="15" w:right="201" w:hanging="9"/>
        <w:rPr>
          <w:color w:val="000000"/>
          <w:sz w:val="23"/>
          <w:szCs w:val="23"/>
        </w:rPr>
      </w:pPr>
      <w:r>
        <w:rPr>
          <w:color w:val="000000"/>
          <w:sz w:val="23"/>
          <w:szCs w:val="23"/>
        </w:rPr>
        <w:t xml:space="preserve">The property securing the loan must be continuously insured with an acceptable property and  liability insurance policy, meeting the following requirements. Unless otherwise stated, all  insurance forms and policies refer to Insurance Services Office (“ISO”) forms and policies. The  named insured in each policy must be the borrower named on the loan with VCC and/or an  affiliate named as additional insured.  </w:t>
      </w:r>
    </w:p>
    <w:p w:rsidR="005E5C64" w:rsidRDefault="00000000">
      <w:pPr>
        <w:widowControl w:val="0"/>
        <w:pBdr>
          <w:top w:val="nil"/>
          <w:left w:val="nil"/>
          <w:bottom w:val="nil"/>
          <w:right w:val="nil"/>
          <w:between w:val="nil"/>
        </w:pBdr>
        <w:spacing w:before="301" w:line="244" w:lineRule="auto"/>
        <w:ind w:left="15" w:right="68" w:hanging="8"/>
        <w:rPr>
          <w:color w:val="000000"/>
          <w:sz w:val="23"/>
          <w:szCs w:val="23"/>
        </w:rPr>
      </w:pPr>
      <w:r>
        <w:rPr>
          <w:color w:val="000000"/>
          <w:sz w:val="23"/>
          <w:szCs w:val="23"/>
        </w:rPr>
        <w:t xml:space="preserve">The property must be covered by the equivalent of a fire policy endorsed to include all the  extended coverage perils, and must not exclude from coverage (in whole or part) windstorm,  hurricane, hail damages, or any other perils that are normally included under extended  coverage. An "all risk" policy is recommended, AKA DP3 (The DP3 insurance policy is considered </w:t>
      </w:r>
    </w:p>
    <w:p w:rsidR="005E5C64" w:rsidRDefault="00000000">
      <w:pPr>
        <w:widowControl w:val="0"/>
        <w:pBdr>
          <w:top w:val="nil"/>
          <w:left w:val="nil"/>
          <w:bottom w:val="nil"/>
          <w:right w:val="nil"/>
          <w:between w:val="nil"/>
        </w:pBdr>
        <w:spacing w:before="774" w:line="240" w:lineRule="auto"/>
        <w:ind w:left="4"/>
        <w:rPr>
          <w:color w:val="000000"/>
        </w:rPr>
      </w:pPr>
      <w:r>
        <w:rPr>
          <w:color w:val="000000"/>
        </w:rPr>
        <w:t xml:space="preserve">  </w:t>
      </w:r>
    </w:p>
    <w:p w:rsidR="005E5C64" w:rsidRDefault="00000000">
      <w:pPr>
        <w:widowControl w:val="0"/>
        <w:pBdr>
          <w:top w:val="nil"/>
          <w:left w:val="nil"/>
          <w:bottom w:val="nil"/>
          <w:right w:val="nil"/>
          <w:between w:val="nil"/>
        </w:pBdr>
        <w:spacing w:line="244" w:lineRule="auto"/>
        <w:ind w:left="24" w:right="129" w:hanging="16"/>
        <w:rPr>
          <w:color w:val="000000"/>
          <w:sz w:val="23"/>
          <w:szCs w:val="23"/>
        </w:rPr>
      </w:pPr>
      <w:r>
        <w:rPr>
          <w:color w:val="000000"/>
          <w:sz w:val="23"/>
          <w:szCs w:val="23"/>
        </w:rPr>
        <w:t xml:space="preserve">the best insurance policy for rentals in the United States. It is often referred to as the Dwelling  Fire Form 3 or DP-3 insurance).  </w:t>
      </w:r>
    </w:p>
    <w:p w:rsidR="005E5C64" w:rsidRDefault="00000000">
      <w:pPr>
        <w:widowControl w:val="0"/>
        <w:pBdr>
          <w:top w:val="nil"/>
          <w:left w:val="nil"/>
          <w:bottom w:val="nil"/>
          <w:right w:val="nil"/>
          <w:between w:val="nil"/>
        </w:pBdr>
        <w:spacing w:before="594" w:line="240" w:lineRule="auto"/>
        <w:ind w:left="6"/>
        <w:rPr>
          <w:color w:val="000000"/>
          <w:sz w:val="23"/>
          <w:szCs w:val="23"/>
        </w:rPr>
      </w:pPr>
      <w:r>
        <w:rPr>
          <w:color w:val="000000"/>
          <w:sz w:val="23"/>
          <w:szCs w:val="23"/>
        </w:rPr>
        <w:t xml:space="preserve">The insurance policy:  </w:t>
      </w:r>
    </w:p>
    <w:p w:rsidR="005E5C64" w:rsidRDefault="00000000">
      <w:pPr>
        <w:widowControl w:val="0"/>
        <w:pBdr>
          <w:top w:val="nil"/>
          <w:left w:val="nil"/>
          <w:bottom w:val="nil"/>
          <w:right w:val="nil"/>
          <w:between w:val="nil"/>
        </w:pBdr>
        <w:spacing w:before="306" w:line="240" w:lineRule="auto"/>
        <w:ind w:left="384"/>
        <w:rPr>
          <w:color w:val="000000"/>
          <w:sz w:val="23"/>
          <w:szCs w:val="23"/>
        </w:rPr>
      </w:pPr>
      <w:r>
        <w:rPr>
          <w:color w:val="000000"/>
          <w:sz w:val="23"/>
          <w:szCs w:val="23"/>
        </w:rPr>
        <w:t xml:space="preserve"> Must not have any coinsurance, unless specifically approved by CCO  </w:t>
      </w:r>
    </w:p>
    <w:p w:rsidR="005E5C64" w:rsidRDefault="00000000">
      <w:pPr>
        <w:widowControl w:val="0"/>
        <w:pBdr>
          <w:top w:val="nil"/>
          <w:left w:val="nil"/>
          <w:bottom w:val="nil"/>
          <w:right w:val="nil"/>
          <w:between w:val="nil"/>
        </w:pBdr>
        <w:spacing w:before="13" w:line="245" w:lineRule="auto"/>
        <w:ind w:left="731" w:right="142" w:hanging="346"/>
        <w:rPr>
          <w:color w:val="000000"/>
          <w:sz w:val="23"/>
          <w:szCs w:val="23"/>
        </w:rPr>
      </w:pPr>
      <w:r>
        <w:rPr>
          <w:color w:val="000000"/>
          <w:sz w:val="23"/>
          <w:szCs w:val="23"/>
        </w:rPr>
        <w:t xml:space="preserve"> Must have a deductible equal to the lesser of $5,000 or 5% of the amount of coverage;  wind/hail deductible up to the lesser of 5% or $10,000 is acceptable except as provided  herein;  </w:t>
      </w:r>
    </w:p>
    <w:p w:rsidR="005E5C64" w:rsidRDefault="00000000">
      <w:pPr>
        <w:widowControl w:val="0"/>
        <w:pBdr>
          <w:top w:val="nil"/>
          <w:left w:val="nil"/>
          <w:bottom w:val="nil"/>
          <w:right w:val="nil"/>
          <w:between w:val="nil"/>
        </w:pBdr>
        <w:spacing w:before="7" w:line="240" w:lineRule="auto"/>
        <w:ind w:left="384"/>
        <w:rPr>
          <w:color w:val="000000"/>
          <w:sz w:val="23"/>
          <w:szCs w:val="23"/>
        </w:rPr>
      </w:pPr>
      <w:r>
        <w:rPr>
          <w:color w:val="000000"/>
          <w:sz w:val="23"/>
          <w:szCs w:val="23"/>
        </w:rPr>
        <w:t xml:space="preserve"> </w:t>
      </w:r>
    </w:p>
    <w:p w:rsidR="005E5C64" w:rsidRDefault="00000000">
      <w:pPr>
        <w:widowControl w:val="0"/>
        <w:pBdr>
          <w:top w:val="nil"/>
          <w:left w:val="nil"/>
          <w:bottom w:val="nil"/>
          <w:right w:val="nil"/>
          <w:between w:val="nil"/>
        </w:pBdr>
        <w:spacing w:before="13" w:line="244" w:lineRule="auto"/>
        <w:ind w:left="731" w:right="271" w:hanging="346"/>
        <w:rPr>
          <w:color w:val="000000"/>
          <w:sz w:val="23"/>
          <w:szCs w:val="23"/>
        </w:rPr>
      </w:pPr>
      <w:r>
        <w:rPr>
          <w:color w:val="000000"/>
          <w:sz w:val="23"/>
          <w:szCs w:val="23"/>
        </w:rPr>
        <w:t xml:space="preserve"> Must reflect the amount of coverage and shall be the lesser of (a) the outstanding  unpaid principal balance of the loan, or (b) full replacement cost of the improvements  without any deduction for depreciation.  </w:t>
      </w:r>
    </w:p>
    <w:p w:rsidR="005E5C64" w:rsidRDefault="00000000">
      <w:pPr>
        <w:widowControl w:val="0"/>
        <w:pBdr>
          <w:top w:val="nil"/>
          <w:left w:val="nil"/>
          <w:bottom w:val="nil"/>
          <w:right w:val="nil"/>
          <w:between w:val="nil"/>
        </w:pBdr>
        <w:spacing w:before="8" w:line="240" w:lineRule="auto"/>
        <w:ind w:left="384"/>
        <w:rPr>
          <w:color w:val="000000"/>
          <w:sz w:val="23"/>
          <w:szCs w:val="23"/>
        </w:rPr>
      </w:pPr>
      <w:r>
        <w:rPr>
          <w:color w:val="000000"/>
          <w:sz w:val="23"/>
          <w:szCs w:val="23"/>
        </w:rPr>
        <w:t xml:space="preserve"> Policy number must be indicated  </w:t>
      </w:r>
    </w:p>
    <w:p w:rsidR="005E5C64" w:rsidRDefault="00000000">
      <w:pPr>
        <w:widowControl w:val="0"/>
        <w:pBdr>
          <w:top w:val="nil"/>
          <w:left w:val="nil"/>
          <w:bottom w:val="nil"/>
          <w:right w:val="nil"/>
          <w:between w:val="nil"/>
        </w:pBdr>
        <w:spacing w:before="306" w:line="244" w:lineRule="auto"/>
        <w:ind w:left="20" w:right="1628" w:firstLine="4"/>
        <w:rPr>
          <w:color w:val="000000"/>
          <w:sz w:val="23"/>
          <w:szCs w:val="23"/>
        </w:rPr>
      </w:pPr>
      <w:r>
        <w:rPr>
          <w:color w:val="000000"/>
          <w:sz w:val="23"/>
          <w:szCs w:val="23"/>
        </w:rPr>
        <w:t xml:space="preserve">Evidence of insurance or insurance binder must agree with Note and show  Borrower(s)’ names, mailing address, insured property address, and the type of  insurance.  </w:t>
      </w:r>
    </w:p>
    <w:p w:rsidR="005E5C64" w:rsidRDefault="00000000">
      <w:pPr>
        <w:widowControl w:val="0"/>
        <w:pBdr>
          <w:top w:val="nil"/>
          <w:left w:val="nil"/>
          <w:bottom w:val="nil"/>
          <w:right w:val="nil"/>
          <w:between w:val="nil"/>
        </w:pBdr>
        <w:spacing w:before="8" w:line="240" w:lineRule="auto"/>
        <w:ind w:left="4"/>
        <w:rPr>
          <w:color w:val="000000"/>
          <w:sz w:val="23"/>
          <w:szCs w:val="23"/>
        </w:rPr>
      </w:pPr>
      <w:r>
        <w:rPr>
          <w:color w:val="000000"/>
          <w:sz w:val="23"/>
          <w:szCs w:val="23"/>
        </w:rPr>
        <w:t xml:space="preserve"> Liability Insurance  </w:t>
      </w:r>
    </w:p>
    <w:p w:rsidR="005E5C64" w:rsidRDefault="00000000">
      <w:pPr>
        <w:widowControl w:val="0"/>
        <w:pBdr>
          <w:top w:val="nil"/>
          <w:left w:val="nil"/>
          <w:bottom w:val="nil"/>
          <w:right w:val="nil"/>
          <w:between w:val="nil"/>
        </w:pBdr>
        <w:spacing w:before="306" w:line="245" w:lineRule="auto"/>
        <w:ind w:left="9" w:right="401" w:firstLine="15"/>
        <w:rPr>
          <w:color w:val="000000"/>
          <w:sz w:val="23"/>
          <w:szCs w:val="23"/>
        </w:rPr>
      </w:pPr>
      <w:r>
        <w:rPr>
          <w:color w:val="000000"/>
          <w:sz w:val="23"/>
          <w:szCs w:val="23"/>
        </w:rPr>
        <w:t xml:space="preserve">Liability Insurance is required on all loans; $300,000 is acceptable for the general aggregate  limit. VCC may require additional amounts of coverage if it is determined that special risks  exists, including, for example, space used for a day care center or other commercial or retail  facility.  </w:t>
      </w:r>
    </w:p>
    <w:p w:rsidR="005E5C64" w:rsidRDefault="00000000">
      <w:pPr>
        <w:widowControl w:val="0"/>
        <w:pBdr>
          <w:top w:val="nil"/>
          <w:left w:val="nil"/>
          <w:bottom w:val="nil"/>
          <w:right w:val="nil"/>
          <w:between w:val="nil"/>
        </w:pBdr>
        <w:spacing w:before="886" w:line="240" w:lineRule="auto"/>
        <w:ind w:left="21"/>
        <w:rPr>
          <w:color w:val="000000"/>
          <w:sz w:val="23"/>
          <w:szCs w:val="23"/>
        </w:rPr>
      </w:pPr>
      <w:r>
        <w:rPr>
          <w:color w:val="000000"/>
          <w:sz w:val="23"/>
          <w:szCs w:val="23"/>
        </w:rPr>
        <w:t xml:space="preserve">Insurance Carriers  </w:t>
      </w:r>
    </w:p>
    <w:p w:rsidR="005E5C64" w:rsidRDefault="00000000">
      <w:pPr>
        <w:widowControl w:val="0"/>
        <w:pBdr>
          <w:top w:val="nil"/>
          <w:left w:val="nil"/>
          <w:bottom w:val="nil"/>
          <w:right w:val="nil"/>
          <w:between w:val="nil"/>
        </w:pBdr>
        <w:spacing w:before="306" w:line="244" w:lineRule="auto"/>
        <w:ind w:left="24" w:right="216" w:hanging="16"/>
        <w:rPr>
          <w:color w:val="000000"/>
          <w:sz w:val="23"/>
          <w:szCs w:val="23"/>
        </w:rPr>
      </w:pPr>
      <w:r>
        <w:rPr>
          <w:color w:val="000000"/>
          <w:sz w:val="23"/>
          <w:szCs w:val="23"/>
        </w:rPr>
        <w:t xml:space="preserve">All policies should be issued by an insurance carrier with a rating of "A-VIII" or better by Best's  Key Rating Guide or a rating of "A" or better as to claims-paying ability by Standard &amp; Poor's  Rating Group.  </w:t>
      </w:r>
    </w:p>
    <w:p w:rsidR="005E5C64" w:rsidRDefault="00000000">
      <w:pPr>
        <w:widowControl w:val="0"/>
        <w:pBdr>
          <w:top w:val="nil"/>
          <w:left w:val="nil"/>
          <w:bottom w:val="nil"/>
          <w:right w:val="nil"/>
          <w:between w:val="nil"/>
        </w:pBdr>
        <w:spacing w:before="301" w:line="244" w:lineRule="auto"/>
        <w:ind w:left="11" w:right="14" w:firstLine="4"/>
        <w:rPr>
          <w:color w:val="000000"/>
          <w:sz w:val="23"/>
          <w:szCs w:val="23"/>
        </w:rPr>
      </w:pPr>
      <w:r>
        <w:rPr>
          <w:color w:val="000000"/>
          <w:sz w:val="23"/>
          <w:szCs w:val="23"/>
        </w:rPr>
        <w:t xml:space="preserve">Coverage underwritten by a state's FAIR plan is also acceptable if it is the only coverage that  can be obtained. In addition, VCC will accept coverage obtained through state insurance plans,  such as the Florida Residential Property and Casualty Joint Underwriting Association, the Florida  Windstorm Underwriting Association, or other state-managed windstorm and beach erosion  insurance pools, if that is the only coverage that is available.  </w:t>
      </w:r>
    </w:p>
    <w:p w:rsidR="005E5C64" w:rsidRDefault="00000000">
      <w:pPr>
        <w:widowControl w:val="0"/>
        <w:pBdr>
          <w:top w:val="nil"/>
          <w:left w:val="nil"/>
          <w:bottom w:val="nil"/>
          <w:right w:val="nil"/>
          <w:between w:val="nil"/>
        </w:pBdr>
        <w:spacing w:before="301" w:line="240" w:lineRule="auto"/>
        <w:ind w:left="24"/>
        <w:rPr>
          <w:color w:val="000000"/>
          <w:sz w:val="23"/>
          <w:szCs w:val="23"/>
        </w:rPr>
      </w:pPr>
      <w:r>
        <w:rPr>
          <w:color w:val="000000"/>
          <w:sz w:val="23"/>
          <w:szCs w:val="23"/>
        </w:rPr>
        <w:t xml:space="preserve">Non-rated providers may be accepted at the underwriter’s discretion  </w:t>
      </w:r>
    </w:p>
    <w:p w:rsidR="005E5C64" w:rsidRDefault="00000000">
      <w:pPr>
        <w:widowControl w:val="0"/>
        <w:pBdr>
          <w:top w:val="nil"/>
          <w:left w:val="nil"/>
          <w:bottom w:val="nil"/>
          <w:right w:val="nil"/>
          <w:between w:val="nil"/>
        </w:pBdr>
        <w:spacing w:before="13" w:line="240" w:lineRule="auto"/>
        <w:ind w:left="21"/>
        <w:rPr>
          <w:color w:val="000000"/>
          <w:sz w:val="23"/>
          <w:szCs w:val="23"/>
        </w:rPr>
      </w:pPr>
      <w:r>
        <w:rPr>
          <w:color w:val="000000"/>
          <w:sz w:val="23"/>
          <w:szCs w:val="23"/>
        </w:rPr>
        <w:t xml:space="preserve">Evidence of Insurance </w:t>
      </w:r>
    </w:p>
    <w:p w:rsidR="005E5C64" w:rsidRDefault="00000000">
      <w:pPr>
        <w:widowControl w:val="0"/>
        <w:pBdr>
          <w:top w:val="nil"/>
          <w:left w:val="nil"/>
          <w:bottom w:val="nil"/>
          <w:right w:val="nil"/>
          <w:between w:val="nil"/>
        </w:pBdr>
        <w:spacing w:before="850" w:line="240" w:lineRule="auto"/>
        <w:ind w:left="4"/>
        <w:rPr>
          <w:color w:val="000000"/>
        </w:rPr>
      </w:pPr>
      <w:r>
        <w:rPr>
          <w:color w:val="000000"/>
        </w:rPr>
        <w:t xml:space="preserve">  </w:t>
      </w:r>
    </w:p>
    <w:p w:rsidR="005E5C64" w:rsidRDefault="00000000">
      <w:pPr>
        <w:widowControl w:val="0"/>
        <w:pBdr>
          <w:top w:val="nil"/>
          <w:left w:val="nil"/>
          <w:bottom w:val="nil"/>
          <w:right w:val="nil"/>
          <w:between w:val="nil"/>
        </w:pBdr>
        <w:spacing w:line="244" w:lineRule="auto"/>
        <w:ind w:left="8" w:right="231" w:firstLine="16"/>
        <w:rPr>
          <w:color w:val="000000"/>
          <w:sz w:val="23"/>
          <w:szCs w:val="23"/>
        </w:rPr>
      </w:pPr>
      <w:r>
        <w:rPr>
          <w:color w:val="000000"/>
          <w:sz w:val="23"/>
          <w:szCs w:val="23"/>
        </w:rPr>
        <w:t xml:space="preserve">Prior to funding a loan, an ACORD Form 27 or ACORD 28 combined with an ACORD 25S, or  ACORD 75S are acceptable as temporary evidence of insurance. Other insurance binders (Non ACORD forms) are acceptable at the underwriter’s discretion.  </w:t>
      </w:r>
    </w:p>
    <w:p w:rsidR="005E5C64" w:rsidRDefault="00000000">
      <w:pPr>
        <w:widowControl w:val="0"/>
        <w:pBdr>
          <w:top w:val="nil"/>
          <w:left w:val="nil"/>
          <w:bottom w:val="nil"/>
          <w:right w:val="nil"/>
          <w:between w:val="nil"/>
        </w:pBdr>
        <w:spacing w:before="301" w:line="244" w:lineRule="auto"/>
        <w:ind w:left="22" w:right="246" w:firstLine="2"/>
        <w:rPr>
          <w:color w:val="000000"/>
          <w:sz w:val="23"/>
          <w:szCs w:val="23"/>
        </w:rPr>
      </w:pPr>
      <w:r>
        <w:rPr>
          <w:color w:val="000000"/>
          <w:sz w:val="23"/>
          <w:szCs w:val="23"/>
        </w:rPr>
        <w:t xml:space="preserve">Post-closing, either originals or certified copies of current insurance policies are acceptable as  proofs of coverage. A binder is not acceptable, unless required by state law. If state law  requires the acceptance of a binder as evidence of insurance, the binder must be renewed no  less frequently than every 60 days.  </w:t>
      </w:r>
    </w:p>
    <w:p w:rsidR="005E5C64" w:rsidRDefault="00000000">
      <w:pPr>
        <w:widowControl w:val="0"/>
        <w:pBdr>
          <w:top w:val="nil"/>
          <w:left w:val="nil"/>
          <w:bottom w:val="nil"/>
          <w:right w:val="nil"/>
          <w:between w:val="nil"/>
        </w:pBdr>
        <w:spacing w:before="304" w:line="240" w:lineRule="auto"/>
        <w:ind w:left="21"/>
        <w:rPr>
          <w:color w:val="000000"/>
          <w:sz w:val="23"/>
          <w:szCs w:val="23"/>
        </w:rPr>
      </w:pPr>
      <w:r>
        <w:rPr>
          <w:color w:val="000000"/>
          <w:sz w:val="23"/>
          <w:szCs w:val="23"/>
        </w:rPr>
        <w:t xml:space="preserve">Policy Term Requirements  </w:t>
      </w:r>
    </w:p>
    <w:p w:rsidR="005E5C64" w:rsidRDefault="00000000">
      <w:pPr>
        <w:widowControl w:val="0"/>
        <w:pBdr>
          <w:top w:val="nil"/>
          <w:left w:val="nil"/>
          <w:bottom w:val="nil"/>
          <w:right w:val="nil"/>
          <w:between w:val="nil"/>
        </w:pBdr>
        <w:spacing w:before="306" w:line="244" w:lineRule="auto"/>
        <w:ind w:left="22" w:right="355" w:hanging="13"/>
        <w:rPr>
          <w:color w:val="000000"/>
          <w:sz w:val="23"/>
          <w:szCs w:val="23"/>
        </w:rPr>
      </w:pPr>
      <w:r>
        <w:rPr>
          <w:color w:val="000000"/>
          <w:sz w:val="23"/>
          <w:szCs w:val="23"/>
        </w:rPr>
        <w:t xml:space="preserve">All policies must be for a term of not less than one year. The initial policy must be paid in full  prior to loan closing.  </w:t>
      </w:r>
    </w:p>
    <w:p w:rsidR="005E5C64" w:rsidRDefault="00000000">
      <w:pPr>
        <w:widowControl w:val="0"/>
        <w:pBdr>
          <w:top w:val="nil"/>
          <w:left w:val="nil"/>
          <w:bottom w:val="nil"/>
          <w:right w:val="nil"/>
          <w:between w:val="nil"/>
        </w:pBdr>
        <w:spacing w:before="301" w:line="240" w:lineRule="auto"/>
        <w:ind w:left="21"/>
        <w:rPr>
          <w:color w:val="000000"/>
          <w:sz w:val="23"/>
          <w:szCs w:val="23"/>
        </w:rPr>
      </w:pPr>
      <w:r>
        <w:rPr>
          <w:color w:val="000000"/>
          <w:sz w:val="23"/>
          <w:szCs w:val="23"/>
        </w:rPr>
        <w:t xml:space="preserve">Flood Insurance  </w:t>
      </w:r>
    </w:p>
    <w:p w:rsidR="005E5C64" w:rsidRDefault="00000000">
      <w:pPr>
        <w:widowControl w:val="0"/>
        <w:pBdr>
          <w:top w:val="nil"/>
          <w:left w:val="nil"/>
          <w:bottom w:val="nil"/>
          <w:right w:val="nil"/>
          <w:between w:val="nil"/>
        </w:pBdr>
        <w:spacing w:before="306" w:line="244" w:lineRule="auto"/>
        <w:ind w:left="15" w:right="545" w:hanging="6"/>
        <w:rPr>
          <w:color w:val="000000"/>
          <w:sz w:val="23"/>
          <w:szCs w:val="23"/>
        </w:rPr>
      </w:pPr>
      <w:r>
        <w:rPr>
          <w:color w:val="000000"/>
          <w:sz w:val="23"/>
          <w:szCs w:val="23"/>
        </w:rPr>
        <w:t xml:space="preserve">A copy of completed application with paid receipt is required; Flood deductible up to 2% is  acceptable.  </w:t>
      </w:r>
    </w:p>
    <w:p w:rsidR="005E5C64" w:rsidRDefault="00000000">
      <w:pPr>
        <w:widowControl w:val="0"/>
        <w:pBdr>
          <w:top w:val="nil"/>
          <w:left w:val="nil"/>
          <w:bottom w:val="nil"/>
          <w:right w:val="nil"/>
          <w:between w:val="nil"/>
        </w:pBdr>
        <w:spacing w:before="301" w:line="240" w:lineRule="auto"/>
        <w:ind w:left="24"/>
        <w:rPr>
          <w:color w:val="000000"/>
          <w:sz w:val="23"/>
          <w:szCs w:val="23"/>
        </w:rPr>
      </w:pPr>
      <w:r>
        <w:rPr>
          <w:color w:val="000000"/>
          <w:sz w:val="23"/>
          <w:szCs w:val="23"/>
        </w:rPr>
        <w:t xml:space="preserve">Policy or application number must be indicated;  </w:t>
      </w:r>
    </w:p>
    <w:p w:rsidR="005E5C64" w:rsidRDefault="00000000">
      <w:pPr>
        <w:widowControl w:val="0"/>
        <w:pBdr>
          <w:top w:val="nil"/>
          <w:left w:val="nil"/>
          <w:bottom w:val="nil"/>
          <w:right w:val="nil"/>
          <w:between w:val="nil"/>
        </w:pBdr>
        <w:spacing w:before="306" w:line="246" w:lineRule="auto"/>
        <w:ind w:left="15" w:right="208" w:firstLine="9"/>
        <w:rPr>
          <w:color w:val="000000"/>
          <w:sz w:val="23"/>
          <w:szCs w:val="23"/>
        </w:rPr>
      </w:pPr>
      <w:r>
        <w:rPr>
          <w:color w:val="000000"/>
          <w:sz w:val="23"/>
          <w:szCs w:val="23"/>
        </w:rPr>
        <w:t xml:space="preserve">Borrower(s)’ names, property address, and/or unit number, must agree with Note; Amount of  coverage must be equal to or greater than replacement cost of improvements.  </w:t>
      </w:r>
    </w:p>
    <w:p w:rsidR="005E5C64" w:rsidRDefault="00000000">
      <w:pPr>
        <w:widowControl w:val="0"/>
        <w:pBdr>
          <w:top w:val="nil"/>
          <w:left w:val="nil"/>
          <w:bottom w:val="nil"/>
          <w:right w:val="nil"/>
          <w:between w:val="nil"/>
        </w:pBdr>
        <w:spacing w:before="299" w:line="244" w:lineRule="auto"/>
        <w:ind w:left="8" w:right="25" w:firstLine="16"/>
        <w:rPr>
          <w:color w:val="000000"/>
          <w:sz w:val="23"/>
          <w:szCs w:val="23"/>
        </w:rPr>
      </w:pPr>
      <w:r>
        <w:rPr>
          <w:color w:val="000000"/>
          <w:sz w:val="23"/>
          <w:szCs w:val="23"/>
        </w:rPr>
        <w:t xml:space="preserve">If flood insurance is required, refinances with escrow accounts require two months reserves  plus the first year premium to be paid at or prior to loan closing when the policy expiration date  is within sixty (60) days of closing. If the policy expiration date is more than sixty (60) days after  closing, fourteen (14) months reserves must be collected at closing. A paid receipt is required if  the premium is paid prior to closing. If paid at closing, the disbursement must be reflected on  the HUD-1 Settlement Statement.  </w:t>
      </w:r>
    </w:p>
    <w:p w:rsidR="005E5C64" w:rsidRDefault="00000000">
      <w:pPr>
        <w:widowControl w:val="0"/>
        <w:pBdr>
          <w:top w:val="nil"/>
          <w:left w:val="nil"/>
          <w:bottom w:val="nil"/>
          <w:right w:val="nil"/>
          <w:between w:val="nil"/>
        </w:pBdr>
        <w:spacing w:before="301" w:line="244" w:lineRule="auto"/>
        <w:ind w:left="8" w:right="125" w:firstLine="16"/>
        <w:rPr>
          <w:color w:val="000000"/>
          <w:sz w:val="23"/>
          <w:szCs w:val="23"/>
        </w:rPr>
      </w:pPr>
      <w:r>
        <w:rPr>
          <w:color w:val="000000"/>
          <w:sz w:val="23"/>
          <w:szCs w:val="23"/>
        </w:rPr>
        <w:t xml:space="preserve">Refinances with escrow accounts require appropriate flood insurance reserves based upon the  next due date of the premium. Refinances with escrow accounts for flood insurance require  two months’ reserves, where allowable under state law, plus the first-year premium to be paid  at or prior to loan closing when the policy expiration date is within sixty (60) days of closing. If  the policy expiration date is more than sixty (60) days after closing, all premiums due since  inception of the policy period, plus two months’ reserves must be collected. A paid receipt is  required if the premium is paid prior to closing. If paid through escrow, the disbursement must  be reflected on the HUD-1 Settlement Statement. EXAMPLE: If the first payment is due  November 1 and the insurance premium is due January 1, then Correspondent must collect  twelve (12) months of reserves.  </w:t>
      </w:r>
    </w:p>
    <w:p w:rsidR="005E5C64" w:rsidRDefault="00000000">
      <w:pPr>
        <w:widowControl w:val="0"/>
        <w:pBdr>
          <w:top w:val="nil"/>
          <w:left w:val="nil"/>
          <w:bottom w:val="nil"/>
          <w:right w:val="nil"/>
          <w:between w:val="nil"/>
        </w:pBdr>
        <w:spacing w:before="301" w:line="240" w:lineRule="auto"/>
        <w:ind w:left="376"/>
        <w:rPr>
          <w:color w:val="000000"/>
          <w:sz w:val="23"/>
          <w:szCs w:val="23"/>
        </w:rPr>
      </w:pPr>
      <w:r>
        <w:rPr>
          <w:color w:val="000000"/>
          <w:sz w:val="23"/>
          <w:szCs w:val="23"/>
        </w:rPr>
        <w:t xml:space="preserve">5. Vesting Guidelines </w:t>
      </w:r>
    </w:p>
    <w:p w:rsidR="005E5C64" w:rsidRDefault="00000000">
      <w:pPr>
        <w:widowControl w:val="0"/>
        <w:pBdr>
          <w:top w:val="nil"/>
          <w:left w:val="nil"/>
          <w:bottom w:val="nil"/>
          <w:right w:val="nil"/>
          <w:between w:val="nil"/>
        </w:pBdr>
        <w:spacing w:before="558" w:line="240" w:lineRule="auto"/>
        <w:ind w:left="4"/>
        <w:rPr>
          <w:color w:val="000000"/>
        </w:rPr>
      </w:pPr>
      <w:r>
        <w:rPr>
          <w:color w:val="000000"/>
        </w:rPr>
        <w:t xml:space="preserve">  </w:t>
      </w:r>
    </w:p>
    <w:p w:rsidR="005E5C64" w:rsidRDefault="00000000">
      <w:pPr>
        <w:widowControl w:val="0"/>
        <w:pBdr>
          <w:top w:val="nil"/>
          <w:left w:val="nil"/>
          <w:bottom w:val="nil"/>
          <w:right w:val="nil"/>
          <w:between w:val="nil"/>
        </w:pBdr>
        <w:spacing w:line="240" w:lineRule="auto"/>
        <w:ind w:left="6"/>
        <w:rPr>
          <w:color w:val="000000"/>
          <w:sz w:val="23"/>
          <w:szCs w:val="23"/>
        </w:rPr>
      </w:pPr>
      <w:r>
        <w:rPr>
          <w:color w:val="000000"/>
          <w:sz w:val="23"/>
          <w:szCs w:val="23"/>
        </w:rPr>
        <w:t xml:space="preserve">Title Vesting Guidelines  </w:t>
      </w:r>
    </w:p>
    <w:p w:rsidR="005E5C64" w:rsidRDefault="00000000">
      <w:pPr>
        <w:widowControl w:val="0"/>
        <w:pBdr>
          <w:top w:val="nil"/>
          <w:left w:val="nil"/>
          <w:bottom w:val="nil"/>
          <w:right w:val="nil"/>
          <w:between w:val="nil"/>
        </w:pBdr>
        <w:spacing w:before="306" w:line="244" w:lineRule="auto"/>
        <w:ind w:left="8" w:right="11" w:firstLine="16"/>
        <w:rPr>
          <w:color w:val="000000"/>
          <w:sz w:val="23"/>
          <w:szCs w:val="23"/>
        </w:rPr>
      </w:pPr>
      <w:r>
        <w:rPr>
          <w:color w:val="000000"/>
          <w:sz w:val="23"/>
          <w:szCs w:val="23"/>
        </w:rPr>
        <w:t xml:space="preserve">Eligible Loans may be vested in the name of natural persons, trusts, limited liability companies,  partnerships, and corporations, in accordance with VCC’s guidelines. The entity taking title in  the property is the mortgagor/borrower. The mortgagor will sign the Mortgage/Deed of Trust  and any related Riders. The mortgagor should not be confused with the guarantor. The  guarantor is the natural person who executes the guarantee (if applicable) and whose credit  and/or assets are underwritten to guarantee the loan. The mortgagor will sign the Note and any  related Addenda, and relevant closing documents.  </w:t>
      </w:r>
    </w:p>
    <w:p w:rsidR="005E5C64" w:rsidRDefault="00000000">
      <w:pPr>
        <w:widowControl w:val="0"/>
        <w:pBdr>
          <w:top w:val="nil"/>
          <w:left w:val="nil"/>
          <w:bottom w:val="nil"/>
          <w:right w:val="nil"/>
          <w:between w:val="nil"/>
        </w:pBdr>
        <w:spacing w:before="301" w:line="240" w:lineRule="auto"/>
        <w:ind w:left="8"/>
        <w:rPr>
          <w:color w:val="000000"/>
          <w:sz w:val="23"/>
          <w:szCs w:val="23"/>
        </w:rPr>
      </w:pPr>
      <w:r>
        <w:rPr>
          <w:color w:val="000000"/>
          <w:sz w:val="23"/>
          <w:szCs w:val="23"/>
        </w:rPr>
        <w:t xml:space="preserve">All Eligible Loans must have a natural person as the guarantor.  </w:t>
      </w:r>
    </w:p>
    <w:p w:rsidR="005E5C64" w:rsidRDefault="00000000">
      <w:pPr>
        <w:widowControl w:val="0"/>
        <w:pBdr>
          <w:top w:val="nil"/>
          <w:left w:val="nil"/>
          <w:bottom w:val="nil"/>
          <w:right w:val="nil"/>
          <w:between w:val="nil"/>
        </w:pBdr>
        <w:spacing w:before="306" w:line="240" w:lineRule="auto"/>
        <w:ind w:left="6"/>
        <w:rPr>
          <w:color w:val="000000"/>
          <w:sz w:val="23"/>
          <w:szCs w:val="23"/>
        </w:rPr>
      </w:pPr>
      <w:r>
        <w:rPr>
          <w:color w:val="000000"/>
          <w:sz w:val="23"/>
          <w:szCs w:val="23"/>
        </w:rPr>
        <w:t xml:space="preserve">Trust Vesting Review Procedures  </w:t>
      </w:r>
    </w:p>
    <w:p w:rsidR="005E5C64" w:rsidRDefault="00000000">
      <w:pPr>
        <w:widowControl w:val="0"/>
        <w:pBdr>
          <w:top w:val="nil"/>
          <w:left w:val="nil"/>
          <w:bottom w:val="nil"/>
          <w:right w:val="nil"/>
          <w:between w:val="nil"/>
        </w:pBdr>
        <w:spacing w:before="306" w:line="240" w:lineRule="auto"/>
        <w:ind w:left="6"/>
        <w:rPr>
          <w:color w:val="000000"/>
          <w:sz w:val="23"/>
          <w:szCs w:val="23"/>
        </w:rPr>
      </w:pPr>
      <w:r>
        <w:rPr>
          <w:color w:val="000000"/>
          <w:sz w:val="23"/>
          <w:szCs w:val="23"/>
        </w:rPr>
        <w:t xml:space="preserve">The Trust must provide:  </w:t>
      </w:r>
    </w:p>
    <w:p w:rsidR="005E5C64" w:rsidRDefault="00000000">
      <w:pPr>
        <w:widowControl w:val="0"/>
        <w:pBdr>
          <w:top w:val="nil"/>
          <w:left w:val="nil"/>
          <w:bottom w:val="nil"/>
          <w:right w:val="nil"/>
          <w:between w:val="nil"/>
        </w:pBdr>
        <w:spacing w:before="13" w:line="240" w:lineRule="auto"/>
        <w:ind w:left="384"/>
        <w:rPr>
          <w:color w:val="000000"/>
          <w:sz w:val="23"/>
          <w:szCs w:val="23"/>
        </w:rPr>
      </w:pPr>
      <w:r>
        <w:rPr>
          <w:color w:val="000000"/>
          <w:sz w:val="23"/>
          <w:szCs w:val="23"/>
        </w:rPr>
        <w:t xml:space="preserve"> Completed Entity Vesting Review Request Form  </w:t>
      </w:r>
    </w:p>
    <w:p w:rsidR="005E5C64" w:rsidRDefault="00000000">
      <w:pPr>
        <w:widowControl w:val="0"/>
        <w:pBdr>
          <w:top w:val="nil"/>
          <w:left w:val="nil"/>
          <w:bottom w:val="nil"/>
          <w:right w:val="nil"/>
          <w:between w:val="nil"/>
        </w:pBdr>
        <w:spacing w:before="13" w:line="240" w:lineRule="auto"/>
        <w:ind w:left="384"/>
        <w:rPr>
          <w:color w:val="000000"/>
          <w:sz w:val="23"/>
          <w:szCs w:val="23"/>
        </w:rPr>
      </w:pPr>
      <w:r>
        <w:rPr>
          <w:color w:val="000000"/>
          <w:sz w:val="23"/>
          <w:szCs w:val="23"/>
        </w:rPr>
        <w:t xml:space="preserve"> Certified copy of the fully executed Trust Agreement; and  </w:t>
      </w:r>
    </w:p>
    <w:p w:rsidR="005E5C64" w:rsidRDefault="00000000">
      <w:pPr>
        <w:widowControl w:val="0"/>
        <w:pBdr>
          <w:top w:val="nil"/>
          <w:left w:val="nil"/>
          <w:bottom w:val="nil"/>
          <w:right w:val="nil"/>
          <w:between w:val="nil"/>
        </w:pBdr>
        <w:spacing w:before="13" w:line="244" w:lineRule="auto"/>
        <w:ind w:left="735" w:right="703" w:hanging="350"/>
        <w:rPr>
          <w:color w:val="000000"/>
          <w:sz w:val="23"/>
          <w:szCs w:val="23"/>
        </w:rPr>
      </w:pPr>
      <w:r>
        <w:rPr>
          <w:color w:val="000000"/>
          <w:sz w:val="23"/>
          <w:szCs w:val="23"/>
        </w:rPr>
        <w:t xml:space="preserve"> Such other documents and certifications reasonably requested by VCC or the title  company or required under state law.  </w:t>
      </w:r>
    </w:p>
    <w:p w:rsidR="005E5C64" w:rsidRDefault="00000000">
      <w:pPr>
        <w:widowControl w:val="0"/>
        <w:pBdr>
          <w:top w:val="nil"/>
          <w:left w:val="nil"/>
          <w:bottom w:val="nil"/>
          <w:right w:val="nil"/>
          <w:between w:val="nil"/>
        </w:pBdr>
        <w:spacing w:before="301" w:line="244" w:lineRule="auto"/>
        <w:ind w:left="15" w:right="1684"/>
        <w:rPr>
          <w:color w:val="000000"/>
          <w:sz w:val="23"/>
          <w:szCs w:val="23"/>
        </w:rPr>
      </w:pPr>
      <w:r>
        <w:rPr>
          <w:color w:val="000000"/>
          <w:sz w:val="23"/>
          <w:szCs w:val="23"/>
        </w:rPr>
        <w:t xml:space="preserve">Inter Vivos Revocable Trusts are acceptable as eligible borrowers under certain  conditions. An Inter Vivos Revocable Trust is a trust that:  </w:t>
      </w:r>
    </w:p>
    <w:p w:rsidR="005E5C64" w:rsidRDefault="00000000">
      <w:pPr>
        <w:widowControl w:val="0"/>
        <w:pBdr>
          <w:top w:val="nil"/>
          <w:left w:val="nil"/>
          <w:bottom w:val="nil"/>
          <w:right w:val="nil"/>
          <w:between w:val="nil"/>
        </w:pBdr>
        <w:spacing w:before="11" w:line="240" w:lineRule="auto"/>
        <w:ind w:left="384"/>
        <w:rPr>
          <w:color w:val="000000"/>
          <w:sz w:val="23"/>
          <w:szCs w:val="23"/>
        </w:rPr>
      </w:pPr>
      <w:r>
        <w:rPr>
          <w:color w:val="000000"/>
          <w:sz w:val="23"/>
          <w:szCs w:val="23"/>
        </w:rPr>
        <w:t xml:space="preserve"> an individual creates during his or her lifetime,  </w:t>
      </w:r>
    </w:p>
    <w:p w:rsidR="005E5C64" w:rsidRDefault="00000000">
      <w:pPr>
        <w:widowControl w:val="0"/>
        <w:pBdr>
          <w:top w:val="nil"/>
          <w:left w:val="nil"/>
          <w:bottom w:val="nil"/>
          <w:right w:val="nil"/>
          <w:between w:val="nil"/>
        </w:pBdr>
        <w:spacing w:before="13" w:line="240" w:lineRule="auto"/>
        <w:ind w:left="384"/>
        <w:rPr>
          <w:color w:val="000000"/>
          <w:sz w:val="23"/>
          <w:szCs w:val="23"/>
        </w:rPr>
      </w:pPr>
      <w:r>
        <w:rPr>
          <w:color w:val="000000"/>
          <w:sz w:val="23"/>
          <w:szCs w:val="23"/>
        </w:rPr>
        <w:t xml:space="preserve"> becomes effective during its creator's lifetime, and  </w:t>
      </w:r>
    </w:p>
    <w:p w:rsidR="005E5C64" w:rsidRDefault="00000000">
      <w:pPr>
        <w:widowControl w:val="0"/>
        <w:pBdr>
          <w:top w:val="nil"/>
          <w:left w:val="nil"/>
          <w:bottom w:val="nil"/>
          <w:right w:val="nil"/>
          <w:between w:val="nil"/>
        </w:pBdr>
        <w:spacing w:before="13" w:line="244" w:lineRule="auto"/>
        <w:ind w:left="740" w:right="722" w:hanging="355"/>
        <w:rPr>
          <w:color w:val="000000"/>
          <w:sz w:val="23"/>
          <w:szCs w:val="23"/>
        </w:rPr>
      </w:pPr>
      <w:r>
        <w:rPr>
          <w:color w:val="000000"/>
          <w:sz w:val="23"/>
          <w:szCs w:val="23"/>
        </w:rPr>
        <w:t xml:space="preserve"> can be changed or canceled by its creator at any time, for any reason, during that  individual's lifetime.  </w:t>
      </w:r>
    </w:p>
    <w:p w:rsidR="005E5C64" w:rsidRDefault="00000000">
      <w:pPr>
        <w:widowControl w:val="0"/>
        <w:pBdr>
          <w:top w:val="nil"/>
          <w:left w:val="nil"/>
          <w:bottom w:val="nil"/>
          <w:right w:val="nil"/>
          <w:between w:val="nil"/>
        </w:pBdr>
        <w:spacing w:before="8" w:line="244" w:lineRule="auto"/>
        <w:ind w:left="4" w:right="60" w:firstLine="4"/>
        <w:rPr>
          <w:color w:val="000000"/>
          <w:sz w:val="23"/>
          <w:szCs w:val="23"/>
        </w:rPr>
      </w:pPr>
      <w:r>
        <w:rPr>
          <w:color w:val="000000"/>
          <w:sz w:val="23"/>
          <w:szCs w:val="23"/>
        </w:rPr>
        <w:t xml:space="preserve">VCC will accept an Inter Vivos Revocable Trust as an eligible borrower for a first mortgage that  is secured by all property types, as long as the eligibility criteria are satisfied and our  documentation requirements for mortgages to Inter Vivos revocable trust borrowers are met.  </w:t>
      </w:r>
      <w:r>
        <w:rPr>
          <w:color w:val="000000"/>
          <w:sz w:val="23"/>
          <w:szCs w:val="23"/>
        </w:rPr>
        <w:t xml:space="preserve"> Minor variances based on individual state law will be acceptable as long as, under relevant  state law, our rights are fully protected (thus assuring that full title to the property would be  vested in us should we ever have to initiate foreclosure proceedings) and title insurers are  willing to provide full title insurance coverage (without exceptions for the trust or the trustees).  </w:t>
      </w:r>
    </w:p>
    <w:p w:rsidR="005E5C64" w:rsidRDefault="00000000">
      <w:pPr>
        <w:widowControl w:val="0"/>
        <w:pBdr>
          <w:top w:val="nil"/>
          <w:left w:val="nil"/>
          <w:bottom w:val="nil"/>
          <w:right w:val="nil"/>
          <w:between w:val="nil"/>
        </w:pBdr>
        <w:spacing w:before="301" w:line="240" w:lineRule="auto"/>
        <w:ind w:left="21"/>
        <w:rPr>
          <w:color w:val="000000"/>
          <w:sz w:val="23"/>
          <w:szCs w:val="23"/>
        </w:rPr>
      </w:pPr>
      <w:r>
        <w:rPr>
          <w:color w:val="000000"/>
          <w:sz w:val="23"/>
          <w:szCs w:val="23"/>
        </w:rPr>
        <w:t xml:space="preserve">Eligibility Criteria for Trust  </w:t>
      </w:r>
    </w:p>
    <w:p w:rsidR="005E5C64" w:rsidRDefault="00000000">
      <w:pPr>
        <w:widowControl w:val="0"/>
        <w:pBdr>
          <w:top w:val="nil"/>
          <w:left w:val="nil"/>
          <w:bottom w:val="nil"/>
          <w:right w:val="nil"/>
          <w:between w:val="nil"/>
        </w:pBdr>
        <w:spacing w:before="308" w:line="244" w:lineRule="auto"/>
        <w:ind w:left="15" w:right="140" w:hanging="6"/>
        <w:rPr>
          <w:color w:val="000000"/>
          <w:sz w:val="23"/>
          <w:szCs w:val="23"/>
        </w:rPr>
      </w:pPr>
      <w:r>
        <w:rPr>
          <w:color w:val="000000"/>
          <w:sz w:val="23"/>
          <w:szCs w:val="23"/>
        </w:rPr>
        <w:t xml:space="preserve">VCC requires that the Inter Vivos Revocable Trust be established by a natural person. It may be  established solely by one individual or jointly by more than one individual.  </w:t>
      </w:r>
    </w:p>
    <w:p w:rsidR="005E5C64" w:rsidRDefault="00000000">
      <w:pPr>
        <w:widowControl w:val="0"/>
        <w:pBdr>
          <w:top w:val="nil"/>
          <w:left w:val="nil"/>
          <w:bottom w:val="nil"/>
          <w:right w:val="nil"/>
          <w:between w:val="nil"/>
        </w:pBdr>
        <w:spacing w:before="301" w:line="244" w:lineRule="auto"/>
        <w:ind w:left="8" w:right="1524"/>
        <w:rPr>
          <w:color w:val="000000"/>
          <w:sz w:val="23"/>
          <w:szCs w:val="23"/>
        </w:rPr>
      </w:pPr>
      <w:r>
        <w:rPr>
          <w:color w:val="000000"/>
          <w:sz w:val="23"/>
          <w:szCs w:val="23"/>
        </w:rPr>
        <w:t xml:space="preserve">An Inter Vivos Revocable Trust will be considered an eligible borrower if it meets  the following eligibility requirements:  </w:t>
      </w:r>
    </w:p>
    <w:p w:rsidR="005E5C64" w:rsidRDefault="00000000">
      <w:pPr>
        <w:widowControl w:val="0"/>
        <w:pBdr>
          <w:top w:val="nil"/>
          <w:left w:val="nil"/>
          <w:bottom w:val="nil"/>
          <w:right w:val="nil"/>
          <w:between w:val="nil"/>
        </w:pBdr>
        <w:spacing w:before="8" w:line="244" w:lineRule="auto"/>
        <w:ind w:left="384" w:right="968"/>
        <w:jc w:val="center"/>
        <w:rPr>
          <w:color w:val="000000"/>
          <w:sz w:val="23"/>
          <w:szCs w:val="23"/>
        </w:rPr>
      </w:pPr>
      <w:r>
        <w:rPr>
          <w:color w:val="000000"/>
          <w:sz w:val="23"/>
          <w:szCs w:val="23"/>
        </w:rPr>
        <w:t xml:space="preserve"> The trust must be established by a written document during the lifetime of the  individual establishing the trust, to be effective during his or her lifetime. </w:t>
      </w:r>
    </w:p>
    <w:p w:rsidR="005E5C64" w:rsidRDefault="00000000">
      <w:pPr>
        <w:widowControl w:val="0"/>
        <w:pBdr>
          <w:top w:val="nil"/>
          <w:left w:val="nil"/>
          <w:bottom w:val="nil"/>
          <w:right w:val="nil"/>
          <w:between w:val="nil"/>
        </w:pBdr>
        <w:spacing w:before="553" w:line="240" w:lineRule="auto"/>
        <w:ind w:left="4"/>
        <w:rPr>
          <w:color w:val="000000"/>
        </w:rPr>
      </w:pPr>
      <w:r>
        <w:rPr>
          <w:color w:val="000000"/>
        </w:rPr>
        <w:t xml:space="preserve">  </w:t>
      </w:r>
    </w:p>
    <w:p w:rsidR="005E5C64" w:rsidRDefault="00000000">
      <w:pPr>
        <w:widowControl w:val="0"/>
        <w:pBdr>
          <w:top w:val="nil"/>
          <w:left w:val="nil"/>
          <w:bottom w:val="nil"/>
          <w:right w:val="nil"/>
          <w:between w:val="nil"/>
        </w:pBdr>
        <w:spacing w:line="244" w:lineRule="auto"/>
        <w:ind w:left="384" w:right="539"/>
        <w:rPr>
          <w:color w:val="000000"/>
          <w:sz w:val="23"/>
          <w:szCs w:val="23"/>
        </w:rPr>
      </w:pPr>
      <w:r>
        <w:rPr>
          <w:color w:val="000000"/>
          <w:sz w:val="23"/>
          <w:szCs w:val="23"/>
        </w:rPr>
        <w:t xml:space="preserve"> The trust must be one in which the individual establishing the trust has reserved to  himself or herself the right to revoke the trust during his or her lifetime.  </w:t>
      </w:r>
      <w:r>
        <w:rPr>
          <w:color w:val="000000"/>
          <w:sz w:val="23"/>
          <w:szCs w:val="23"/>
        </w:rPr>
        <w:t xml:space="preserve"> The trust document must name one or more trustees to legally act on behalf of the  trust.  </w:t>
      </w:r>
    </w:p>
    <w:p w:rsidR="005E5C64" w:rsidRDefault="00000000">
      <w:pPr>
        <w:widowControl w:val="0"/>
        <w:pBdr>
          <w:top w:val="nil"/>
          <w:left w:val="nil"/>
          <w:bottom w:val="nil"/>
          <w:right w:val="nil"/>
          <w:between w:val="nil"/>
        </w:pBdr>
        <w:spacing w:before="8" w:line="244" w:lineRule="auto"/>
        <w:ind w:left="384" w:right="206"/>
        <w:rPr>
          <w:color w:val="000000"/>
          <w:sz w:val="23"/>
          <w:szCs w:val="23"/>
        </w:rPr>
      </w:pPr>
      <w:r>
        <w:rPr>
          <w:color w:val="000000"/>
          <w:sz w:val="23"/>
          <w:szCs w:val="23"/>
        </w:rPr>
        <w:t xml:space="preserve"> The trustee(s) must have the power to mortgage the security property for the purpose  of securing a loan to the Trust under the mortgage or deed of trust note.  </w:t>
      </w:r>
      <w:r>
        <w:rPr>
          <w:color w:val="000000"/>
          <w:sz w:val="23"/>
          <w:szCs w:val="23"/>
        </w:rPr>
        <w:t xml:space="preserve"> All loans to a Trust must be personally guaranteed by a natural person.  </w:t>
      </w:r>
      <w:r>
        <w:rPr>
          <w:color w:val="000000"/>
          <w:sz w:val="23"/>
          <w:szCs w:val="23"/>
        </w:rPr>
        <w:t xml:space="preserve"> Trustees and beneficiaries are eligible as guarantors.  </w:t>
      </w:r>
    </w:p>
    <w:p w:rsidR="005E5C64" w:rsidRDefault="00000000">
      <w:pPr>
        <w:widowControl w:val="0"/>
        <w:pBdr>
          <w:top w:val="nil"/>
          <w:left w:val="nil"/>
          <w:bottom w:val="nil"/>
          <w:right w:val="nil"/>
          <w:between w:val="nil"/>
        </w:pBdr>
        <w:spacing w:before="486" w:line="240" w:lineRule="auto"/>
        <w:ind w:left="141"/>
        <w:rPr>
          <w:color w:val="000000"/>
          <w:sz w:val="23"/>
          <w:szCs w:val="23"/>
        </w:rPr>
      </w:pPr>
      <w:r>
        <w:rPr>
          <w:color w:val="000000"/>
          <w:sz w:val="23"/>
          <w:szCs w:val="23"/>
        </w:rPr>
        <w:t xml:space="preserve">LLC Vesting Review Procedure  </w:t>
      </w:r>
    </w:p>
    <w:p w:rsidR="005E5C64" w:rsidRDefault="00000000">
      <w:pPr>
        <w:widowControl w:val="0"/>
        <w:pBdr>
          <w:top w:val="nil"/>
          <w:left w:val="nil"/>
          <w:bottom w:val="nil"/>
          <w:right w:val="nil"/>
          <w:between w:val="nil"/>
        </w:pBdr>
        <w:spacing w:before="306" w:line="246" w:lineRule="auto"/>
        <w:ind w:left="142" w:right="1543" w:firstLine="2"/>
        <w:rPr>
          <w:color w:val="000000"/>
          <w:sz w:val="23"/>
          <w:szCs w:val="23"/>
        </w:rPr>
      </w:pPr>
      <w:r>
        <w:rPr>
          <w:color w:val="000000"/>
          <w:sz w:val="23"/>
          <w:szCs w:val="23"/>
        </w:rPr>
        <w:t xml:space="preserve">Borrower must provide the following LLC documents to VCC prior to closing for  review and preapproval:  </w:t>
      </w:r>
    </w:p>
    <w:p w:rsidR="005E5C64" w:rsidRDefault="00000000">
      <w:pPr>
        <w:widowControl w:val="0"/>
        <w:pBdr>
          <w:top w:val="nil"/>
          <w:left w:val="nil"/>
          <w:bottom w:val="nil"/>
          <w:right w:val="nil"/>
          <w:between w:val="nil"/>
        </w:pBdr>
        <w:spacing w:before="14" w:line="240" w:lineRule="auto"/>
        <w:ind w:left="504"/>
        <w:rPr>
          <w:color w:val="000000"/>
          <w:sz w:val="23"/>
          <w:szCs w:val="23"/>
        </w:rPr>
      </w:pPr>
      <w:r>
        <w:rPr>
          <w:color w:val="000000"/>
          <w:sz w:val="23"/>
          <w:szCs w:val="23"/>
        </w:rPr>
        <w:t xml:space="preserve"> Completed Entity Vesting Review Request form.  </w:t>
      </w:r>
    </w:p>
    <w:p w:rsidR="005E5C64" w:rsidRDefault="00000000">
      <w:pPr>
        <w:widowControl w:val="0"/>
        <w:pBdr>
          <w:top w:val="nil"/>
          <w:left w:val="nil"/>
          <w:bottom w:val="nil"/>
          <w:right w:val="nil"/>
          <w:between w:val="nil"/>
        </w:pBdr>
        <w:spacing w:before="1" w:line="230" w:lineRule="auto"/>
        <w:ind w:left="856" w:right="1435" w:hanging="351"/>
        <w:rPr>
          <w:color w:val="000000"/>
          <w:sz w:val="23"/>
          <w:szCs w:val="23"/>
        </w:rPr>
      </w:pPr>
      <w:r>
        <w:rPr>
          <w:color w:val="000000"/>
          <w:sz w:val="23"/>
          <w:szCs w:val="23"/>
        </w:rPr>
        <w:t xml:space="preserve"> Signed Operating Agreement, including all amendments, attachments and  schedules, if any.  </w:t>
      </w:r>
    </w:p>
    <w:p w:rsidR="005E5C64" w:rsidRDefault="00000000">
      <w:pPr>
        <w:widowControl w:val="0"/>
        <w:pBdr>
          <w:top w:val="nil"/>
          <w:left w:val="nil"/>
          <w:bottom w:val="nil"/>
          <w:right w:val="nil"/>
          <w:between w:val="nil"/>
        </w:pBdr>
        <w:spacing w:before="6" w:line="230" w:lineRule="auto"/>
        <w:ind w:left="846" w:right="1692" w:hanging="341"/>
        <w:rPr>
          <w:color w:val="000000"/>
          <w:sz w:val="23"/>
          <w:szCs w:val="23"/>
        </w:rPr>
      </w:pPr>
      <w:r>
        <w:rPr>
          <w:color w:val="000000"/>
          <w:sz w:val="23"/>
          <w:szCs w:val="23"/>
        </w:rPr>
        <w:t xml:space="preserve"> A complete Member List showing all members and managers and their  respective ownership interests.  </w:t>
      </w:r>
    </w:p>
    <w:p w:rsidR="005E5C64" w:rsidRDefault="00000000">
      <w:pPr>
        <w:widowControl w:val="0"/>
        <w:pBdr>
          <w:top w:val="nil"/>
          <w:left w:val="nil"/>
          <w:bottom w:val="nil"/>
          <w:right w:val="nil"/>
          <w:between w:val="nil"/>
        </w:pBdr>
        <w:spacing w:before="6" w:line="230" w:lineRule="auto"/>
        <w:ind w:left="504" w:right="534"/>
        <w:jc w:val="center"/>
        <w:rPr>
          <w:color w:val="000000"/>
          <w:sz w:val="23"/>
          <w:szCs w:val="23"/>
        </w:rPr>
      </w:pPr>
      <w:r>
        <w:rPr>
          <w:color w:val="000000"/>
          <w:sz w:val="23"/>
          <w:szCs w:val="23"/>
        </w:rPr>
        <w:t xml:space="preserve"> If the ownership of LLC includes a non‐natural person (another business entity or  trust), the LLC must provide a certification stating that (i) the non‐natural person is  authorized to own and participate in the LLC, (ii) that the person who signed on  behalf of the non‐ natural person has the authority to bind that non‐natural person,  and (iii) that the non‐ natural person is a United States entity/trust, duly organized,  validly existing and in good standing under the laws of the state of its formation.  </w:t>
      </w:r>
    </w:p>
    <w:p w:rsidR="005E5C64" w:rsidRDefault="00000000">
      <w:pPr>
        <w:widowControl w:val="0"/>
        <w:pBdr>
          <w:top w:val="nil"/>
          <w:left w:val="nil"/>
          <w:bottom w:val="nil"/>
          <w:right w:val="nil"/>
          <w:between w:val="nil"/>
        </w:pBdr>
        <w:spacing w:before="6" w:line="230" w:lineRule="auto"/>
        <w:ind w:left="845" w:right="701" w:hanging="340"/>
        <w:rPr>
          <w:color w:val="000000"/>
          <w:sz w:val="23"/>
          <w:szCs w:val="23"/>
        </w:rPr>
      </w:pPr>
      <w:r>
        <w:rPr>
          <w:color w:val="000000"/>
          <w:sz w:val="23"/>
          <w:szCs w:val="23"/>
        </w:rPr>
        <w:t xml:space="preserve"> Such other documents or certificates as reasonably requested by VCC or required  under federal, state and/or municipal law.  </w:t>
      </w:r>
    </w:p>
    <w:p w:rsidR="005E5C64" w:rsidRDefault="00000000">
      <w:pPr>
        <w:widowControl w:val="0"/>
        <w:pBdr>
          <w:top w:val="nil"/>
          <w:left w:val="nil"/>
          <w:bottom w:val="nil"/>
          <w:right w:val="nil"/>
          <w:between w:val="nil"/>
        </w:pBdr>
        <w:spacing w:before="303" w:line="240" w:lineRule="auto"/>
        <w:ind w:left="134"/>
        <w:rPr>
          <w:color w:val="000000"/>
          <w:sz w:val="23"/>
          <w:szCs w:val="23"/>
        </w:rPr>
      </w:pPr>
      <w:r>
        <w:rPr>
          <w:color w:val="000000"/>
          <w:sz w:val="23"/>
          <w:szCs w:val="23"/>
        </w:rPr>
        <w:t xml:space="preserve">Corporation Vesting Review Procedures  </w:t>
      </w:r>
    </w:p>
    <w:p w:rsidR="005E5C64" w:rsidRDefault="00000000">
      <w:pPr>
        <w:widowControl w:val="0"/>
        <w:pBdr>
          <w:top w:val="nil"/>
          <w:left w:val="nil"/>
          <w:bottom w:val="nil"/>
          <w:right w:val="nil"/>
          <w:between w:val="nil"/>
        </w:pBdr>
        <w:spacing w:before="306" w:line="244" w:lineRule="auto"/>
        <w:ind w:left="135" w:right="199" w:firstLine="9"/>
        <w:rPr>
          <w:color w:val="000000"/>
          <w:sz w:val="23"/>
          <w:szCs w:val="23"/>
        </w:rPr>
      </w:pPr>
      <w:r>
        <w:rPr>
          <w:color w:val="000000"/>
          <w:sz w:val="23"/>
          <w:szCs w:val="23"/>
        </w:rPr>
        <w:t xml:space="preserve">Borrower must provide the following corporate documents to VCC prior to closing for review  and pre-approval:  </w:t>
      </w:r>
    </w:p>
    <w:p w:rsidR="005E5C64" w:rsidRDefault="00000000">
      <w:pPr>
        <w:widowControl w:val="0"/>
        <w:pBdr>
          <w:top w:val="nil"/>
          <w:left w:val="nil"/>
          <w:bottom w:val="nil"/>
          <w:right w:val="nil"/>
          <w:between w:val="nil"/>
        </w:pBdr>
        <w:spacing w:before="4" w:line="240" w:lineRule="auto"/>
        <w:ind w:left="504"/>
        <w:rPr>
          <w:color w:val="000000"/>
          <w:sz w:val="23"/>
          <w:szCs w:val="23"/>
        </w:rPr>
      </w:pPr>
      <w:r>
        <w:rPr>
          <w:color w:val="000000"/>
          <w:sz w:val="23"/>
          <w:szCs w:val="23"/>
        </w:rPr>
        <w:t xml:space="preserve"> Completed Entity Vesting Review Request form.  </w:t>
      </w:r>
    </w:p>
    <w:p w:rsidR="005E5C64" w:rsidRDefault="00000000">
      <w:pPr>
        <w:widowControl w:val="0"/>
        <w:pBdr>
          <w:top w:val="nil"/>
          <w:left w:val="nil"/>
          <w:bottom w:val="nil"/>
          <w:right w:val="nil"/>
          <w:between w:val="nil"/>
        </w:pBdr>
        <w:spacing w:line="230" w:lineRule="auto"/>
        <w:ind w:left="856" w:right="1595" w:hanging="351"/>
        <w:rPr>
          <w:color w:val="000000"/>
          <w:sz w:val="23"/>
          <w:szCs w:val="23"/>
        </w:rPr>
      </w:pPr>
      <w:r>
        <w:rPr>
          <w:color w:val="000000"/>
          <w:sz w:val="23"/>
          <w:szCs w:val="23"/>
        </w:rPr>
        <w:t xml:space="preserve"> Certified Corporate Bylaws, including all amendments, attachments and  schedules, if any.  </w:t>
      </w:r>
    </w:p>
    <w:p w:rsidR="005E5C64" w:rsidRDefault="00000000">
      <w:pPr>
        <w:widowControl w:val="0"/>
        <w:pBdr>
          <w:top w:val="nil"/>
          <w:left w:val="nil"/>
          <w:bottom w:val="nil"/>
          <w:right w:val="nil"/>
          <w:between w:val="nil"/>
        </w:pBdr>
        <w:spacing w:before="6" w:line="240" w:lineRule="auto"/>
        <w:ind w:left="504"/>
        <w:rPr>
          <w:color w:val="000000"/>
          <w:sz w:val="23"/>
          <w:szCs w:val="23"/>
        </w:rPr>
      </w:pPr>
      <w:r>
        <w:rPr>
          <w:color w:val="000000"/>
          <w:sz w:val="23"/>
          <w:szCs w:val="23"/>
        </w:rPr>
        <w:t xml:space="preserve"> All applicable Shareholder Agreement(s).  </w:t>
      </w:r>
    </w:p>
    <w:p w:rsidR="005E5C64" w:rsidRDefault="00000000">
      <w:pPr>
        <w:widowControl w:val="0"/>
        <w:pBdr>
          <w:top w:val="nil"/>
          <w:left w:val="nil"/>
          <w:bottom w:val="nil"/>
          <w:right w:val="nil"/>
          <w:between w:val="nil"/>
        </w:pBdr>
        <w:spacing w:line="230" w:lineRule="auto"/>
        <w:ind w:left="852" w:right="925" w:hanging="347"/>
        <w:rPr>
          <w:color w:val="000000"/>
          <w:sz w:val="23"/>
          <w:szCs w:val="23"/>
        </w:rPr>
      </w:pPr>
      <w:r>
        <w:rPr>
          <w:color w:val="000000"/>
          <w:sz w:val="23"/>
          <w:szCs w:val="23"/>
        </w:rPr>
        <w:t xml:space="preserve"> A complete Shareholder, Director and Officer List identifying all shareholders,  directors and officers and their respective ownership interests.  </w:t>
      </w:r>
    </w:p>
    <w:p w:rsidR="005E5C64" w:rsidRDefault="00000000">
      <w:pPr>
        <w:widowControl w:val="0"/>
        <w:pBdr>
          <w:top w:val="nil"/>
          <w:left w:val="nil"/>
          <w:bottom w:val="nil"/>
          <w:right w:val="nil"/>
          <w:between w:val="nil"/>
        </w:pBdr>
        <w:spacing w:before="6" w:line="230" w:lineRule="auto"/>
        <w:ind w:left="844" w:right="643" w:hanging="339"/>
        <w:rPr>
          <w:color w:val="000000"/>
          <w:sz w:val="23"/>
          <w:szCs w:val="23"/>
        </w:rPr>
      </w:pPr>
      <w:r>
        <w:rPr>
          <w:color w:val="000000"/>
          <w:sz w:val="23"/>
          <w:szCs w:val="23"/>
        </w:rPr>
        <w:t xml:space="preserve"> If the ownership of the Corporation includes a non‐natural person (another  business entity or trust), the Corporation must provide a certification stating that  (i) the non‐ natural person is authorized to own and participate in the Corporation,  (ii) that the person who signed on behalf of the non‐natural person has the  authority to bind that non‐natural person, and (iii) that the non‐natural person is a  United States entity/trust, duly organized, validly existing and in good standing  under the laws of the state of its formation.  </w:t>
      </w:r>
    </w:p>
    <w:p w:rsidR="005E5C64" w:rsidRDefault="00000000">
      <w:pPr>
        <w:widowControl w:val="0"/>
        <w:pBdr>
          <w:top w:val="nil"/>
          <w:left w:val="nil"/>
          <w:bottom w:val="nil"/>
          <w:right w:val="nil"/>
          <w:between w:val="nil"/>
        </w:pBdr>
        <w:spacing w:before="6" w:line="240" w:lineRule="auto"/>
        <w:ind w:left="504"/>
        <w:rPr>
          <w:color w:val="000000"/>
          <w:sz w:val="23"/>
          <w:szCs w:val="23"/>
        </w:rPr>
      </w:pPr>
      <w:r>
        <w:rPr>
          <w:color w:val="000000"/>
          <w:sz w:val="23"/>
          <w:szCs w:val="23"/>
        </w:rPr>
        <w:t xml:space="preserve"> Such other documents or certificates as reasonably requested by VCC or required </w:t>
      </w:r>
    </w:p>
    <w:p w:rsidR="005E5C64" w:rsidRDefault="00000000">
      <w:pPr>
        <w:widowControl w:val="0"/>
        <w:pBdr>
          <w:top w:val="nil"/>
          <w:left w:val="nil"/>
          <w:bottom w:val="nil"/>
          <w:right w:val="nil"/>
          <w:between w:val="nil"/>
        </w:pBdr>
        <w:spacing w:before="217" w:line="240" w:lineRule="auto"/>
        <w:ind w:left="4"/>
        <w:rPr>
          <w:color w:val="000000"/>
        </w:rPr>
      </w:pPr>
      <w:r>
        <w:rPr>
          <w:color w:val="000000"/>
        </w:rPr>
        <w:t xml:space="preserve">  </w:t>
      </w:r>
    </w:p>
    <w:p w:rsidR="005E5C64" w:rsidRDefault="00000000">
      <w:pPr>
        <w:widowControl w:val="0"/>
        <w:pBdr>
          <w:top w:val="nil"/>
          <w:left w:val="nil"/>
          <w:bottom w:val="nil"/>
          <w:right w:val="nil"/>
          <w:between w:val="nil"/>
        </w:pBdr>
        <w:spacing w:line="240" w:lineRule="auto"/>
        <w:ind w:left="845"/>
        <w:rPr>
          <w:color w:val="000000"/>
          <w:sz w:val="23"/>
          <w:szCs w:val="23"/>
        </w:rPr>
      </w:pPr>
      <w:r>
        <w:rPr>
          <w:color w:val="000000"/>
          <w:sz w:val="23"/>
          <w:szCs w:val="23"/>
        </w:rPr>
        <w:t xml:space="preserve">under federal, state and/or municipal law.  </w:t>
      </w:r>
    </w:p>
    <w:p w:rsidR="005E5C64" w:rsidRDefault="00000000">
      <w:pPr>
        <w:widowControl w:val="0"/>
        <w:pBdr>
          <w:top w:val="nil"/>
          <w:left w:val="nil"/>
          <w:bottom w:val="nil"/>
          <w:right w:val="nil"/>
          <w:between w:val="nil"/>
        </w:pBdr>
        <w:spacing w:before="294" w:line="240" w:lineRule="auto"/>
        <w:ind w:left="133"/>
        <w:rPr>
          <w:color w:val="000000"/>
          <w:sz w:val="23"/>
          <w:szCs w:val="23"/>
        </w:rPr>
      </w:pPr>
      <w:r>
        <w:rPr>
          <w:color w:val="000000"/>
          <w:sz w:val="23"/>
          <w:szCs w:val="23"/>
        </w:rPr>
        <w:t xml:space="preserve">General Partnership Vesting Review Procedures  </w:t>
      </w:r>
    </w:p>
    <w:p w:rsidR="005E5C64" w:rsidRDefault="00000000">
      <w:pPr>
        <w:widowControl w:val="0"/>
        <w:pBdr>
          <w:top w:val="nil"/>
          <w:left w:val="nil"/>
          <w:bottom w:val="nil"/>
          <w:right w:val="nil"/>
          <w:between w:val="nil"/>
        </w:pBdr>
        <w:spacing w:before="306" w:line="244" w:lineRule="auto"/>
        <w:ind w:left="135" w:right="1015" w:firstLine="9"/>
        <w:rPr>
          <w:color w:val="000000"/>
          <w:sz w:val="23"/>
          <w:szCs w:val="23"/>
        </w:rPr>
      </w:pPr>
      <w:r>
        <w:rPr>
          <w:color w:val="000000"/>
          <w:sz w:val="23"/>
          <w:szCs w:val="23"/>
        </w:rPr>
        <w:t xml:space="preserve">Borrower must provide the following general partnership documents to VCC prior to  closing for review and pre-approval:  </w:t>
      </w:r>
    </w:p>
    <w:p w:rsidR="005E5C64" w:rsidRDefault="00000000">
      <w:pPr>
        <w:widowControl w:val="0"/>
        <w:pBdr>
          <w:top w:val="nil"/>
          <w:left w:val="nil"/>
          <w:bottom w:val="nil"/>
          <w:right w:val="nil"/>
          <w:between w:val="nil"/>
        </w:pBdr>
        <w:spacing w:before="296" w:line="240" w:lineRule="auto"/>
        <w:ind w:left="504"/>
        <w:rPr>
          <w:color w:val="000000"/>
          <w:sz w:val="23"/>
          <w:szCs w:val="23"/>
        </w:rPr>
      </w:pPr>
      <w:r>
        <w:rPr>
          <w:color w:val="000000"/>
          <w:sz w:val="23"/>
          <w:szCs w:val="23"/>
        </w:rPr>
        <w:t xml:space="preserve"> Completed Entity Vesting Review Request form.  </w:t>
      </w:r>
    </w:p>
    <w:p w:rsidR="005E5C64" w:rsidRDefault="00000000">
      <w:pPr>
        <w:widowControl w:val="0"/>
        <w:pBdr>
          <w:top w:val="nil"/>
          <w:left w:val="nil"/>
          <w:bottom w:val="nil"/>
          <w:right w:val="nil"/>
          <w:between w:val="nil"/>
        </w:pBdr>
        <w:spacing w:line="230" w:lineRule="auto"/>
        <w:ind w:left="856" w:right="1296" w:hanging="351"/>
        <w:rPr>
          <w:color w:val="000000"/>
          <w:sz w:val="23"/>
          <w:szCs w:val="23"/>
        </w:rPr>
      </w:pPr>
      <w:r>
        <w:rPr>
          <w:color w:val="000000"/>
          <w:sz w:val="23"/>
          <w:szCs w:val="23"/>
        </w:rPr>
        <w:t xml:space="preserve"> Signed Partnership Agreement, including all amendments, attachments and  schedules, if any.  </w:t>
      </w:r>
    </w:p>
    <w:p w:rsidR="005E5C64" w:rsidRDefault="00000000">
      <w:pPr>
        <w:widowControl w:val="0"/>
        <w:pBdr>
          <w:top w:val="nil"/>
          <w:left w:val="nil"/>
          <w:bottom w:val="nil"/>
          <w:right w:val="nil"/>
          <w:between w:val="nil"/>
        </w:pBdr>
        <w:spacing w:before="66" w:line="230" w:lineRule="auto"/>
        <w:ind w:left="504" w:right="298"/>
        <w:rPr>
          <w:color w:val="000000"/>
          <w:sz w:val="23"/>
          <w:szCs w:val="23"/>
        </w:rPr>
      </w:pPr>
      <w:r>
        <w:rPr>
          <w:color w:val="000000"/>
          <w:sz w:val="23"/>
          <w:szCs w:val="23"/>
        </w:rPr>
        <w:t xml:space="preserve"> A complete Partner List showing all Partners and their respective ownership interests.  </w:t>
      </w:r>
      <w:r>
        <w:rPr>
          <w:color w:val="000000"/>
          <w:sz w:val="23"/>
          <w:szCs w:val="23"/>
        </w:rPr>
        <w:t xml:space="preserve"> If the ownership of the general partnership includes a non‐natural person (another  business entity or trust), the general partnership must provide a certification stating  that (i) the non‐natural person is authorized to own and participate in the general  partnership, (ii) that the person who signed on behalf of the non‐natural person has  the authority to bind that non‐natural person, and (iii) that the non‐natural person is  a United States entity/trust, duly organized, validly existing and in good standing  under the laws of the state of its formation.  </w:t>
      </w:r>
    </w:p>
    <w:p w:rsidR="005E5C64" w:rsidRDefault="00000000">
      <w:pPr>
        <w:widowControl w:val="0"/>
        <w:pBdr>
          <w:top w:val="nil"/>
          <w:left w:val="nil"/>
          <w:bottom w:val="nil"/>
          <w:right w:val="nil"/>
          <w:between w:val="nil"/>
        </w:pBdr>
        <w:spacing w:before="6" w:line="230" w:lineRule="auto"/>
        <w:ind w:left="845" w:right="701" w:hanging="340"/>
        <w:rPr>
          <w:color w:val="000000"/>
          <w:sz w:val="23"/>
          <w:szCs w:val="23"/>
        </w:rPr>
      </w:pPr>
      <w:r>
        <w:rPr>
          <w:color w:val="000000"/>
          <w:sz w:val="23"/>
          <w:szCs w:val="23"/>
        </w:rPr>
        <w:t xml:space="preserve"> Such other documents or certificates as reasonably requested by VCC or required  under federal, state and/or municipal law.  </w:t>
      </w:r>
    </w:p>
    <w:p w:rsidR="005E5C64" w:rsidRDefault="00000000">
      <w:pPr>
        <w:widowControl w:val="0"/>
        <w:pBdr>
          <w:top w:val="nil"/>
          <w:left w:val="nil"/>
          <w:bottom w:val="nil"/>
          <w:right w:val="nil"/>
          <w:between w:val="nil"/>
        </w:pBdr>
        <w:spacing w:before="510" w:line="240" w:lineRule="auto"/>
        <w:ind w:left="141"/>
        <w:rPr>
          <w:color w:val="000000"/>
          <w:sz w:val="23"/>
          <w:szCs w:val="23"/>
        </w:rPr>
      </w:pPr>
      <w:r>
        <w:rPr>
          <w:color w:val="000000"/>
          <w:sz w:val="23"/>
          <w:szCs w:val="23"/>
        </w:rPr>
        <w:t xml:space="preserve">Limited Partnership Vesting review Procedures  </w:t>
      </w:r>
    </w:p>
    <w:p w:rsidR="005E5C64" w:rsidRDefault="00000000">
      <w:pPr>
        <w:widowControl w:val="0"/>
        <w:pBdr>
          <w:top w:val="nil"/>
          <w:left w:val="nil"/>
          <w:bottom w:val="nil"/>
          <w:right w:val="nil"/>
          <w:between w:val="nil"/>
        </w:pBdr>
        <w:spacing w:before="306" w:line="244" w:lineRule="auto"/>
        <w:ind w:left="142" w:right="1858" w:firstLine="2"/>
        <w:rPr>
          <w:color w:val="000000"/>
          <w:sz w:val="23"/>
          <w:szCs w:val="23"/>
        </w:rPr>
      </w:pPr>
      <w:r>
        <w:rPr>
          <w:color w:val="000000"/>
          <w:sz w:val="23"/>
          <w:szCs w:val="23"/>
        </w:rPr>
        <w:t xml:space="preserve">Borrower must provide the following limited partnership documents to VCC  prior to closing for review and pre-approval.  </w:t>
      </w:r>
    </w:p>
    <w:p w:rsidR="005E5C64" w:rsidRDefault="00000000">
      <w:pPr>
        <w:widowControl w:val="0"/>
        <w:pBdr>
          <w:top w:val="nil"/>
          <w:left w:val="nil"/>
          <w:bottom w:val="nil"/>
          <w:right w:val="nil"/>
          <w:between w:val="nil"/>
        </w:pBdr>
        <w:spacing w:before="296" w:line="240" w:lineRule="auto"/>
        <w:ind w:left="504"/>
        <w:rPr>
          <w:color w:val="000000"/>
          <w:sz w:val="23"/>
          <w:szCs w:val="23"/>
        </w:rPr>
      </w:pPr>
      <w:r>
        <w:rPr>
          <w:color w:val="000000"/>
          <w:sz w:val="23"/>
          <w:szCs w:val="23"/>
        </w:rPr>
        <w:t xml:space="preserve"> Completed Entity Vesting Review Request form.  </w:t>
      </w:r>
    </w:p>
    <w:p w:rsidR="005E5C64" w:rsidRDefault="00000000">
      <w:pPr>
        <w:widowControl w:val="0"/>
        <w:pBdr>
          <w:top w:val="nil"/>
          <w:left w:val="nil"/>
          <w:bottom w:val="nil"/>
          <w:right w:val="nil"/>
          <w:between w:val="nil"/>
        </w:pBdr>
        <w:spacing w:line="230" w:lineRule="auto"/>
        <w:ind w:left="853" w:right="886" w:hanging="348"/>
        <w:rPr>
          <w:color w:val="000000"/>
          <w:sz w:val="23"/>
          <w:szCs w:val="23"/>
        </w:rPr>
      </w:pPr>
      <w:r>
        <w:rPr>
          <w:color w:val="000000"/>
          <w:sz w:val="23"/>
          <w:szCs w:val="23"/>
        </w:rPr>
        <w:t xml:space="preserve"> Signed Limited Partnership Agreement, including all amendments, attachments  and schedules, if any.  </w:t>
      </w:r>
    </w:p>
    <w:p w:rsidR="005E5C64" w:rsidRDefault="00000000">
      <w:pPr>
        <w:widowControl w:val="0"/>
        <w:pBdr>
          <w:top w:val="nil"/>
          <w:left w:val="nil"/>
          <w:bottom w:val="nil"/>
          <w:right w:val="nil"/>
          <w:between w:val="nil"/>
        </w:pBdr>
        <w:spacing w:before="6" w:line="230" w:lineRule="auto"/>
        <w:ind w:left="504" w:right="298"/>
        <w:rPr>
          <w:color w:val="000000"/>
          <w:sz w:val="23"/>
          <w:szCs w:val="23"/>
        </w:rPr>
      </w:pPr>
      <w:r>
        <w:rPr>
          <w:color w:val="000000"/>
          <w:sz w:val="23"/>
          <w:szCs w:val="23"/>
        </w:rPr>
        <w:t xml:space="preserve"> A complete Partner List showing all Partners and their respective ownership interests.  </w:t>
      </w:r>
      <w:r>
        <w:rPr>
          <w:color w:val="000000"/>
          <w:sz w:val="23"/>
          <w:szCs w:val="23"/>
        </w:rPr>
        <w:t xml:space="preserve"> If the ownership of the limited partnership includes a non‐natural person (another  business entity or trust), the limited partnership must provide a certification stating  that, (i) the non‐natural person is authorized to own and participate in the limited  partnership, (ii) that the person who signed on behalf of the non‐natural person has  the authority to bind that non‐natural person, and (iii) that the non‐natural person is  a United States entity/trust, duly organized, validly existing and in good standing  under the laws of the state of its formation.  </w:t>
      </w:r>
    </w:p>
    <w:p w:rsidR="005E5C64" w:rsidRDefault="00000000">
      <w:pPr>
        <w:widowControl w:val="0"/>
        <w:pBdr>
          <w:top w:val="nil"/>
          <w:left w:val="nil"/>
          <w:bottom w:val="nil"/>
          <w:right w:val="nil"/>
          <w:between w:val="nil"/>
        </w:pBdr>
        <w:spacing w:before="6" w:line="230" w:lineRule="auto"/>
        <w:ind w:left="845" w:right="701" w:hanging="340"/>
        <w:rPr>
          <w:color w:val="000000"/>
          <w:sz w:val="23"/>
          <w:szCs w:val="23"/>
        </w:rPr>
      </w:pPr>
      <w:r>
        <w:rPr>
          <w:color w:val="000000"/>
          <w:sz w:val="23"/>
          <w:szCs w:val="23"/>
        </w:rPr>
        <w:t xml:space="preserve"> Such other documents or certificates as reasonably requested by VCC or required  under federal, state and/or municipal law.  </w:t>
      </w:r>
    </w:p>
    <w:p w:rsidR="005E5C64" w:rsidRDefault="00000000">
      <w:pPr>
        <w:widowControl w:val="0"/>
        <w:pBdr>
          <w:top w:val="nil"/>
          <w:left w:val="nil"/>
          <w:bottom w:val="nil"/>
          <w:right w:val="nil"/>
          <w:between w:val="nil"/>
        </w:pBdr>
        <w:spacing w:before="10" w:line="240" w:lineRule="auto"/>
        <w:ind w:left="374"/>
        <w:rPr>
          <w:color w:val="000000"/>
          <w:sz w:val="23"/>
          <w:szCs w:val="23"/>
        </w:rPr>
      </w:pPr>
      <w:r>
        <w:rPr>
          <w:color w:val="000000"/>
          <w:sz w:val="23"/>
          <w:szCs w:val="23"/>
        </w:rPr>
        <w:t xml:space="preserve">6. Closing  </w:t>
      </w:r>
    </w:p>
    <w:p w:rsidR="005E5C64" w:rsidRDefault="00000000">
      <w:pPr>
        <w:widowControl w:val="0"/>
        <w:pBdr>
          <w:top w:val="nil"/>
          <w:left w:val="nil"/>
          <w:bottom w:val="nil"/>
          <w:right w:val="nil"/>
          <w:between w:val="nil"/>
        </w:pBdr>
        <w:spacing w:before="306" w:line="240" w:lineRule="auto"/>
        <w:ind w:left="21"/>
        <w:rPr>
          <w:color w:val="000000"/>
          <w:sz w:val="23"/>
          <w:szCs w:val="23"/>
        </w:rPr>
      </w:pPr>
      <w:r>
        <w:rPr>
          <w:color w:val="000000"/>
          <w:sz w:val="23"/>
          <w:szCs w:val="23"/>
        </w:rPr>
        <w:t xml:space="preserve">Final Settlement  </w:t>
      </w:r>
    </w:p>
    <w:p w:rsidR="005E5C64" w:rsidRDefault="00000000">
      <w:pPr>
        <w:widowControl w:val="0"/>
        <w:pBdr>
          <w:top w:val="nil"/>
          <w:left w:val="nil"/>
          <w:bottom w:val="nil"/>
          <w:right w:val="nil"/>
          <w:between w:val="nil"/>
        </w:pBdr>
        <w:spacing w:before="198" w:line="240" w:lineRule="auto"/>
        <w:ind w:left="6"/>
        <w:rPr>
          <w:color w:val="000000"/>
          <w:sz w:val="23"/>
          <w:szCs w:val="23"/>
        </w:rPr>
      </w:pPr>
      <w:r>
        <w:rPr>
          <w:color w:val="000000"/>
          <w:sz w:val="23"/>
          <w:szCs w:val="23"/>
        </w:rPr>
        <w:t xml:space="preserve">The Final settlement statement is required on all transactions. It should include the following: </w:t>
      </w:r>
    </w:p>
    <w:p w:rsidR="005E5C64" w:rsidRDefault="00000000">
      <w:pPr>
        <w:widowControl w:val="0"/>
        <w:pBdr>
          <w:top w:val="nil"/>
          <w:left w:val="nil"/>
          <w:bottom w:val="nil"/>
          <w:right w:val="nil"/>
          <w:between w:val="nil"/>
        </w:pBdr>
        <w:spacing w:before="567" w:line="240" w:lineRule="auto"/>
        <w:ind w:left="4"/>
        <w:rPr>
          <w:color w:val="000000"/>
        </w:rPr>
      </w:pPr>
      <w:r>
        <w:rPr>
          <w:color w:val="000000"/>
        </w:rPr>
        <w:t xml:space="preserve">  </w:t>
      </w:r>
    </w:p>
    <w:p w:rsidR="005E5C64" w:rsidRDefault="00000000">
      <w:pPr>
        <w:widowControl w:val="0"/>
        <w:pBdr>
          <w:top w:val="nil"/>
          <w:left w:val="nil"/>
          <w:bottom w:val="nil"/>
          <w:right w:val="nil"/>
          <w:between w:val="nil"/>
        </w:pBdr>
        <w:spacing w:line="240" w:lineRule="auto"/>
        <w:ind w:left="384"/>
        <w:rPr>
          <w:color w:val="000000"/>
          <w:sz w:val="23"/>
          <w:szCs w:val="23"/>
        </w:rPr>
      </w:pPr>
      <w:r>
        <w:rPr>
          <w:color w:val="000000"/>
          <w:sz w:val="23"/>
          <w:szCs w:val="23"/>
        </w:rPr>
        <w:t xml:space="preserve"> Be certified to be true and correct,  </w:t>
      </w:r>
    </w:p>
    <w:p w:rsidR="005E5C64" w:rsidRDefault="00000000">
      <w:pPr>
        <w:widowControl w:val="0"/>
        <w:pBdr>
          <w:top w:val="nil"/>
          <w:left w:val="nil"/>
          <w:bottom w:val="nil"/>
          <w:right w:val="nil"/>
          <w:between w:val="nil"/>
        </w:pBdr>
        <w:spacing w:before="13" w:line="240" w:lineRule="auto"/>
        <w:ind w:left="384"/>
        <w:rPr>
          <w:color w:val="000000"/>
          <w:sz w:val="23"/>
          <w:szCs w:val="23"/>
        </w:rPr>
      </w:pPr>
      <w:r>
        <w:rPr>
          <w:color w:val="000000"/>
          <w:sz w:val="23"/>
          <w:szCs w:val="23"/>
        </w:rPr>
        <w:t xml:space="preserve"> Reflect both Borrower and Seller information,  </w:t>
      </w:r>
    </w:p>
    <w:p w:rsidR="005E5C64" w:rsidRDefault="00000000">
      <w:pPr>
        <w:widowControl w:val="0"/>
        <w:pBdr>
          <w:top w:val="nil"/>
          <w:left w:val="nil"/>
          <w:bottom w:val="nil"/>
          <w:right w:val="nil"/>
          <w:between w:val="nil"/>
        </w:pBdr>
        <w:spacing w:before="13" w:line="244" w:lineRule="auto"/>
        <w:ind w:left="384" w:right="139"/>
        <w:rPr>
          <w:color w:val="000000"/>
          <w:sz w:val="23"/>
          <w:szCs w:val="23"/>
        </w:rPr>
      </w:pPr>
      <w:r>
        <w:rPr>
          <w:color w:val="000000"/>
          <w:sz w:val="23"/>
          <w:szCs w:val="23"/>
        </w:rPr>
        <w:t xml:space="preserve"> Show Borrower(s)’ and Seller(s)’ names, title search, property address and/or that legal  </w:t>
      </w:r>
      <w:r>
        <w:rPr>
          <w:color w:val="000000"/>
          <w:sz w:val="23"/>
          <w:szCs w:val="23"/>
        </w:rPr>
        <w:t xml:space="preserve"> Description agrees with legal documentation,  </w:t>
      </w:r>
    </w:p>
    <w:p w:rsidR="005E5C64" w:rsidRDefault="00000000">
      <w:pPr>
        <w:widowControl w:val="0"/>
        <w:pBdr>
          <w:top w:val="nil"/>
          <w:left w:val="nil"/>
          <w:bottom w:val="nil"/>
          <w:right w:val="nil"/>
          <w:between w:val="nil"/>
        </w:pBdr>
        <w:spacing w:before="8" w:line="240" w:lineRule="auto"/>
        <w:ind w:left="384"/>
        <w:rPr>
          <w:color w:val="000000"/>
          <w:sz w:val="23"/>
          <w:szCs w:val="23"/>
        </w:rPr>
      </w:pPr>
      <w:r>
        <w:rPr>
          <w:color w:val="000000"/>
          <w:sz w:val="23"/>
          <w:szCs w:val="23"/>
        </w:rPr>
        <w:t xml:space="preserve"> Show that the name of lender and borrower agrees with Note,  </w:t>
      </w:r>
    </w:p>
    <w:p w:rsidR="005E5C64" w:rsidRDefault="00000000">
      <w:pPr>
        <w:widowControl w:val="0"/>
        <w:pBdr>
          <w:top w:val="nil"/>
          <w:left w:val="nil"/>
          <w:bottom w:val="nil"/>
          <w:right w:val="nil"/>
          <w:between w:val="nil"/>
        </w:pBdr>
        <w:spacing w:before="13" w:line="245" w:lineRule="auto"/>
        <w:ind w:left="384" w:right="372"/>
        <w:rPr>
          <w:color w:val="000000"/>
          <w:sz w:val="23"/>
          <w:szCs w:val="23"/>
        </w:rPr>
      </w:pPr>
      <w:r>
        <w:rPr>
          <w:color w:val="000000"/>
          <w:sz w:val="23"/>
          <w:szCs w:val="23"/>
        </w:rPr>
        <w:t xml:space="preserve"> Indicate sales price and earnest money deposit agree with purchase contract,  </w:t>
      </w:r>
      <w:r>
        <w:rPr>
          <w:color w:val="000000"/>
          <w:sz w:val="23"/>
          <w:szCs w:val="23"/>
        </w:rPr>
        <w:t xml:space="preserve"> Reflect fees and amounts paid by either Buyer or Seller agree with purchase contract  and legal documentation,  </w:t>
      </w:r>
    </w:p>
    <w:p w:rsidR="005E5C64" w:rsidRDefault="00000000">
      <w:pPr>
        <w:widowControl w:val="0"/>
        <w:pBdr>
          <w:top w:val="nil"/>
          <w:left w:val="nil"/>
          <w:bottom w:val="nil"/>
          <w:right w:val="nil"/>
          <w:between w:val="nil"/>
        </w:pBdr>
        <w:spacing w:before="7" w:line="244" w:lineRule="auto"/>
        <w:ind w:left="742" w:right="1111" w:hanging="357"/>
        <w:rPr>
          <w:color w:val="000000"/>
          <w:sz w:val="23"/>
          <w:szCs w:val="23"/>
        </w:rPr>
      </w:pPr>
      <w:r>
        <w:rPr>
          <w:color w:val="000000"/>
          <w:sz w:val="23"/>
          <w:szCs w:val="23"/>
        </w:rPr>
        <w:t xml:space="preserve"> Confirm that the principal balance of new loan agrees with loan approval and  promissory note,  </w:t>
      </w:r>
    </w:p>
    <w:p w:rsidR="005E5C64" w:rsidRDefault="00000000">
      <w:pPr>
        <w:widowControl w:val="0"/>
        <w:pBdr>
          <w:top w:val="nil"/>
          <w:left w:val="nil"/>
          <w:bottom w:val="nil"/>
          <w:right w:val="nil"/>
          <w:between w:val="nil"/>
        </w:pBdr>
        <w:spacing w:before="8" w:line="240" w:lineRule="auto"/>
        <w:ind w:left="384"/>
        <w:rPr>
          <w:color w:val="000000"/>
          <w:sz w:val="23"/>
          <w:szCs w:val="23"/>
        </w:rPr>
      </w:pPr>
      <w:r>
        <w:rPr>
          <w:color w:val="000000"/>
          <w:sz w:val="23"/>
          <w:szCs w:val="23"/>
        </w:rPr>
        <w:t xml:space="preserve"> Include all other fees required by law </w:t>
      </w:r>
    </w:p>
    <w:p w:rsidR="005E5C64" w:rsidRDefault="00000000">
      <w:pPr>
        <w:widowControl w:val="0"/>
        <w:pBdr>
          <w:top w:val="nil"/>
          <w:left w:val="nil"/>
          <w:bottom w:val="nil"/>
          <w:right w:val="nil"/>
          <w:between w:val="nil"/>
        </w:pBdr>
        <w:spacing w:before="781" w:line="240" w:lineRule="auto"/>
        <w:ind w:left="374"/>
        <w:rPr>
          <w:color w:val="000000"/>
          <w:sz w:val="23"/>
          <w:szCs w:val="23"/>
        </w:rPr>
      </w:pPr>
      <w:r>
        <w:rPr>
          <w:color w:val="000000"/>
          <w:sz w:val="23"/>
          <w:szCs w:val="23"/>
        </w:rPr>
        <w:t xml:space="preserve">7. Compliance  </w:t>
      </w:r>
    </w:p>
    <w:p w:rsidR="005E5C64" w:rsidRDefault="00000000">
      <w:pPr>
        <w:widowControl w:val="0"/>
        <w:pBdr>
          <w:top w:val="nil"/>
          <w:left w:val="nil"/>
          <w:bottom w:val="nil"/>
          <w:right w:val="nil"/>
          <w:between w:val="nil"/>
        </w:pBdr>
        <w:spacing w:before="306" w:line="240" w:lineRule="auto"/>
        <w:ind w:left="21"/>
        <w:rPr>
          <w:color w:val="000000"/>
          <w:sz w:val="23"/>
          <w:szCs w:val="23"/>
        </w:rPr>
      </w:pPr>
      <w:r>
        <w:rPr>
          <w:color w:val="000000"/>
          <w:sz w:val="23"/>
          <w:szCs w:val="23"/>
        </w:rPr>
        <w:t xml:space="preserve">Equal Credit Opportunity Act  </w:t>
      </w:r>
    </w:p>
    <w:p w:rsidR="005E5C64" w:rsidRDefault="00000000">
      <w:pPr>
        <w:widowControl w:val="0"/>
        <w:pBdr>
          <w:top w:val="nil"/>
          <w:left w:val="nil"/>
          <w:bottom w:val="nil"/>
          <w:right w:val="nil"/>
          <w:between w:val="nil"/>
        </w:pBdr>
        <w:spacing w:before="15" w:line="244" w:lineRule="auto"/>
        <w:ind w:left="15" w:right="240" w:hanging="8"/>
        <w:rPr>
          <w:color w:val="000000"/>
          <w:sz w:val="23"/>
          <w:szCs w:val="23"/>
        </w:rPr>
      </w:pPr>
      <w:r>
        <w:rPr>
          <w:color w:val="000000"/>
          <w:sz w:val="23"/>
          <w:szCs w:val="23"/>
        </w:rPr>
        <w:t xml:space="preserve">The Equal Credit Opportunity Act (ECOA), as implemented by Regulation B (12 CFR202),  promotes the availability of credit to all creditworthy applicants without regard to race, color,  religion, national origin, sex, marital status, or age provided the applicant has the capacity to  contract).  </w:t>
      </w:r>
    </w:p>
    <w:p w:rsidR="005E5C64" w:rsidRDefault="00000000">
      <w:pPr>
        <w:widowControl w:val="0"/>
        <w:pBdr>
          <w:top w:val="nil"/>
          <w:left w:val="nil"/>
          <w:bottom w:val="nil"/>
          <w:right w:val="nil"/>
          <w:between w:val="nil"/>
        </w:pBdr>
        <w:spacing w:before="301" w:line="244" w:lineRule="auto"/>
        <w:ind w:left="15" w:right="74" w:hanging="8"/>
        <w:rPr>
          <w:color w:val="000000"/>
          <w:sz w:val="23"/>
          <w:szCs w:val="23"/>
        </w:rPr>
      </w:pPr>
      <w:r>
        <w:rPr>
          <w:color w:val="000000"/>
          <w:sz w:val="23"/>
          <w:szCs w:val="23"/>
        </w:rPr>
        <w:t xml:space="preserve">The regulation imposes certain requirements on creditors to notify applicants of action taken  on their applications and to collect information about an applicant’s race, sex, marital status  and age in connection with applications for certain dwelling related loans. In addition, creditors  must adhere to other prescribed rules including those related to taking and evaluating  applications, notifying an applicant of action taken on their application, providing copies of  appraisal reports used in connection with credit transactions, reporting and maintaining credit  histories, and retaining records. Regulation B does not, however, prevent a creditor from  considering any pertinent information necessary to evaluate the creditworthiness of an  applicant.  </w:t>
      </w:r>
    </w:p>
    <w:p w:rsidR="005E5C64" w:rsidRDefault="00000000">
      <w:pPr>
        <w:widowControl w:val="0"/>
        <w:pBdr>
          <w:top w:val="nil"/>
          <w:left w:val="nil"/>
          <w:bottom w:val="nil"/>
          <w:right w:val="nil"/>
          <w:between w:val="nil"/>
        </w:pBdr>
        <w:spacing w:before="596" w:line="240" w:lineRule="auto"/>
        <w:ind w:left="371"/>
        <w:rPr>
          <w:color w:val="000000"/>
          <w:sz w:val="23"/>
          <w:szCs w:val="23"/>
        </w:rPr>
      </w:pPr>
      <w:r>
        <w:rPr>
          <w:color w:val="000000"/>
          <w:sz w:val="23"/>
          <w:szCs w:val="23"/>
        </w:rPr>
        <w:t xml:space="preserve">8. Privacy Policy  </w:t>
      </w:r>
    </w:p>
    <w:p w:rsidR="005E5C64" w:rsidRDefault="00000000">
      <w:pPr>
        <w:widowControl w:val="0"/>
        <w:pBdr>
          <w:top w:val="nil"/>
          <w:left w:val="nil"/>
          <w:bottom w:val="nil"/>
          <w:right w:val="nil"/>
          <w:between w:val="nil"/>
        </w:pBdr>
        <w:spacing w:before="306" w:line="244" w:lineRule="auto"/>
        <w:ind w:left="15" w:right="43" w:hanging="6"/>
        <w:rPr>
          <w:color w:val="000000"/>
          <w:sz w:val="23"/>
          <w:szCs w:val="23"/>
        </w:rPr>
      </w:pPr>
      <w:r>
        <w:rPr>
          <w:color w:val="000000"/>
          <w:sz w:val="23"/>
          <w:szCs w:val="23"/>
        </w:rPr>
        <w:t xml:space="preserve">VCC acknowledges that they have a responsibility to their customers to keep records and  information confidential and proprietary. VCC will make every attempt not to disclose, either  directly or indirectly, to any person, firm or corporation information concerning such customers  and the Eligible Loans except as permitted by law.  </w:t>
      </w:r>
    </w:p>
    <w:p w:rsidR="005E5C64" w:rsidRDefault="00000000">
      <w:pPr>
        <w:widowControl w:val="0"/>
        <w:pBdr>
          <w:top w:val="nil"/>
          <w:left w:val="nil"/>
          <w:bottom w:val="nil"/>
          <w:right w:val="nil"/>
          <w:between w:val="nil"/>
        </w:pBdr>
        <w:spacing w:before="301" w:line="244" w:lineRule="auto"/>
        <w:ind w:left="15" w:right="64" w:hanging="8"/>
        <w:jc w:val="both"/>
        <w:rPr>
          <w:color w:val="000000"/>
          <w:sz w:val="23"/>
          <w:szCs w:val="23"/>
        </w:rPr>
      </w:pPr>
      <w:r>
        <w:rPr>
          <w:color w:val="000000"/>
          <w:sz w:val="23"/>
          <w:szCs w:val="23"/>
        </w:rPr>
        <w:t xml:space="preserve">The board, management, and staff of VCC, LLC highly value our customer relationships and are  acutely aware of the trust and responsibilities these relationships entail. We are committed to  offering our customers an attractive menu of financial products and services to help them meet </w:t>
      </w:r>
    </w:p>
    <w:p w:rsidR="005E5C64" w:rsidRDefault="00000000">
      <w:pPr>
        <w:widowControl w:val="0"/>
        <w:pBdr>
          <w:top w:val="nil"/>
          <w:left w:val="nil"/>
          <w:bottom w:val="nil"/>
          <w:right w:val="nil"/>
          <w:between w:val="nil"/>
        </w:pBdr>
        <w:spacing w:before="371" w:line="240" w:lineRule="auto"/>
        <w:ind w:left="4"/>
        <w:rPr>
          <w:color w:val="000000"/>
        </w:rPr>
      </w:pPr>
      <w:r>
        <w:rPr>
          <w:color w:val="000000"/>
        </w:rPr>
        <w:t xml:space="preserve">  </w:t>
      </w:r>
    </w:p>
    <w:p w:rsidR="005E5C64" w:rsidRDefault="00000000">
      <w:pPr>
        <w:widowControl w:val="0"/>
        <w:pBdr>
          <w:top w:val="nil"/>
          <w:left w:val="nil"/>
          <w:bottom w:val="nil"/>
          <w:right w:val="nil"/>
          <w:between w:val="nil"/>
        </w:pBdr>
        <w:spacing w:line="244" w:lineRule="auto"/>
        <w:ind w:left="6" w:right="121" w:firstLine="2"/>
        <w:rPr>
          <w:color w:val="000000"/>
          <w:sz w:val="23"/>
          <w:szCs w:val="23"/>
        </w:rPr>
      </w:pPr>
      <w:r>
        <w:rPr>
          <w:color w:val="000000"/>
          <w:sz w:val="23"/>
          <w:szCs w:val="23"/>
        </w:rPr>
        <w:t xml:space="preserve">their financial goals. In so doing, however, we are mindful of our obligation to ensure that the  privacy of the sensitive personal and financial information entrusted to us is not compromised.  This Privacy Policy is intended to ensure the attainment of these objectives.  </w:t>
      </w:r>
    </w:p>
    <w:p w:rsidR="005E5C64" w:rsidRDefault="00000000">
      <w:pPr>
        <w:widowControl w:val="0"/>
        <w:pBdr>
          <w:top w:val="nil"/>
          <w:left w:val="nil"/>
          <w:bottom w:val="nil"/>
          <w:right w:val="nil"/>
          <w:between w:val="nil"/>
        </w:pBdr>
        <w:spacing w:before="301" w:line="240" w:lineRule="auto"/>
        <w:ind w:left="13"/>
        <w:rPr>
          <w:color w:val="000000"/>
          <w:sz w:val="23"/>
          <w:szCs w:val="23"/>
        </w:rPr>
      </w:pPr>
      <w:r>
        <w:rPr>
          <w:color w:val="000000"/>
          <w:sz w:val="23"/>
          <w:szCs w:val="23"/>
        </w:rPr>
        <w:t xml:space="preserve">Gathering Personal Information  </w:t>
      </w:r>
    </w:p>
    <w:p w:rsidR="005E5C64" w:rsidRDefault="00000000">
      <w:pPr>
        <w:widowControl w:val="0"/>
        <w:pBdr>
          <w:top w:val="nil"/>
          <w:left w:val="nil"/>
          <w:bottom w:val="nil"/>
          <w:right w:val="nil"/>
          <w:between w:val="nil"/>
        </w:pBdr>
        <w:spacing w:before="306" w:line="245" w:lineRule="auto"/>
        <w:ind w:left="20" w:right="61" w:hanging="11"/>
        <w:rPr>
          <w:color w:val="000000"/>
          <w:sz w:val="23"/>
          <w:szCs w:val="23"/>
        </w:rPr>
      </w:pPr>
      <w:r>
        <w:rPr>
          <w:color w:val="000000"/>
          <w:sz w:val="23"/>
          <w:szCs w:val="23"/>
        </w:rPr>
        <w:t xml:space="preserve">VCC collects nonpublic, personally identifiable and financial information about the customer  including: (i) information received from applications or other forms, such as an application for a  loan; (ii) information about transactions with us, our affiliated companies, or other third  parties; and (iii) information we receive from consumer reporting agencies.  </w:t>
      </w:r>
    </w:p>
    <w:p w:rsidR="005E5C64" w:rsidRDefault="00000000">
      <w:pPr>
        <w:widowControl w:val="0"/>
        <w:pBdr>
          <w:top w:val="nil"/>
          <w:left w:val="nil"/>
          <w:bottom w:val="nil"/>
          <w:right w:val="nil"/>
          <w:between w:val="nil"/>
        </w:pBdr>
        <w:spacing w:before="301" w:line="244" w:lineRule="auto"/>
        <w:ind w:left="15" w:right="613" w:hanging="8"/>
        <w:rPr>
          <w:color w:val="000000"/>
          <w:sz w:val="23"/>
          <w:szCs w:val="23"/>
        </w:rPr>
      </w:pPr>
      <w:r>
        <w:rPr>
          <w:color w:val="000000"/>
          <w:sz w:val="23"/>
          <w:szCs w:val="23"/>
        </w:rPr>
        <w:t xml:space="preserve">The type of information that we request depends on the service that is being utilized. For  example, when a customer completes an application, we may ask for information such as  name, address, income, employment, investments and other similar information. We also  collect information from the use of our website.  </w:t>
      </w:r>
    </w:p>
    <w:p w:rsidR="005E5C64" w:rsidRDefault="00000000">
      <w:pPr>
        <w:widowControl w:val="0"/>
        <w:pBdr>
          <w:top w:val="nil"/>
          <w:left w:val="nil"/>
          <w:bottom w:val="nil"/>
          <w:right w:val="nil"/>
          <w:between w:val="nil"/>
        </w:pBdr>
        <w:spacing w:before="301" w:line="240" w:lineRule="auto"/>
        <w:ind w:left="21"/>
        <w:rPr>
          <w:color w:val="000000"/>
          <w:sz w:val="23"/>
          <w:szCs w:val="23"/>
        </w:rPr>
      </w:pPr>
      <w:r>
        <w:rPr>
          <w:color w:val="000000"/>
          <w:sz w:val="23"/>
          <w:szCs w:val="23"/>
        </w:rPr>
        <w:t xml:space="preserve">Use of Personal Information  </w:t>
      </w:r>
    </w:p>
    <w:p w:rsidR="005E5C64" w:rsidRDefault="00000000">
      <w:pPr>
        <w:widowControl w:val="0"/>
        <w:pBdr>
          <w:top w:val="nil"/>
          <w:left w:val="nil"/>
          <w:bottom w:val="nil"/>
          <w:right w:val="nil"/>
          <w:between w:val="nil"/>
        </w:pBdr>
        <w:spacing w:before="306" w:line="244" w:lineRule="auto"/>
        <w:ind w:left="8" w:right="137" w:hanging="2"/>
        <w:rPr>
          <w:color w:val="000000"/>
          <w:sz w:val="23"/>
          <w:szCs w:val="23"/>
        </w:rPr>
      </w:pPr>
      <w:r>
        <w:rPr>
          <w:color w:val="000000"/>
          <w:sz w:val="23"/>
          <w:szCs w:val="23"/>
        </w:rPr>
        <w:t xml:space="preserve">Although we may disclose all of the information we collect and retain, its use will be limited to  what we reasonably believe is appropriate and necessary to administer our business and to  provide the quality of service our customers expect and deserve, such as to: (i) protect  customer records; (ii) satisfy regulatory reporting and other legal requirements; (iii) administer  proper internal operations;  </w:t>
      </w:r>
    </w:p>
    <w:p w:rsidR="005E5C64" w:rsidRDefault="00000000">
      <w:pPr>
        <w:widowControl w:val="0"/>
        <w:pBdr>
          <w:top w:val="nil"/>
          <w:left w:val="nil"/>
          <w:bottom w:val="nil"/>
          <w:right w:val="nil"/>
          <w:between w:val="nil"/>
        </w:pBdr>
        <w:spacing w:before="301" w:line="240" w:lineRule="auto"/>
        <w:ind w:left="12"/>
        <w:rPr>
          <w:color w:val="000000"/>
          <w:sz w:val="23"/>
          <w:szCs w:val="23"/>
        </w:rPr>
      </w:pPr>
      <w:r>
        <w:rPr>
          <w:color w:val="000000"/>
          <w:sz w:val="23"/>
          <w:szCs w:val="23"/>
        </w:rPr>
        <w:t xml:space="preserve">Safeguarding Customer Information  </w:t>
      </w:r>
    </w:p>
    <w:p w:rsidR="005E5C64" w:rsidRDefault="00000000">
      <w:pPr>
        <w:widowControl w:val="0"/>
        <w:pBdr>
          <w:top w:val="nil"/>
          <w:left w:val="nil"/>
          <w:bottom w:val="nil"/>
          <w:right w:val="nil"/>
          <w:between w:val="nil"/>
        </w:pBdr>
        <w:spacing w:before="306" w:line="244" w:lineRule="auto"/>
        <w:ind w:left="22" w:right="502" w:hanging="13"/>
        <w:rPr>
          <w:color w:val="000000"/>
          <w:sz w:val="23"/>
          <w:szCs w:val="23"/>
        </w:rPr>
      </w:pPr>
      <w:r>
        <w:rPr>
          <w:color w:val="000000"/>
          <w:sz w:val="23"/>
          <w:szCs w:val="23"/>
        </w:rPr>
        <w:t xml:space="preserve">At VCC, we protect customer privacy by ensuring that only employees who have a business  reason for knowing information have access to it.  </w:t>
      </w:r>
    </w:p>
    <w:p w:rsidR="005E5C64" w:rsidRDefault="00000000">
      <w:pPr>
        <w:widowControl w:val="0"/>
        <w:pBdr>
          <w:top w:val="nil"/>
          <w:left w:val="nil"/>
          <w:bottom w:val="nil"/>
          <w:right w:val="nil"/>
          <w:between w:val="nil"/>
        </w:pBdr>
        <w:spacing w:before="301" w:line="244" w:lineRule="auto"/>
        <w:ind w:left="8" w:right="521"/>
        <w:rPr>
          <w:color w:val="000000"/>
          <w:sz w:val="23"/>
          <w:szCs w:val="23"/>
        </w:rPr>
      </w:pPr>
      <w:r>
        <w:rPr>
          <w:color w:val="000000"/>
          <w:sz w:val="23"/>
          <w:szCs w:val="23"/>
        </w:rPr>
        <w:t xml:space="preserve">VCC maintains physical, electronic and procedural safeguards that comply with federal  regulations to guard your nonpublic, personal information. We continually assess new  technology for protecting information. We strive to ensure that our operational and data  processing systems are in a secure environment that protects all account information from  being accessed by unauthorized parties.  </w:t>
      </w:r>
    </w:p>
    <w:p w:rsidR="005E5C64" w:rsidRDefault="00000000">
      <w:pPr>
        <w:widowControl w:val="0"/>
        <w:pBdr>
          <w:top w:val="nil"/>
          <w:left w:val="nil"/>
          <w:bottom w:val="nil"/>
          <w:right w:val="nil"/>
          <w:between w:val="nil"/>
        </w:pBdr>
        <w:spacing w:before="301" w:line="240" w:lineRule="auto"/>
        <w:ind w:left="7"/>
        <w:rPr>
          <w:color w:val="000000"/>
          <w:sz w:val="23"/>
          <w:szCs w:val="23"/>
        </w:rPr>
      </w:pPr>
      <w:r>
        <w:rPr>
          <w:color w:val="000000"/>
          <w:sz w:val="23"/>
          <w:szCs w:val="23"/>
        </w:rPr>
        <w:t xml:space="preserve">Accuracy of Information  </w:t>
      </w:r>
    </w:p>
    <w:p w:rsidR="005E5C64" w:rsidRDefault="00000000">
      <w:pPr>
        <w:widowControl w:val="0"/>
        <w:pBdr>
          <w:top w:val="nil"/>
          <w:left w:val="nil"/>
          <w:bottom w:val="nil"/>
          <w:right w:val="nil"/>
          <w:between w:val="nil"/>
        </w:pBdr>
        <w:spacing w:before="308" w:line="244" w:lineRule="auto"/>
        <w:ind w:left="15" w:right="207" w:hanging="6"/>
        <w:rPr>
          <w:color w:val="000000"/>
          <w:sz w:val="23"/>
          <w:szCs w:val="23"/>
        </w:rPr>
      </w:pPr>
      <w:r>
        <w:rPr>
          <w:color w:val="000000"/>
          <w:sz w:val="23"/>
          <w:szCs w:val="23"/>
        </w:rPr>
        <w:t xml:space="preserve">VCC has established procedures to ensure that customer’s financial information is accurate,  current and complete, in keeping with reasonable industry standards. We continually strive to  maintain complete and accurate information about customer accounts. </w:t>
      </w:r>
    </w:p>
    <w:p w:rsidR="005E5C64" w:rsidRDefault="00000000">
      <w:pPr>
        <w:widowControl w:val="0"/>
        <w:pBdr>
          <w:top w:val="nil"/>
          <w:left w:val="nil"/>
          <w:bottom w:val="nil"/>
          <w:right w:val="nil"/>
          <w:between w:val="nil"/>
        </w:pBdr>
        <w:spacing w:before="1432" w:line="240" w:lineRule="auto"/>
        <w:ind w:left="4"/>
        <w:rPr>
          <w:color w:val="000000"/>
        </w:rPr>
        <w:sectPr w:rsidR="005E5C64">
          <w:type w:val="continuous"/>
          <w:pgSz w:w="12240" w:h="15840"/>
          <w:pgMar w:top="766" w:right="1373" w:bottom="1048" w:left="1435" w:header="0" w:footer="720" w:gutter="0"/>
          <w:cols w:space="720" w:equalWidth="0">
            <w:col w:w="9431" w:space="0"/>
          </w:cols>
        </w:sectPr>
      </w:pPr>
      <w:r>
        <w:rPr>
          <w:color w:val="000000"/>
        </w:rPr>
        <w:t xml:space="preserve">  </w:t>
      </w:r>
    </w:p>
    <w:p w:rsidR="005E5C64" w:rsidRDefault="00000000">
      <w:pPr>
        <w:widowControl w:val="0"/>
        <w:pBdr>
          <w:top w:val="nil"/>
          <w:left w:val="nil"/>
          <w:bottom w:val="nil"/>
          <w:right w:val="nil"/>
          <w:between w:val="nil"/>
        </w:pBdr>
        <w:spacing w:line="199" w:lineRule="auto"/>
        <w:rPr>
          <w:color w:val="000000"/>
          <w:sz w:val="23"/>
          <w:szCs w:val="23"/>
        </w:rPr>
      </w:pPr>
      <w:r>
        <w:rPr>
          <w:color w:val="000000"/>
          <w:sz w:val="23"/>
          <w:szCs w:val="23"/>
        </w:rPr>
        <w:t xml:space="preserve">Schedule of Appendix(s)  </w:t>
      </w:r>
    </w:p>
    <w:p w:rsidR="005E5C64" w:rsidRDefault="00000000">
      <w:pPr>
        <w:widowControl w:val="0"/>
        <w:pBdr>
          <w:top w:val="nil"/>
          <w:left w:val="nil"/>
          <w:bottom w:val="nil"/>
          <w:right w:val="nil"/>
          <w:between w:val="nil"/>
        </w:pBdr>
        <w:spacing w:before="673" w:line="199" w:lineRule="auto"/>
        <w:rPr>
          <w:color w:val="000000"/>
          <w:sz w:val="23"/>
          <w:szCs w:val="23"/>
        </w:rPr>
      </w:pPr>
      <w:r>
        <w:rPr>
          <w:color w:val="000000"/>
          <w:sz w:val="23"/>
          <w:szCs w:val="23"/>
        </w:rPr>
        <w:t>Appendix 1 – Insurance Requirements</w:t>
      </w:r>
    </w:p>
    <w:p w:rsidR="005E5C64" w:rsidRDefault="00000000">
      <w:pPr>
        <w:widowControl w:val="0"/>
        <w:pBdr>
          <w:top w:val="nil"/>
          <w:left w:val="nil"/>
          <w:bottom w:val="nil"/>
          <w:right w:val="nil"/>
          <w:between w:val="nil"/>
        </w:pBdr>
        <w:spacing w:before="48" w:line="270" w:lineRule="auto"/>
        <w:rPr>
          <w:color w:val="000000"/>
        </w:rPr>
      </w:pPr>
      <w:r>
        <w:rPr>
          <w:noProof/>
          <w:color w:val="000000"/>
          <w:sz w:val="23"/>
          <w:szCs w:val="23"/>
        </w:rPr>
        <w:drawing>
          <wp:inline distT="19050" distB="19050" distL="19050" distR="19050">
            <wp:extent cx="4296156" cy="511911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296156" cy="5119116"/>
                    </a:xfrm>
                    <a:prstGeom prst="rect">
                      <a:avLst/>
                    </a:prstGeom>
                    <a:ln/>
                  </pic:spPr>
                </pic:pic>
              </a:graphicData>
            </a:graphic>
          </wp:inline>
        </w:drawing>
      </w:r>
      <w:r>
        <w:rPr>
          <w:color w:val="000000"/>
        </w:rPr>
        <w:t xml:space="preserve">  </w:t>
      </w:r>
    </w:p>
    <w:p w:rsidR="005E5C64" w:rsidRDefault="00000000">
      <w:pPr>
        <w:widowControl w:val="0"/>
        <w:pBdr>
          <w:top w:val="nil"/>
          <w:left w:val="nil"/>
          <w:bottom w:val="nil"/>
          <w:right w:val="nil"/>
          <w:between w:val="nil"/>
        </w:pBdr>
        <w:spacing w:line="199" w:lineRule="auto"/>
        <w:rPr>
          <w:color w:val="000000"/>
          <w:sz w:val="23"/>
          <w:szCs w:val="23"/>
        </w:rPr>
      </w:pPr>
      <w:r>
        <w:rPr>
          <w:color w:val="000000"/>
          <w:sz w:val="23"/>
          <w:szCs w:val="23"/>
        </w:rPr>
        <w:t xml:space="preserve">Appendix 2 – VCC Occupancy Required Documents </w:t>
      </w:r>
    </w:p>
    <w:p w:rsidR="005E5C64" w:rsidRDefault="00000000">
      <w:pPr>
        <w:widowControl w:val="0"/>
        <w:pBdr>
          <w:top w:val="nil"/>
          <w:left w:val="nil"/>
          <w:bottom w:val="nil"/>
          <w:right w:val="nil"/>
          <w:between w:val="nil"/>
        </w:pBdr>
        <w:spacing w:before="1183" w:line="537" w:lineRule="auto"/>
        <w:rPr>
          <w:color w:val="000000"/>
        </w:rPr>
        <w:sectPr w:rsidR="005E5C64">
          <w:type w:val="continuous"/>
          <w:pgSz w:w="12240" w:h="15840"/>
          <w:pgMar w:top="766" w:right="1440" w:bottom="1048" w:left="1440" w:header="0" w:footer="720" w:gutter="0"/>
          <w:cols w:space="720" w:equalWidth="0">
            <w:col w:w="9360" w:space="0"/>
          </w:cols>
        </w:sectPr>
      </w:pPr>
      <w:r>
        <w:rPr>
          <w:noProof/>
          <w:color w:val="000000"/>
          <w:sz w:val="23"/>
          <w:szCs w:val="23"/>
        </w:rPr>
        <w:drawing>
          <wp:inline distT="19050" distB="19050" distL="19050" distR="19050">
            <wp:extent cx="5943600" cy="2310384"/>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2310384"/>
                    </a:xfrm>
                    <a:prstGeom prst="rect">
                      <a:avLst/>
                    </a:prstGeom>
                    <a:ln/>
                  </pic:spPr>
                </pic:pic>
              </a:graphicData>
            </a:graphic>
          </wp:inline>
        </w:drawing>
      </w:r>
      <w:r>
        <w:rPr>
          <w:color w:val="000000"/>
        </w:rPr>
        <w:t xml:space="preserve">  </w:t>
      </w:r>
    </w:p>
    <w:p w:rsidR="005E5C64" w:rsidRDefault="00000000">
      <w:pPr>
        <w:widowControl w:val="0"/>
        <w:pBdr>
          <w:top w:val="nil"/>
          <w:left w:val="nil"/>
          <w:bottom w:val="nil"/>
          <w:right w:val="nil"/>
          <w:between w:val="nil"/>
        </w:pBdr>
        <w:spacing w:line="240" w:lineRule="auto"/>
        <w:ind w:left="4"/>
        <w:rPr>
          <w:color w:val="000000"/>
        </w:rPr>
      </w:pPr>
      <w:r>
        <w:rPr>
          <w:color w:val="000000"/>
        </w:rPr>
        <w:t xml:space="preserve"> </w:t>
      </w:r>
    </w:p>
    <w:p w:rsidR="005E5C64" w:rsidRDefault="00000000">
      <w:pPr>
        <w:widowControl w:val="0"/>
        <w:pBdr>
          <w:top w:val="nil"/>
          <w:left w:val="nil"/>
          <w:bottom w:val="nil"/>
          <w:right w:val="nil"/>
          <w:between w:val="nil"/>
        </w:pBdr>
        <w:spacing w:line="240" w:lineRule="auto"/>
        <w:ind w:left="7"/>
        <w:rPr>
          <w:color w:val="000000"/>
        </w:rPr>
      </w:pPr>
      <w:r>
        <w:rPr>
          <w:color w:val="000000"/>
        </w:rPr>
        <w:t xml:space="preserve">Appendix 3 – VCC Loan Questionnaire </w:t>
      </w:r>
    </w:p>
    <w:p w:rsidR="005E5C64" w:rsidRDefault="00000000">
      <w:pPr>
        <w:widowControl w:val="0"/>
        <w:pBdr>
          <w:top w:val="nil"/>
          <w:left w:val="nil"/>
          <w:bottom w:val="nil"/>
          <w:right w:val="nil"/>
          <w:between w:val="nil"/>
        </w:pBdr>
        <w:spacing w:before="44" w:line="220" w:lineRule="auto"/>
        <w:ind w:left="4" w:right="443"/>
        <w:rPr>
          <w:color w:val="000000"/>
        </w:rPr>
      </w:pPr>
      <w:r>
        <w:rPr>
          <w:noProof/>
          <w:color w:val="000000"/>
        </w:rPr>
        <w:drawing>
          <wp:inline distT="19050" distB="19050" distL="19050" distR="19050">
            <wp:extent cx="5704333" cy="739902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04333" cy="7399020"/>
                    </a:xfrm>
                    <a:prstGeom prst="rect">
                      <a:avLst/>
                    </a:prstGeom>
                    <a:ln/>
                  </pic:spPr>
                </pic:pic>
              </a:graphicData>
            </a:graphic>
          </wp:inline>
        </w:drawing>
      </w:r>
      <w:r>
        <w:rPr>
          <w:color w:val="000000"/>
        </w:rPr>
        <w:t xml:space="preserve">  </w:t>
      </w:r>
    </w:p>
    <w:sectPr w:rsidR="005E5C64">
      <w:type w:val="continuous"/>
      <w:pgSz w:w="12240" w:h="15840"/>
      <w:pgMar w:top="766" w:right="1373" w:bottom="1048" w:left="1435" w:header="0" w:footer="720" w:gutter="0"/>
      <w:cols w:space="720" w:equalWidth="0">
        <w:col w:w="943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C64"/>
    <w:rsid w:val="005E5C64"/>
    <w:rsid w:val="0090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8518F32-BD6C-48C6-9531-B4290882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6354</Words>
  <Characters>36220</Characters>
  <Application>Microsoft Office Word</Application>
  <DocSecurity>0</DocSecurity>
  <Lines>301</Lines>
  <Paragraphs>84</Paragraphs>
  <ScaleCrop>false</ScaleCrop>
  <Company/>
  <LinksUpToDate>false</LinksUpToDate>
  <CharactersWithSpaces>42490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Castaneda</dc:creator>
  <cp:lastModifiedBy>Christian Castaneda [CA]</cp:lastModifiedBy>
  <cp:revision>2</cp:revision>
  <dcterms:created xsi:type="dcterms:W3CDTF">2024-02-01T23:33:00Z</dcterms:created>
  <dcterms:modified xsi:type="dcterms:W3CDTF">2024-02-01T23:33:00Z</dcterms:modified>
</cp:coreProperties>
</file>