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إلزام المحكوم له برد المبلغ المحول بالزيادة وإعادته إلى حساب المستدعي وتسطير الكتب اللازمة.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