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صرف الدفعة المقررة للتسوية للمحكوم له ورد باقي المبالغ المحجوزة لحساب المحكوم عليه ومتابعة السداد بالأقساط.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