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وضع إشارة الحجز التنفيذي على المال المحدد أدناه وتسطير الكتب اللازمة للجهة المختصة بمسكه وقيده.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