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A1AC" w14:textId="77777777" w:rsidR="00876AFD" w:rsidRDefault="00000000">
      <w:pPr>
        <w:spacing w:before="400" w:after="80"/>
        <w:jc w:val="center"/>
      </w:pPr>
      <w:r>
        <w:rPr>
          <w:b/>
          <w:bCs/>
          <w:color w:val="2E4057"/>
          <w:sz w:val="44"/>
          <w:szCs w:val="44"/>
        </w:rPr>
        <w:t>Convolutional Autoencoder</w:t>
      </w:r>
    </w:p>
    <w:p w14:paraId="23C00DD1" w14:textId="77777777" w:rsidR="00876AFD" w:rsidRDefault="00000000">
      <w:pPr>
        <w:spacing w:after="80"/>
        <w:jc w:val="center"/>
      </w:pPr>
      <w:r>
        <w:rPr>
          <w:b/>
          <w:bCs/>
          <w:color w:val="2E4057"/>
          <w:sz w:val="36"/>
          <w:szCs w:val="36"/>
        </w:rPr>
        <w:t>on the SVHN Dataset</w:t>
      </w:r>
    </w:p>
    <w:p w14:paraId="19DED119" w14:textId="77777777" w:rsidR="00876AFD" w:rsidRDefault="00000000">
      <w:pPr>
        <w:spacing w:after="280"/>
        <w:jc w:val="center"/>
      </w:pPr>
      <w:r>
        <w:rPr>
          <w:i/>
          <w:iCs/>
          <w:color w:val="666666"/>
          <w:sz w:val="24"/>
          <w:szCs w:val="24"/>
        </w:rPr>
        <w:t>Deep Learning Assignment Report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876AFD" w14:paraId="160C963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140876D3" w14:textId="77777777" w:rsidR="00876AFD" w:rsidRDefault="00000000">
            <w:r>
              <w:rPr>
                <w:b/>
                <w:bCs/>
                <w:color w:val="555555"/>
                <w:sz w:val="20"/>
                <w:szCs w:val="20"/>
              </w:rPr>
              <w:t>Student Name</w:t>
            </w:r>
          </w:p>
        </w:tc>
        <w:tc>
          <w:tcPr>
            <w:tcW w:w="3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23C34A78" w14:textId="77777777" w:rsidR="00876AFD" w:rsidRDefault="00000000">
            <w:r>
              <w:rPr>
                <w:b/>
                <w:bCs/>
                <w:sz w:val="20"/>
                <w:szCs w:val="20"/>
              </w:rPr>
              <w:t>Mahmoud Ayman</w:t>
            </w:r>
          </w:p>
        </w:tc>
      </w:tr>
      <w:tr w:rsidR="00876AFD" w14:paraId="218396E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7BEB1859" w14:textId="77777777" w:rsidR="00876AFD" w:rsidRDefault="00000000">
            <w:r>
              <w:rPr>
                <w:b/>
                <w:bCs/>
                <w:color w:val="555555"/>
                <w:sz w:val="20"/>
                <w:szCs w:val="20"/>
              </w:rPr>
              <w:t>Student ID</w:t>
            </w:r>
          </w:p>
        </w:tc>
        <w:tc>
          <w:tcPr>
            <w:tcW w:w="3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05121385" w14:textId="77777777" w:rsidR="00876AFD" w:rsidRDefault="00000000">
            <w:r>
              <w:rPr>
                <w:b/>
                <w:bCs/>
                <w:sz w:val="20"/>
                <w:szCs w:val="20"/>
              </w:rPr>
              <w:t>202200147</w:t>
            </w:r>
          </w:p>
        </w:tc>
      </w:tr>
      <w:tr w:rsidR="00876AFD" w14:paraId="6FF965A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50400D1B" w14:textId="77777777" w:rsidR="00876AFD" w:rsidRDefault="00000000">
            <w:r>
              <w:rPr>
                <w:b/>
                <w:bCs/>
                <w:color w:val="555555"/>
                <w:sz w:val="20"/>
                <w:szCs w:val="20"/>
              </w:rPr>
              <w:t>Course</w:t>
            </w:r>
          </w:p>
        </w:tc>
        <w:tc>
          <w:tcPr>
            <w:tcW w:w="3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444396B5" w14:textId="77777777" w:rsidR="00876AFD" w:rsidRDefault="00000000">
            <w:r>
              <w:rPr>
                <w:sz w:val="20"/>
                <w:szCs w:val="20"/>
              </w:rPr>
              <w:t>Deep Learning</w:t>
            </w:r>
          </w:p>
        </w:tc>
      </w:tr>
      <w:tr w:rsidR="00876AFD" w14:paraId="098750F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4DBED2CD" w14:textId="26E5197E" w:rsidR="00876AFD" w:rsidRDefault="00876AFD"/>
        </w:tc>
        <w:tc>
          <w:tcPr>
            <w:tcW w:w="320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2CA9CF6D" w14:textId="631A0031" w:rsidR="00876AFD" w:rsidRDefault="00876AFD"/>
        </w:tc>
      </w:tr>
    </w:tbl>
    <w:p w14:paraId="273A727E" w14:textId="77777777" w:rsidR="00876AFD" w:rsidRDefault="00876AFD">
      <w:pPr>
        <w:spacing w:after="80"/>
      </w:pPr>
    </w:p>
    <w:p w14:paraId="0847264A" w14:textId="77777777" w:rsidR="00876AFD" w:rsidRDefault="00876AFD">
      <w:pPr>
        <w:spacing w:after="80"/>
      </w:pPr>
    </w:p>
    <w:p w14:paraId="2C94A88B" w14:textId="77777777" w:rsidR="00876AFD" w:rsidRDefault="00876AFD">
      <w:pPr>
        <w:pBdr>
          <w:bottom w:val="single" w:sz="6" w:space="1" w:color="2E75B6"/>
        </w:pBdr>
        <w:spacing w:after="200"/>
      </w:pPr>
    </w:p>
    <w:p w14:paraId="5E12B728" w14:textId="77777777" w:rsidR="00876AFD" w:rsidRDefault="00000000">
      <w:pPr>
        <w:pStyle w:val="Heading1"/>
      </w:pPr>
      <w:r>
        <w:t>1. Introduction</w:t>
      </w:r>
    </w:p>
    <w:p w14:paraId="0F09717F" w14:textId="77777777" w:rsidR="00876AFD" w:rsidRDefault="00000000">
      <w:pPr>
        <w:spacing w:after="160" w:line="276" w:lineRule="auto"/>
        <w:jc w:val="both"/>
      </w:pPr>
      <w:r>
        <w:t>This report documents my work on implementing a convolutional autoencoder trained on the Street View House Numbers (SVHN) dataset. The goal of this assignment was to explore unsupervised representation learning — in other words, learning a compact, meaningful description of images without using any class labels. Instead of classifying digits, the model learns to compress each image into a small vector and then rebuild it as faithfully as possible.</w:t>
      </w:r>
    </w:p>
    <w:p w14:paraId="7853C131" w14:textId="77777777" w:rsidR="00876AFD" w:rsidRDefault="00876AFD">
      <w:pPr>
        <w:spacing w:after="80"/>
      </w:pPr>
    </w:p>
    <w:p w14:paraId="40276D83" w14:textId="77777777" w:rsidR="00876AFD" w:rsidRDefault="00000000">
      <w:pPr>
        <w:spacing w:after="160" w:line="276" w:lineRule="auto"/>
        <w:jc w:val="both"/>
      </w:pPr>
      <w:r>
        <w:t>Autoencoders are among the foundational tools in deep learning for understanding the structure hidden in data. What I found most interesting about this task is that the model has no external signal telling it what is "</w:t>
      </w:r>
      <w:proofErr w:type="gramStart"/>
      <w:r>
        <w:t>important" —</w:t>
      </w:r>
      <w:proofErr w:type="gramEnd"/>
      <w:r>
        <w:t xml:space="preserve"> it </w:t>
      </w:r>
      <w:proofErr w:type="gramStart"/>
      <w:r>
        <w:t>has to</w:t>
      </w:r>
      <w:proofErr w:type="gramEnd"/>
      <w:r>
        <w:t xml:space="preserve"> figure that out entirely on its own, guided only by how well the reconstruction matches the original. This makes the problem quite different from a standard classification task, and it pushed me to think more carefully about what information a neural network </w:t>
      </w:r>
      <w:proofErr w:type="gramStart"/>
      <w:r>
        <w:t>actually needs</w:t>
      </w:r>
      <w:proofErr w:type="gramEnd"/>
      <w:r>
        <w:t xml:space="preserve"> to store </w:t>
      </w:r>
      <w:proofErr w:type="gramStart"/>
      <w:r>
        <w:t>in order to</w:t>
      </w:r>
      <w:proofErr w:type="gramEnd"/>
      <w:r>
        <w:t xml:space="preserve"> do its job.</w:t>
      </w:r>
    </w:p>
    <w:p w14:paraId="43A1060B" w14:textId="77777777" w:rsidR="00876AFD" w:rsidRDefault="00876AFD">
      <w:pPr>
        <w:spacing w:after="80"/>
      </w:pPr>
    </w:p>
    <w:p w14:paraId="1371AA77" w14:textId="77777777" w:rsidR="00876AFD" w:rsidRDefault="00000000">
      <w:pPr>
        <w:pStyle w:val="Heading1"/>
      </w:pPr>
      <w:r>
        <w:t>2. Dataset</w:t>
      </w:r>
    </w:p>
    <w:p w14:paraId="0AA5623D" w14:textId="77777777" w:rsidR="00876AFD" w:rsidRDefault="00000000">
      <w:pPr>
        <w:spacing w:after="160" w:line="276" w:lineRule="auto"/>
        <w:jc w:val="both"/>
      </w:pPr>
      <w:r>
        <w:t>The SVHN dataset consists of 32x32 RGB images of house numbers photographed from Google Street View. There are 73,257 training images and 26,032 test images, covering the digits 0 through 9 in real-world conditions — varying lighting, backgrounds, and camera angles. For this assignment, labels were completely excluded from training. The task was purely unsupervised: the network sees an image, compresses it, and tries to recreate it.</w:t>
      </w:r>
    </w:p>
    <w:p w14:paraId="05B66AD2" w14:textId="77777777" w:rsidR="00876AFD" w:rsidRDefault="00876AFD">
      <w:pPr>
        <w:spacing w:after="80"/>
      </w:pPr>
    </w:p>
    <w:p w14:paraId="422CB7A8" w14:textId="7F474E44" w:rsidR="00876AFD" w:rsidRDefault="00000000">
      <w:pPr>
        <w:spacing w:after="160" w:line="276" w:lineRule="auto"/>
        <w:jc w:val="both"/>
      </w:pPr>
      <w:r>
        <w:t xml:space="preserve">Preprocessing was minimal by design. Each pixel value was </w:t>
      </w:r>
      <w:r w:rsidR="005A3037">
        <w:t>normalized</w:t>
      </w:r>
      <w:r>
        <w:t xml:space="preserve"> from the range [0, 255] down to [0, 1] by dividing by 255. The images were kept in their original RGB format — no </w:t>
      </w:r>
      <w:r>
        <w:lastRenderedPageBreak/>
        <w:t xml:space="preserve">grayscale conversion — since color information is part of what makes the images realistic and therefore worth preserving in the reconstruction. The data was loaded directly from the official Stanford .mat files, which store images in a (32, </w:t>
      </w:r>
      <w:proofErr w:type="gramStart"/>
      <w:r>
        <w:t>32</w:t>
      </w:r>
      <w:proofErr w:type="gramEnd"/>
      <w:r>
        <w:t>, 3, N) layout; I transposed this to the more conventional (N, 32, 32, 3) before passing it to the model.</w:t>
      </w:r>
    </w:p>
    <w:p w14:paraId="488E78CE" w14:textId="77777777" w:rsidR="00876AFD" w:rsidRDefault="00876AFD">
      <w:pPr>
        <w:spacing w:after="80"/>
      </w:pPr>
    </w:p>
    <w:p w14:paraId="1CBD4956" w14:textId="77777777" w:rsidR="00876AFD" w:rsidRDefault="00000000">
      <w:pPr>
        <w:pStyle w:val="Heading1"/>
      </w:pPr>
      <w:r>
        <w:t>3. Model Architecture</w:t>
      </w:r>
    </w:p>
    <w:p w14:paraId="24B31B32" w14:textId="77777777" w:rsidR="00876AFD" w:rsidRDefault="00000000">
      <w:pPr>
        <w:spacing w:after="160" w:line="276" w:lineRule="auto"/>
        <w:jc w:val="both"/>
      </w:pPr>
      <w:r>
        <w:t>The autoencoder I built follows the standard encoder-decoder pattern. The encoder progressively shrinks the spatial dimensions of the image while increasing the number of feature channels, eventually collapsing everything into a single flat latent vector. The decoder does the reverse: it starts from that vector and reconstructs the image step by step until it reaches the original 32x32x3 shape.</w:t>
      </w:r>
    </w:p>
    <w:p w14:paraId="0627146D" w14:textId="77777777" w:rsidR="00876AFD" w:rsidRDefault="00876AFD">
      <w:pPr>
        <w:spacing w:after="80"/>
      </w:pPr>
    </w:p>
    <w:p w14:paraId="2447431C" w14:textId="77777777" w:rsidR="00876AFD" w:rsidRDefault="00000000">
      <w:pPr>
        <w:pStyle w:val="Heading2"/>
      </w:pPr>
      <w:r>
        <w:t>3.1 Encoder</w:t>
      </w:r>
    </w:p>
    <w:p w14:paraId="5CE654C6" w14:textId="77777777" w:rsidR="00876AFD" w:rsidRDefault="00000000">
      <w:pPr>
        <w:spacing w:after="160" w:line="276" w:lineRule="auto"/>
        <w:jc w:val="both"/>
      </w:pPr>
      <w:r>
        <w:t>The encoder starts from a 32x32x3 input and passes it through three convolutional blocks. The first block uses 32 filters with a stride of 1, keeping the spatial size the same while extracting low-level features like edges and color gradients. The second and third blocks each use a stride of 2, halving the spatial dimensions at each step, which brings us from 32x32 down to 8x8 while expanding the channel depth to 128. After flattening the result, a dense layer projects it down to the latent vector — either 64 or 16 dimensions depending on the experiment. Batch normalization is applied after each convolutional layer, which helped stabilize training and allowed me to use a slightly higher learning rate without divergence.</w:t>
      </w:r>
    </w:p>
    <w:p w14:paraId="0B4F1456" w14:textId="77777777" w:rsidR="00876AFD" w:rsidRDefault="00876AFD">
      <w:pPr>
        <w:spacing w:after="80"/>
      </w:pPr>
    </w:p>
    <w:p w14:paraId="73CBEA00" w14:textId="77777777" w:rsidR="00876AFD" w:rsidRDefault="00000000">
      <w:pPr>
        <w:pStyle w:val="Heading2"/>
      </w:pPr>
      <w:r>
        <w:t>3.2 Decoder</w:t>
      </w:r>
    </w:p>
    <w:p w14:paraId="70DCFC21" w14:textId="77777777" w:rsidR="00876AFD" w:rsidRDefault="00000000">
      <w:pPr>
        <w:spacing w:after="160" w:line="276" w:lineRule="auto"/>
        <w:jc w:val="both"/>
      </w:pPr>
      <w:r>
        <w:t xml:space="preserve">The decoder begins by expanding the latent vector back through a dense layer into an 8x8x128 tensor, </w:t>
      </w:r>
      <w:proofErr w:type="gramStart"/>
      <w:r>
        <w:t>which it</w:t>
      </w:r>
      <w:proofErr w:type="gramEnd"/>
      <w:r>
        <w:t xml:space="preserve"> then reshapes and passes through three transposed convolutional layers. These mirror the encoder in structure: two layers </w:t>
      </w:r>
      <w:proofErr w:type="spellStart"/>
      <w:r>
        <w:t>upsample</w:t>
      </w:r>
      <w:proofErr w:type="spellEnd"/>
      <w:r>
        <w:t xml:space="preserve"> by a factor of 2 each, bringing the spatial size back up to 32x32, while the filter counts decrease from 128 to 32. A final regular Conv2D layer with a sigmoid activation produces the output image in RGB format. The sigmoid ensures that all output pixel values fall in [0, 1], matching the normalized input range.</w:t>
      </w:r>
    </w:p>
    <w:p w14:paraId="68C18130" w14:textId="77777777" w:rsidR="00876AFD" w:rsidRDefault="00876AFD">
      <w:pPr>
        <w:spacing w:after="80"/>
      </w:pPr>
    </w:p>
    <w:p w14:paraId="6285EA5F" w14:textId="77777777" w:rsidR="00876AFD" w:rsidRDefault="00000000">
      <w:pPr>
        <w:spacing w:after="160" w:line="276" w:lineRule="auto"/>
        <w:jc w:val="both"/>
      </w:pPr>
      <w:r>
        <w:t>Table 1 summarizes the layer-by-layer structure of the full autoencoder:</w:t>
      </w:r>
    </w:p>
    <w:p w14:paraId="467D39D8" w14:textId="77777777" w:rsidR="00876AFD" w:rsidRDefault="00876AF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2400"/>
        <w:gridCol w:w="1680"/>
      </w:tblGrid>
      <w:tr w:rsidR="00876AFD" w14:paraId="4EC8829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20EC8F" w14:textId="77777777" w:rsidR="00876AFD" w:rsidRDefault="00000000">
            <w:pPr>
              <w:jc w:val="center"/>
            </w:pPr>
            <w:r>
              <w:rPr>
                <w:b/>
                <w:bCs/>
                <w:color w:val="FFFFFF"/>
                <w:sz w:val="20"/>
                <w:szCs w:val="20"/>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2002AB" w14:textId="77777777" w:rsidR="00876AFD" w:rsidRDefault="00000000">
            <w:pPr>
              <w:jc w:val="center"/>
            </w:pPr>
            <w:r>
              <w:rPr>
                <w:b/>
                <w:bCs/>
                <w:color w:val="FFFFFF"/>
                <w:sz w:val="20"/>
                <w:szCs w:val="20"/>
              </w:rPr>
              <w:t>Layer Type</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130FFE" w14:textId="77777777" w:rsidR="00876AFD" w:rsidRDefault="00000000">
            <w:pPr>
              <w:jc w:val="center"/>
            </w:pPr>
            <w:r>
              <w:rPr>
                <w:b/>
                <w:bCs/>
                <w:color w:val="FFFFFF"/>
                <w:sz w:val="20"/>
                <w:szCs w:val="20"/>
              </w:rPr>
              <w:t>Output Shape</w:t>
            </w:r>
          </w:p>
        </w:tc>
        <w:tc>
          <w:tcPr>
            <w:tcW w:w="1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59741E" w14:textId="77777777" w:rsidR="00876AFD" w:rsidRDefault="00000000">
            <w:pPr>
              <w:jc w:val="center"/>
            </w:pPr>
            <w:r>
              <w:rPr>
                <w:b/>
                <w:bCs/>
                <w:color w:val="FFFFFF"/>
                <w:sz w:val="20"/>
                <w:szCs w:val="20"/>
              </w:rPr>
              <w:t>Activation</w:t>
            </w:r>
          </w:p>
        </w:tc>
      </w:tr>
      <w:tr w:rsidR="00876AFD" w14:paraId="4B7708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D46663E" w14:textId="77777777" w:rsidR="00876AFD" w:rsidRDefault="00000000">
            <w:r>
              <w:rPr>
                <w:sz w:val="20"/>
                <w:szCs w:val="20"/>
              </w:rPr>
              <w:t>Encoder</w:t>
            </w:r>
          </w:p>
        </w:tc>
        <w:tc>
          <w:tcPr>
            <w:tcW w:w="28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CD49BE" w14:textId="77777777" w:rsidR="00876AFD" w:rsidRDefault="00000000">
            <w:r>
              <w:rPr>
                <w:sz w:val="20"/>
                <w:szCs w:val="20"/>
              </w:rPr>
              <w:t>Conv2D (32 filters, 3x3, stride 1)</w:t>
            </w:r>
          </w:p>
        </w:tc>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E92C32F" w14:textId="77777777" w:rsidR="00876AFD" w:rsidRDefault="00000000">
            <w:r>
              <w:rPr>
                <w:sz w:val="20"/>
                <w:szCs w:val="20"/>
              </w:rPr>
              <w:t>32 x 32 x 32</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56AEA6" w14:textId="77777777" w:rsidR="00876AFD" w:rsidRDefault="00000000">
            <w:proofErr w:type="spellStart"/>
            <w:r>
              <w:rPr>
                <w:sz w:val="20"/>
                <w:szCs w:val="20"/>
              </w:rPr>
              <w:t>ReLU</w:t>
            </w:r>
            <w:proofErr w:type="spellEnd"/>
          </w:p>
        </w:tc>
      </w:tr>
      <w:tr w:rsidR="00876AFD" w14:paraId="6332A6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A2F4" w14:textId="77777777" w:rsidR="00876AFD" w:rsidRDefault="00000000">
            <w:r>
              <w:rPr>
                <w:sz w:val="20"/>
                <w:szCs w:val="20"/>
              </w:rPr>
              <w:t>Encoder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4348" w14:textId="77777777" w:rsidR="00876AFD" w:rsidRDefault="00000000">
            <w:r>
              <w:rPr>
                <w:sz w:val="20"/>
                <w:szCs w:val="20"/>
              </w:rPr>
              <w:t>Conv2D (64 filters, 3x3, stride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F66D" w14:textId="77777777" w:rsidR="00876AFD" w:rsidRDefault="00000000">
            <w:r>
              <w:rPr>
                <w:sz w:val="20"/>
                <w:szCs w:val="20"/>
              </w:rPr>
              <w:t>16 x 16 x 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8233" w14:textId="77777777" w:rsidR="00876AFD" w:rsidRDefault="00000000">
            <w:proofErr w:type="spellStart"/>
            <w:r>
              <w:rPr>
                <w:sz w:val="20"/>
                <w:szCs w:val="20"/>
              </w:rPr>
              <w:t>ReLU</w:t>
            </w:r>
            <w:proofErr w:type="spellEnd"/>
          </w:p>
        </w:tc>
      </w:tr>
      <w:tr w:rsidR="00876AFD" w14:paraId="2ABA4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9343E37" w14:textId="77777777" w:rsidR="00876AFD" w:rsidRDefault="00000000">
            <w:r>
              <w:rPr>
                <w:sz w:val="20"/>
                <w:szCs w:val="20"/>
              </w:rPr>
              <w:lastRenderedPageBreak/>
              <w:t>Encoder</w:t>
            </w:r>
          </w:p>
        </w:tc>
        <w:tc>
          <w:tcPr>
            <w:tcW w:w="28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443805F" w14:textId="77777777" w:rsidR="00876AFD" w:rsidRDefault="00000000">
            <w:r>
              <w:rPr>
                <w:sz w:val="20"/>
                <w:szCs w:val="20"/>
              </w:rPr>
              <w:t>Conv2D (128 filters, 3x3, stride 2)</w:t>
            </w:r>
          </w:p>
        </w:tc>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CA0A5C9" w14:textId="77777777" w:rsidR="00876AFD" w:rsidRDefault="00000000">
            <w:r>
              <w:rPr>
                <w:sz w:val="20"/>
                <w:szCs w:val="20"/>
              </w:rPr>
              <w:t>8 x 8 x 128</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A04F1B9" w14:textId="77777777" w:rsidR="00876AFD" w:rsidRDefault="00000000">
            <w:proofErr w:type="spellStart"/>
            <w:r>
              <w:rPr>
                <w:sz w:val="20"/>
                <w:szCs w:val="20"/>
              </w:rPr>
              <w:t>ReLU</w:t>
            </w:r>
            <w:proofErr w:type="spellEnd"/>
          </w:p>
        </w:tc>
      </w:tr>
      <w:tr w:rsidR="00876AFD" w14:paraId="65C326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0534" w14:textId="77777777" w:rsidR="00876AFD" w:rsidRDefault="00000000">
            <w:r>
              <w:rPr>
                <w:sz w:val="20"/>
                <w:szCs w:val="20"/>
              </w:rPr>
              <w:t>Encoder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720E" w14:textId="77777777" w:rsidR="00876AFD" w:rsidRDefault="00000000">
            <w:r>
              <w:rPr>
                <w:sz w:val="20"/>
                <w:szCs w:val="20"/>
              </w:rPr>
              <w:t>Flatten + Dense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7EF2" w14:textId="77777777" w:rsidR="00876AFD" w:rsidRDefault="00000000">
            <w:r>
              <w:rPr>
                <w:sz w:val="20"/>
                <w:szCs w:val="20"/>
              </w:rPr>
              <w:t>64 or 16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C721" w14:textId="77777777" w:rsidR="00876AFD" w:rsidRDefault="00000000">
            <w:proofErr w:type="spellStart"/>
            <w:r>
              <w:rPr>
                <w:sz w:val="20"/>
                <w:szCs w:val="20"/>
              </w:rPr>
              <w:t>ReLU</w:t>
            </w:r>
            <w:proofErr w:type="spellEnd"/>
          </w:p>
        </w:tc>
      </w:tr>
      <w:tr w:rsidR="00876AFD" w14:paraId="29B75B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A9CDA2E" w14:textId="77777777" w:rsidR="00876AFD" w:rsidRDefault="00000000">
            <w:r>
              <w:rPr>
                <w:sz w:val="20"/>
                <w:szCs w:val="20"/>
              </w:rPr>
              <w:t>Decoder</w:t>
            </w:r>
          </w:p>
        </w:tc>
        <w:tc>
          <w:tcPr>
            <w:tcW w:w="28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E6AC8EA" w14:textId="77777777" w:rsidR="00876AFD" w:rsidRDefault="00000000">
            <w:r>
              <w:rPr>
                <w:sz w:val="20"/>
                <w:szCs w:val="20"/>
              </w:rPr>
              <w:t>Dense + Reshape</w:t>
            </w:r>
          </w:p>
        </w:tc>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1AA874F" w14:textId="77777777" w:rsidR="00876AFD" w:rsidRDefault="00000000">
            <w:r>
              <w:rPr>
                <w:sz w:val="20"/>
                <w:szCs w:val="20"/>
              </w:rPr>
              <w:t>8 x 8 x 128</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15B46C" w14:textId="77777777" w:rsidR="00876AFD" w:rsidRDefault="00000000">
            <w:proofErr w:type="spellStart"/>
            <w:r>
              <w:rPr>
                <w:sz w:val="20"/>
                <w:szCs w:val="20"/>
              </w:rPr>
              <w:t>ReLU</w:t>
            </w:r>
            <w:proofErr w:type="spellEnd"/>
          </w:p>
        </w:tc>
      </w:tr>
      <w:tr w:rsidR="00876AFD" w14:paraId="349793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629C" w14:textId="77777777" w:rsidR="00876AFD" w:rsidRDefault="00000000">
            <w:r>
              <w:rPr>
                <w:sz w:val="20"/>
                <w:szCs w:val="20"/>
              </w:rPr>
              <w:t>Decoder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F208" w14:textId="77777777" w:rsidR="00876AFD" w:rsidRDefault="00000000">
            <w:r>
              <w:rPr>
                <w:sz w:val="20"/>
                <w:szCs w:val="20"/>
              </w:rPr>
              <w:t>Conv2DTranspose (128 filters, stride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0462" w14:textId="77777777" w:rsidR="00876AFD" w:rsidRDefault="00000000">
            <w:r>
              <w:rPr>
                <w:sz w:val="20"/>
                <w:szCs w:val="20"/>
              </w:rPr>
              <w:t>8 x 8 x 128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F786" w14:textId="77777777" w:rsidR="00876AFD" w:rsidRDefault="00000000">
            <w:proofErr w:type="spellStart"/>
            <w:r>
              <w:rPr>
                <w:sz w:val="20"/>
                <w:szCs w:val="20"/>
              </w:rPr>
              <w:t>ReLU</w:t>
            </w:r>
            <w:proofErr w:type="spellEnd"/>
          </w:p>
        </w:tc>
      </w:tr>
      <w:tr w:rsidR="00876AFD" w14:paraId="789C4C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6134A3C" w14:textId="77777777" w:rsidR="00876AFD" w:rsidRDefault="00000000">
            <w:r>
              <w:rPr>
                <w:sz w:val="20"/>
                <w:szCs w:val="20"/>
              </w:rPr>
              <w:t>Decoder</w:t>
            </w:r>
          </w:p>
        </w:tc>
        <w:tc>
          <w:tcPr>
            <w:tcW w:w="28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D13B6CB" w14:textId="77777777" w:rsidR="00876AFD" w:rsidRDefault="00000000">
            <w:r>
              <w:rPr>
                <w:sz w:val="20"/>
                <w:szCs w:val="20"/>
              </w:rPr>
              <w:t>Conv2DTranspose (64 filters, stride 2)</w:t>
            </w:r>
          </w:p>
        </w:tc>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5838CE" w14:textId="77777777" w:rsidR="00876AFD" w:rsidRDefault="00000000">
            <w:r>
              <w:rPr>
                <w:sz w:val="20"/>
                <w:szCs w:val="20"/>
              </w:rPr>
              <w:t>16 x 16 x 64</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B87ED03" w14:textId="77777777" w:rsidR="00876AFD" w:rsidRDefault="00000000">
            <w:proofErr w:type="spellStart"/>
            <w:r>
              <w:rPr>
                <w:sz w:val="20"/>
                <w:szCs w:val="20"/>
              </w:rPr>
              <w:t>ReLU</w:t>
            </w:r>
            <w:proofErr w:type="spellEnd"/>
          </w:p>
        </w:tc>
      </w:tr>
      <w:tr w:rsidR="00876AFD" w14:paraId="08413F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79C1" w14:textId="77777777" w:rsidR="00876AFD" w:rsidRDefault="00000000">
            <w:r>
              <w:rPr>
                <w:sz w:val="20"/>
                <w:szCs w:val="20"/>
              </w:rPr>
              <w:t>Decoder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E968A" w14:textId="77777777" w:rsidR="00876AFD" w:rsidRDefault="00000000">
            <w:r>
              <w:rPr>
                <w:sz w:val="20"/>
                <w:szCs w:val="20"/>
              </w:rPr>
              <w:t>Conv2DTranspose (32 filters, stride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F32B" w14:textId="77777777" w:rsidR="00876AFD" w:rsidRDefault="00000000">
            <w:r>
              <w:rPr>
                <w:sz w:val="20"/>
                <w:szCs w:val="20"/>
              </w:rPr>
              <w:t>32 x 32 x 32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A7398" w14:textId="77777777" w:rsidR="00876AFD" w:rsidRDefault="00000000">
            <w:proofErr w:type="spellStart"/>
            <w:r>
              <w:rPr>
                <w:sz w:val="20"/>
                <w:szCs w:val="20"/>
              </w:rPr>
              <w:t>ReLU</w:t>
            </w:r>
            <w:proofErr w:type="spellEnd"/>
          </w:p>
        </w:tc>
      </w:tr>
      <w:tr w:rsidR="00876AFD" w14:paraId="3503F6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3A3E92" w14:textId="77777777" w:rsidR="00876AFD" w:rsidRDefault="00000000">
            <w:r>
              <w:rPr>
                <w:sz w:val="20"/>
                <w:szCs w:val="20"/>
              </w:rPr>
              <w:t>Decoder</w:t>
            </w:r>
          </w:p>
        </w:tc>
        <w:tc>
          <w:tcPr>
            <w:tcW w:w="28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7F345E" w14:textId="77777777" w:rsidR="00876AFD" w:rsidRDefault="00000000">
            <w:r>
              <w:rPr>
                <w:sz w:val="20"/>
                <w:szCs w:val="20"/>
              </w:rPr>
              <w:t>Conv2D (3 filters, 3x3)</w:t>
            </w:r>
          </w:p>
        </w:tc>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08BF02" w14:textId="77777777" w:rsidR="00876AFD" w:rsidRDefault="00000000">
            <w:r>
              <w:rPr>
                <w:sz w:val="20"/>
                <w:szCs w:val="20"/>
              </w:rPr>
              <w:t>32 x 32 x 3</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89486CB" w14:textId="77777777" w:rsidR="00876AFD" w:rsidRDefault="00000000">
            <w:r>
              <w:rPr>
                <w:sz w:val="20"/>
                <w:szCs w:val="20"/>
              </w:rPr>
              <w:t>Sigmoid</w:t>
            </w:r>
          </w:p>
        </w:tc>
      </w:tr>
    </w:tbl>
    <w:p w14:paraId="74064EC4" w14:textId="77777777" w:rsidR="00876AFD" w:rsidRDefault="00000000">
      <w:pPr>
        <w:spacing w:after="80"/>
        <w:jc w:val="center"/>
      </w:pPr>
      <w:r>
        <w:rPr>
          <w:i/>
          <w:iCs/>
          <w:color w:val="666666"/>
          <w:sz w:val="18"/>
          <w:szCs w:val="18"/>
        </w:rPr>
        <w:t>Table 1. Autoencoder layer architecture</w:t>
      </w:r>
    </w:p>
    <w:p w14:paraId="31089BEE" w14:textId="77777777" w:rsidR="00876AFD" w:rsidRDefault="00876AFD">
      <w:pPr>
        <w:spacing w:after="80"/>
      </w:pPr>
    </w:p>
    <w:p w14:paraId="3252D480" w14:textId="77777777" w:rsidR="00876AFD" w:rsidRDefault="00000000">
      <w:pPr>
        <w:pStyle w:val="Heading1"/>
      </w:pPr>
      <w:r>
        <w:t>4. Training Setup</w:t>
      </w:r>
    </w:p>
    <w:p w14:paraId="2EAF0094" w14:textId="77777777" w:rsidR="00876AFD" w:rsidRDefault="00000000">
      <w:pPr>
        <w:spacing w:after="160" w:line="276" w:lineRule="auto"/>
        <w:jc w:val="both"/>
      </w:pPr>
      <w:r>
        <w:t>Both autoencoders — the one with a 64-dimensional latent space and the one with a 16-dimensional latent space — were trained under identical conditions to ensure a fair comparison. The loss function was Mean Squared Error (MSE), which measures the average squared difference between corresponding pixels in the original and reconstructed images. This is the natural choice for reconstruction tasks because it penalizes the model for every pixel it gets wrong.</w:t>
      </w:r>
    </w:p>
    <w:p w14:paraId="0AB5EB96" w14:textId="77777777" w:rsidR="00876AFD" w:rsidRDefault="00876AFD">
      <w:pPr>
        <w:spacing w:after="80"/>
      </w:pPr>
    </w:p>
    <w:p w14:paraId="001B875A" w14:textId="77777777" w:rsidR="00876AFD" w:rsidRDefault="00000000">
      <w:pPr>
        <w:spacing w:after="160" w:line="276" w:lineRule="auto"/>
        <w:jc w:val="both"/>
      </w:pPr>
      <w:r>
        <w:t xml:space="preserve">I used the Adam optimizer with an initial learning rate of 0.001. Training ran for 25 </w:t>
      </w:r>
      <w:proofErr w:type="gramStart"/>
      <w:r>
        <w:t>epochs</w:t>
      </w:r>
      <w:proofErr w:type="gramEnd"/>
      <w:r>
        <w:t xml:space="preserve"> in both cases, which comfortably exceeds the 20-epoch minimum and was enough for both models to show clear convergence. Batch size was set to 256. I also included a </w:t>
      </w:r>
      <w:proofErr w:type="spellStart"/>
      <w:r>
        <w:t>ReduceLROnPlateau</w:t>
      </w:r>
      <w:proofErr w:type="spellEnd"/>
      <w:r>
        <w:t xml:space="preserve"> callback that halves the learning rate whenever validation loss stops improving for 3 consecutive epochs — this helped the models squeeze out a bit more performance in the later stages of training without any manual tuning.</w:t>
      </w:r>
    </w:p>
    <w:p w14:paraId="3B244177" w14:textId="77777777" w:rsidR="00876AFD" w:rsidRDefault="00876AFD">
      <w:pPr>
        <w:spacing w:after="80"/>
      </w:pPr>
    </w:p>
    <w:p w14:paraId="78F04DCB" w14:textId="77777777" w:rsidR="00876AFD" w:rsidRDefault="00000000">
      <w:r>
        <w:br w:type="page"/>
      </w:r>
    </w:p>
    <w:p w14:paraId="35E54BA0" w14:textId="77777777" w:rsidR="00876AFD" w:rsidRDefault="00000000">
      <w:pPr>
        <w:pStyle w:val="Heading1"/>
      </w:pPr>
      <w:r>
        <w:lastRenderedPageBreak/>
        <w:t>5. Results and Analysis</w:t>
      </w:r>
    </w:p>
    <w:p w14:paraId="3892FBBD" w14:textId="77777777" w:rsidR="00876AFD" w:rsidRDefault="00000000">
      <w:pPr>
        <w:pStyle w:val="Heading2"/>
      </w:pPr>
      <w:r>
        <w:t>5.1 Reconstruction Quality</w:t>
      </w:r>
    </w:p>
    <w:p w14:paraId="79D0477D" w14:textId="77777777" w:rsidR="00876AFD" w:rsidRDefault="00000000">
      <w:pPr>
        <w:spacing w:after="160" w:line="276" w:lineRule="auto"/>
        <w:jc w:val="both"/>
      </w:pPr>
      <w:r>
        <w:t xml:space="preserve">The results were genuinely interesting to look at. With a latent size of 64, the reconstructed images are quite recognizable — you can clearly make out the digit shapes, approximate background colors, and even some texture. The model is not producing perfect pixel-for-pixel copies, which is expected </w:t>
      </w:r>
      <w:proofErr w:type="gramStart"/>
      <w:r>
        <w:t>given</w:t>
      </w:r>
      <w:proofErr w:type="gramEnd"/>
      <w:r>
        <w:t xml:space="preserve"> the aggressive compression from 3,072 dimensions down to 64, but the reconstructions capture the essential visual content of each image.</w:t>
      </w:r>
    </w:p>
    <w:p w14:paraId="465391B4" w14:textId="77777777" w:rsidR="00876AFD" w:rsidRDefault="00876AFD">
      <w:pPr>
        <w:spacing w:after="80"/>
      </w:pPr>
    </w:p>
    <w:p w14:paraId="0F0973A5" w14:textId="77777777" w:rsidR="00876AFD" w:rsidRDefault="00000000">
      <w:pPr>
        <w:spacing w:after="160" w:line="276" w:lineRule="auto"/>
        <w:jc w:val="both"/>
      </w:pPr>
      <w:r>
        <w:t xml:space="preserve">With a latent size of 16, the reconstructions become noticeably blurrier and lose some of the finer edge detail. The digit shapes are still </w:t>
      </w:r>
      <w:proofErr w:type="gramStart"/>
      <w:r>
        <w:t>present</w:t>
      </w:r>
      <w:proofErr w:type="gramEnd"/>
      <w:r>
        <w:t xml:space="preserve"> and the rough color distribution of each image is preserved, but the model is working much harder to fit the most critical information into just 16 numbers. There is a visible quality drop compared to latent-64, which is exactly what the theory predicts.</w:t>
      </w:r>
    </w:p>
    <w:p w14:paraId="78A63ED4" w14:textId="77777777" w:rsidR="00876AFD" w:rsidRDefault="00876AFD">
      <w:pPr>
        <w:spacing w:after="80"/>
      </w:pPr>
    </w:p>
    <w:p w14:paraId="1CC54C92" w14:textId="77777777" w:rsidR="00876AFD" w:rsidRDefault="00000000">
      <w:pPr>
        <w:pStyle w:val="Heading2"/>
      </w:pPr>
      <w:r>
        <w:t>5.2 Quantitative Comparison</w:t>
      </w:r>
    </w:p>
    <w:p w14:paraId="581732C3" w14:textId="77777777" w:rsidR="00876AFD" w:rsidRDefault="00000000">
      <w:pPr>
        <w:spacing w:after="160" w:line="276" w:lineRule="auto"/>
        <w:jc w:val="both"/>
      </w:pPr>
      <w:r>
        <w:t xml:space="preserve">The test </w:t>
      </w:r>
      <w:proofErr w:type="gramStart"/>
      <w:r>
        <w:t>set</w:t>
      </w:r>
      <w:proofErr w:type="gramEnd"/>
      <w:r>
        <w:t xml:space="preserve"> MSE values confirm the visual impression. The latent-64 model achieves a lower reconstruction error than latent-16, which makes sense — more dimensions in the bottleneck means more capacity to faithfully encode the input. The table below summarizes the key metrics:</w:t>
      </w:r>
    </w:p>
    <w:p w14:paraId="0D0345C0" w14:textId="77777777" w:rsidR="00876AFD" w:rsidRDefault="00876AFD">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tblGrid>
      <w:tr w:rsidR="00876AFD" w14:paraId="6E8489C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4A"/>
            <w:tcMar>
              <w:top w:w="80" w:type="dxa"/>
              <w:left w:w="120" w:type="dxa"/>
              <w:bottom w:w="80" w:type="dxa"/>
              <w:right w:w="120" w:type="dxa"/>
            </w:tcMar>
          </w:tcPr>
          <w:p w14:paraId="5197813C" w14:textId="77777777" w:rsidR="00876AFD" w:rsidRDefault="00000000">
            <w:pPr>
              <w:jc w:val="center"/>
            </w:pPr>
            <w:r>
              <w:rPr>
                <w:b/>
                <w:bCs/>
                <w:color w:val="FFFFFF"/>
                <w:sz w:val="20"/>
                <w:szCs w:val="20"/>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1A6B4A"/>
            <w:tcMar>
              <w:top w:w="80" w:type="dxa"/>
              <w:left w:w="120" w:type="dxa"/>
              <w:bottom w:w="80" w:type="dxa"/>
              <w:right w:w="120" w:type="dxa"/>
            </w:tcMar>
          </w:tcPr>
          <w:p w14:paraId="3C45B443" w14:textId="77777777" w:rsidR="00876AFD" w:rsidRDefault="00000000">
            <w:pPr>
              <w:jc w:val="center"/>
            </w:pPr>
            <w:r>
              <w:rPr>
                <w:b/>
                <w:bCs/>
                <w:color w:val="FFFFFF"/>
                <w:sz w:val="20"/>
                <w:szCs w:val="20"/>
              </w:rPr>
              <w:t>Latent = 64</w:t>
            </w:r>
          </w:p>
        </w:tc>
        <w:tc>
          <w:tcPr>
            <w:tcW w:w="1600" w:type="dxa"/>
            <w:tcBorders>
              <w:top w:val="single" w:sz="1" w:space="0" w:color="CCCCCC"/>
              <w:left w:val="single" w:sz="1" w:space="0" w:color="CCCCCC"/>
              <w:bottom w:val="single" w:sz="1" w:space="0" w:color="CCCCCC"/>
              <w:right w:val="single" w:sz="1" w:space="0" w:color="CCCCCC"/>
            </w:tcBorders>
            <w:shd w:val="clear" w:color="auto" w:fill="1A6B4A"/>
            <w:tcMar>
              <w:top w:w="80" w:type="dxa"/>
              <w:left w:w="120" w:type="dxa"/>
              <w:bottom w:w="80" w:type="dxa"/>
              <w:right w:w="120" w:type="dxa"/>
            </w:tcMar>
          </w:tcPr>
          <w:p w14:paraId="59214388" w14:textId="77777777" w:rsidR="00876AFD" w:rsidRDefault="00000000">
            <w:pPr>
              <w:jc w:val="center"/>
            </w:pPr>
            <w:r>
              <w:rPr>
                <w:b/>
                <w:bCs/>
                <w:color w:val="FFFFFF"/>
                <w:sz w:val="20"/>
                <w:szCs w:val="20"/>
              </w:rPr>
              <w:t>Latent = 16</w:t>
            </w:r>
          </w:p>
        </w:tc>
        <w:tc>
          <w:tcPr>
            <w:tcW w:w="1600" w:type="dxa"/>
            <w:tcBorders>
              <w:top w:val="single" w:sz="1" w:space="0" w:color="CCCCCC"/>
              <w:left w:val="single" w:sz="1" w:space="0" w:color="CCCCCC"/>
              <w:bottom w:val="single" w:sz="1" w:space="0" w:color="CCCCCC"/>
              <w:right w:val="single" w:sz="1" w:space="0" w:color="CCCCCC"/>
            </w:tcBorders>
            <w:shd w:val="clear" w:color="auto" w:fill="1A6B4A"/>
            <w:tcMar>
              <w:top w:w="80" w:type="dxa"/>
              <w:left w:w="120" w:type="dxa"/>
              <w:bottom w:w="80" w:type="dxa"/>
              <w:right w:w="120" w:type="dxa"/>
            </w:tcMar>
          </w:tcPr>
          <w:p w14:paraId="6C28A666" w14:textId="77777777" w:rsidR="00876AFD" w:rsidRDefault="00000000">
            <w:pPr>
              <w:jc w:val="center"/>
            </w:pPr>
            <w:r>
              <w:rPr>
                <w:b/>
                <w:bCs/>
                <w:color w:val="FFFFFF"/>
                <w:sz w:val="20"/>
                <w:szCs w:val="20"/>
              </w:rPr>
              <w:t>Compression Ratio</w:t>
            </w:r>
          </w:p>
        </w:tc>
      </w:tr>
      <w:tr w:rsidR="00876AFD" w14:paraId="2E58FB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6DA62800" w14:textId="77777777" w:rsidR="00876AFD" w:rsidRDefault="00000000">
            <w:r>
              <w:rPr>
                <w:sz w:val="20"/>
                <w:szCs w:val="20"/>
              </w:rPr>
              <w:t>Latent dimensions</w:t>
            </w:r>
          </w:p>
        </w:tc>
        <w:tc>
          <w:tcPr>
            <w:tcW w:w="16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1A597553" w14:textId="77777777" w:rsidR="00876AFD" w:rsidRDefault="00000000">
            <w:r>
              <w:rPr>
                <w:sz w:val="20"/>
                <w:szCs w:val="20"/>
              </w:rPr>
              <w:t>64</w:t>
            </w:r>
          </w:p>
        </w:tc>
        <w:tc>
          <w:tcPr>
            <w:tcW w:w="16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74F6A539" w14:textId="77777777" w:rsidR="00876AFD" w:rsidRDefault="00000000">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352D8520" w14:textId="77777777" w:rsidR="00876AFD" w:rsidRDefault="00000000">
            <w:r>
              <w:rPr>
                <w:sz w:val="20"/>
                <w:szCs w:val="20"/>
              </w:rPr>
              <w:t>—</w:t>
            </w:r>
          </w:p>
        </w:tc>
      </w:tr>
      <w:tr w:rsidR="00876AFD" w14:paraId="11C34A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77C1C" w14:textId="77777777" w:rsidR="00876AFD" w:rsidRDefault="00000000">
            <w:r>
              <w:rPr>
                <w:sz w:val="20"/>
                <w:szCs w:val="20"/>
              </w:rPr>
              <w:t>Compression (from 3,072)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0BDF" w14:textId="77777777" w:rsidR="00876AFD" w:rsidRDefault="00000000">
            <w:r>
              <w:rPr>
                <w:sz w:val="20"/>
                <w:szCs w:val="20"/>
              </w:rPr>
              <w:t>48x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51B6" w14:textId="77777777" w:rsidR="00876AFD" w:rsidRDefault="00000000">
            <w:r>
              <w:rPr>
                <w:sz w:val="20"/>
                <w:szCs w:val="20"/>
              </w:rPr>
              <w:t>192x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89BF1" w14:textId="77777777" w:rsidR="00876AFD" w:rsidRDefault="00000000">
            <w:r>
              <w:rPr>
                <w:sz w:val="20"/>
                <w:szCs w:val="20"/>
              </w:rPr>
              <w:t>4x more compression</w:t>
            </w:r>
          </w:p>
        </w:tc>
      </w:tr>
      <w:tr w:rsidR="00876AFD" w14:paraId="225EFB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0C19D460" w14:textId="77777777" w:rsidR="00876AFD" w:rsidRDefault="00000000">
            <w:r>
              <w:rPr>
                <w:sz w:val="20"/>
                <w:szCs w:val="20"/>
              </w:rPr>
              <w:t>Test MSE</w:t>
            </w:r>
          </w:p>
        </w:tc>
        <w:tc>
          <w:tcPr>
            <w:tcW w:w="16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55F50CF0" w14:textId="77777777" w:rsidR="00876AFD" w:rsidRDefault="00000000">
            <w:r>
              <w:rPr>
                <w:sz w:val="20"/>
                <w:szCs w:val="20"/>
              </w:rPr>
              <w:t>Lower</w:t>
            </w:r>
          </w:p>
        </w:tc>
        <w:tc>
          <w:tcPr>
            <w:tcW w:w="16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34FE3784" w14:textId="77777777" w:rsidR="00876AFD" w:rsidRDefault="00000000">
            <w:r>
              <w:rPr>
                <w:sz w:val="20"/>
                <w:szCs w:val="20"/>
              </w:rPr>
              <w:t>Higher</w:t>
            </w:r>
          </w:p>
        </w:tc>
        <w:tc>
          <w:tcPr>
            <w:tcW w:w="1600" w:type="dxa"/>
            <w:tcBorders>
              <w:top w:val="single" w:sz="1" w:space="0" w:color="CCCCCC"/>
              <w:left w:val="single" w:sz="1" w:space="0" w:color="CCCCCC"/>
              <w:bottom w:val="single" w:sz="1" w:space="0" w:color="CCCCCC"/>
              <w:right w:val="single" w:sz="1" w:space="0" w:color="CCCCCC"/>
            </w:tcBorders>
            <w:shd w:val="clear" w:color="auto" w:fill="F0FAF5"/>
            <w:tcMar>
              <w:top w:w="80" w:type="dxa"/>
              <w:left w:w="120" w:type="dxa"/>
              <w:bottom w:w="80" w:type="dxa"/>
              <w:right w:w="120" w:type="dxa"/>
            </w:tcMar>
          </w:tcPr>
          <w:p w14:paraId="17A4A51D" w14:textId="77777777" w:rsidR="00876AFD" w:rsidRDefault="00000000">
            <w:r>
              <w:rPr>
                <w:sz w:val="20"/>
                <w:szCs w:val="20"/>
              </w:rPr>
              <w:t>+~30% error increase</w:t>
            </w:r>
          </w:p>
        </w:tc>
      </w:tr>
      <w:tr w:rsidR="00876AFD" w14:paraId="51C199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27120" w14:textId="77777777" w:rsidR="00876AFD" w:rsidRDefault="00000000">
            <w:r>
              <w:rPr>
                <w:sz w:val="20"/>
                <w:szCs w:val="20"/>
              </w:rPr>
              <w:t>Visual sharpness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AA13" w14:textId="77777777" w:rsidR="00876AFD" w:rsidRDefault="00000000">
            <w:r>
              <w:rPr>
                <w:sz w:val="20"/>
                <w:szCs w:val="20"/>
              </w:rPr>
              <w:t>Good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B5F64" w14:textId="77777777" w:rsidR="00876AFD" w:rsidRDefault="00000000">
            <w:r>
              <w:rPr>
                <w:sz w:val="20"/>
                <w:szCs w:val="20"/>
              </w:rPr>
              <w:t>Blurry but recognizable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7338E" w14:textId="77777777" w:rsidR="00876AFD" w:rsidRDefault="00000000">
            <w:r>
              <w:rPr>
                <w:sz w:val="20"/>
                <w:szCs w:val="20"/>
              </w:rPr>
              <w:t>Trade-off visible</w:t>
            </w:r>
          </w:p>
        </w:tc>
      </w:tr>
    </w:tbl>
    <w:p w14:paraId="0B1FA987" w14:textId="77777777" w:rsidR="00876AFD" w:rsidRDefault="00000000">
      <w:pPr>
        <w:spacing w:after="160"/>
        <w:jc w:val="center"/>
      </w:pPr>
      <w:r>
        <w:rPr>
          <w:i/>
          <w:iCs/>
          <w:color w:val="666666"/>
          <w:sz w:val="18"/>
          <w:szCs w:val="18"/>
        </w:rPr>
        <w:t>Table 2. Latent size comparison summary</w:t>
      </w:r>
    </w:p>
    <w:p w14:paraId="58B74BA6" w14:textId="77777777" w:rsidR="00876AFD" w:rsidRDefault="00876AFD">
      <w:pPr>
        <w:spacing w:after="80"/>
      </w:pPr>
    </w:p>
    <w:p w14:paraId="0ADE1492" w14:textId="77777777" w:rsidR="00876AFD" w:rsidRDefault="00000000">
      <w:pPr>
        <w:pStyle w:val="Heading2"/>
      </w:pPr>
      <w:r>
        <w:t>5.3 Latent Representation Analysis</w:t>
      </w:r>
    </w:p>
    <w:p w14:paraId="04C7E2C9" w14:textId="77777777" w:rsidR="00876AFD" w:rsidRDefault="00000000">
      <w:pPr>
        <w:spacing w:after="160" w:line="276" w:lineRule="auto"/>
        <w:jc w:val="both"/>
      </w:pPr>
      <w:r>
        <w:t xml:space="preserve">To study the latent space directly, I built a standalone encoder model that outputs the latent vector without performing the decoding step. Running this on the test set confirmed the expected shapes: each image produces a vector of shape (64,) in the first experiment and (16,) in the second. The values in these vectors are all non-negative (because of the </w:t>
      </w:r>
      <w:proofErr w:type="spellStart"/>
      <w:r>
        <w:t>ReLU</w:t>
      </w:r>
      <w:proofErr w:type="spellEnd"/>
      <w:r>
        <w:t xml:space="preserve"> activation at the bottleneck), and most of the dimensions tend to be active rather than collapsed to zero, which suggests the model is making reasonably good use of the available capacity.</w:t>
      </w:r>
    </w:p>
    <w:p w14:paraId="0353DFE9" w14:textId="77777777" w:rsidR="00876AFD" w:rsidRDefault="00876AFD">
      <w:pPr>
        <w:spacing w:after="80"/>
      </w:pPr>
    </w:p>
    <w:p w14:paraId="43C1AB89" w14:textId="77777777" w:rsidR="00876AFD" w:rsidRDefault="00000000">
      <w:pPr>
        <w:spacing w:after="160" w:line="276" w:lineRule="auto"/>
        <w:jc w:val="both"/>
      </w:pPr>
      <w:r>
        <w:t>Looking at the bar chart of one example latent vector for the latent-64 model, there is a clear variation across dimensions — some are much larger than others, indicating that certain directions in the latent space are carrying more information than others. This is a healthy sign that the encoder has learned to spread the representation across the available dimensions rather than collapsing everything into a few.</w:t>
      </w:r>
    </w:p>
    <w:p w14:paraId="77DE81F5" w14:textId="77777777" w:rsidR="00876AFD" w:rsidRDefault="00876AFD">
      <w:pPr>
        <w:spacing w:after="80"/>
      </w:pPr>
    </w:p>
    <w:p w14:paraId="2E2C8705" w14:textId="77777777" w:rsidR="00876AFD" w:rsidRDefault="00000000">
      <w:pPr>
        <w:pStyle w:val="Heading1"/>
      </w:pPr>
      <w:r>
        <w:t>6. Discussion</w:t>
      </w:r>
    </w:p>
    <w:p w14:paraId="7D449DC2" w14:textId="77777777" w:rsidR="00876AFD" w:rsidRDefault="00000000">
      <w:pPr>
        <w:pStyle w:val="Heading2"/>
      </w:pPr>
      <w:r>
        <w:t>6.1 What the Latent Representation Actually Is</w:t>
      </w:r>
    </w:p>
    <w:p w14:paraId="4C651E9A" w14:textId="77777777" w:rsidR="00876AFD" w:rsidRDefault="00000000">
      <w:pPr>
        <w:spacing w:after="160" w:line="276" w:lineRule="auto"/>
        <w:jc w:val="both"/>
      </w:pPr>
      <w:r>
        <w:t xml:space="preserve">A latent representation is, at its core, a learned summary of an image. When the encoder processes a 32x32 RGB image, it sees 3,072 raw pixel values. Most of those values are highly correlated with their neighbors — adjacent pixels tend to have similar colors, edges occur in local patches, and so on. The job of the encoder is to find a much smaller set of numbers that captures the most important patterns, ignoring redundant or trivial </w:t>
      </w:r>
      <w:proofErr w:type="gramStart"/>
      <w:r>
        <w:t>detail</w:t>
      </w:r>
      <w:proofErr w:type="gramEnd"/>
      <w:r>
        <w:t>.</w:t>
      </w:r>
    </w:p>
    <w:p w14:paraId="5E53CEFD" w14:textId="77777777" w:rsidR="00876AFD" w:rsidRDefault="00876AFD">
      <w:pPr>
        <w:spacing w:after="80"/>
      </w:pPr>
    </w:p>
    <w:p w14:paraId="50389FF8" w14:textId="77777777" w:rsidR="00876AFD" w:rsidRDefault="00000000">
      <w:pPr>
        <w:spacing w:after="160" w:line="276" w:lineRule="auto"/>
        <w:jc w:val="both"/>
      </w:pPr>
      <w:r>
        <w:t>Unlike hand-crafted features, the encoder learns these representations entirely from data. It does not know in advance what a "digit" looks like — it just learns whatever structure is needed to minimize reconstruction error. In practice, this tends to align with perceptually meaningful attributes like shape, color, position, and texture, because those are the things that drive the largest pixel-level differences between images.</w:t>
      </w:r>
    </w:p>
    <w:p w14:paraId="275DC1B1" w14:textId="77777777" w:rsidR="00876AFD" w:rsidRDefault="00876AFD">
      <w:pPr>
        <w:spacing w:after="80"/>
      </w:pPr>
    </w:p>
    <w:p w14:paraId="52DC598C" w14:textId="77777777" w:rsidR="00876AFD" w:rsidRDefault="00000000">
      <w:pPr>
        <w:pStyle w:val="Heading2"/>
      </w:pPr>
      <w:r>
        <w:t>6.2 How Reducing the Latent Dimension Affects Quality</w:t>
      </w:r>
    </w:p>
    <w:p w14:paraId="6A643D2D" w14:textId="77777777" w:rsidR="00876AFD" w:rsidRDefault="00000000">
      <w:pPr>
        <w:spacing w:after="160" w:line="276" w:lineRule="auto"/>
        <w:jc w:val="both"/>
      </w:pPr>
      <w:r>
        <w:t xml:space="preserve">The experiment with latent sizes 64 and 16 illustrated a fundamental tension in representation learning: compression versus fidelity. With 64 dimensions, the bottleneck has enough room to store not just the broad structure of an image but also finer details. With 16 dimensions, the encoder is forced to make harder choices — it </w:t>
      </w:r>
      <w:proofErr w:type="gramStart"/>
      <w:r>
        <w:t>has to</w:t>
      </w:r>
      <w:proofErr w:type="gramEnd"/>
      <w:r>
        <w:t xml:space="preserve"> discard information that the decoder would have liked to use. The result is reconstructions that capture the gist of the image but lose fine edge sharpness and local texture.</w:t>
      </w:r>
    </w:p>
    <w:p w14:paraId="228BE814" w14:textId="77777777" w:rsidR="00876AFD" w:rsidRDefault="00876AFD">
      <w:pPr>
        <w:spacing w:after="80"/>
      </w:pPr>
    </w:p>
    <w:p w14:paraId="6C52FCFD" w14:textId="77777777" w:rsidR="00876AFD" w:rsidRDefault="00000000">
      <w:pPr>
        <w:spacing w:after="160" w:line="276" w:lineRule="auto"/>
        <w:jc w:val="both"/>
      </w:pPr>
      <w:r>
        <w:t xml:space="preserve">This is not a failure of the model — it is exactly what the theory predicts, and it is </w:t>
      </w:r>
      <w:proofErr w:type="gramStart"/>
      <w:r>
        <w:t>actually useful</w:t>
      </w:r>
      <w:proofErr w:type="gramEnd"/>
      <w:r>
        <w:t xml:space="preserve">. A very small latent space acts as a strong </w:t>
      </w:r>
      <w:proofErr w:type="spellStart"/>
      <w:r>
        <w:t>regularizer</w:t>
      </w:r>
      <w:proofErr w:type="spellEnd"/>
      <w:r>
        <w:t>, forcing the model to focus on the most salient and consistent features across the dataset. For applications like anomaly detection or downstream classification, a highly compressed representation can sometimes generalize better than a larger one.</w:t>
      </w:r>
    </w:p>
    <w:p w14:paraId="7FADF87F" w14:textId="77777777" w:rsidR="00F97873" w:rsidRDefault="00F97873">
      <w:pPr>
        <w:spacing w:after="160" w:line="276" w:lineRule="auto"/>
        <w:jc w:val="both"/>
      </w:pPr>
    </w:p>
    <w:p w14:paraId="46C058D1" w14:textId="77777777" w:rsidR="00876AFD" w:rsidRDefault="00876AFD">
      <w:pPr>
        <w:spacing w:after="80"/>
      </w:pPr>
    </w:p>
    <w:p w14:paraId="5C1C1AC6" w14:textId="77777777" w:rsidR="00876AFD" w:rsidRDefault="00000000">
      <w:pPr>
        <w:pStyle w:val="Heading2"/>
      </w:pPr>
      <w:r>
        <w:lastRenderedPageBreak/>
        <w:t>6.3 The Role of Autoencoders in Representation Learning</w:t>
      </w:r>
    </w:p>
    <w:p w14:paraId="3D3BF765" w14:textId="77777777" w:rsidR="00876AFD" w:rsidRDefault="00000000">
      <w:pPr>
        <w:spacing w:after="160" w:line="276" w:lineRule="auto"/>
        <w:jc w:val="both"/>
      </w:pPr>
      <w:r>
        <w:t>One of the things that makes autoencoders genuinely useful is that they require no labels at all. In many real-world situations, unlabeled data is plentiful but labeled data is scarce or expensive to produce. An autoencoder can be pre-trained on large amounts of raw data, and the encoder it produces can then be fine-tuned or used as a feature extractor for a downstream task — a technique known as transfer learning from self-supervised pre-training.</w:t>
      </w:r>
    </w:p>
    <w:p w14:paraId="408EB2E3" w14:textId="77777777" w:rsidR="00876AFD" w:rsidRDefault="00876AFD">
      <w:pPr>
        <w:spacing w:after="80"/>
      </w:pPr>
    </w:p>
    <w:p w14:paraId="3D717619" w14:textId="77777777" w:rsidR="00876AFD" w:rsidRDefault="00000000">
      <w:pPr>
        <w:spacing w:after="160" w:line="276" w:lineRule="auto"/>
        <w:jc w:val="both"/>
      </w:pPr>
      <w:r>
        <w:t xml:space="preserve">Beyond supervised fine-tuning, the latent representations learned by autoencoders have practical </w:t>
      </w:r>
      <w:proofErr w:type="gramStart"/>
      <w:r>
        <w:t>uses in their own right</w:t>
      </w:r>
      <w:proofErr w:type="gramEnd"/>
      <w:r>
        <w:t>. Anomaly detection is a particularly natural fit: if you train an autoencoder on normal examples, then at test time an unusual image will reconstruct poorly, giving a high MSE that flags it as anomalous. Dimensionality reduction for visualization is another use — projecting the latent vectors into 2D with t-SNE or PCA often reveals meaningful cluster structure even though the model was never told about class labels.</w:t>
      </w:r>
    </w:p>
    <w:p w14:paraId="44CC696F" w14:textId="77777777" w:rsidR="00876AFD" w:rsidRDefault="00876AFD">
      <w:pPr>
        <w:spacing w:after="80"/>
      </w:pPr>
    </w:p>
    <w:p w14:paraId="70F5A4AF" w14:textId="77777777" w:rsidR="00876AFD" w:rsidRDefault="00000000">
      <w:pPr>
        <w:pStyle w:val="Heading1"/>
      </w:pPr>
      <w:r>
        <w:t>7. Conclusion</w:t>
      </w:r>
    </w:p>
    <w:p w14:paraId="1ABBB3DB" w14:textId="77777777" w:rsidR="00876AFD" w:rsidRDefault="00000000">
      <w:pPr>
        <w:spacing w:after="160" w:line="276" w:lineRule="auto"/>
        <w:jc w:val="both"/>
      </w:pPr>
      <w:r>
        <w:t>This assignment gave me a chance to work through the full pipeline of unsupervised learning with a convolutional autoencoder, from downloading and preprocessing real-world image data to training, evaluating, and comparing models with different architectural choices. The results confirmed the expected behavior: a larger latent space preserves more detail and achieves lower reconstruction error, while a smaller one compresses more aggressively and produces blurrier but still recognizable outputs.</w:t>
      </w:r>
    </w:p>
    <w:p w14:paraId="2DEF89CA" w14:textId="77777777" w:rsidR="00876AFD" w:rsidRDefault="00876AFD">
      <w:pPr>
        <w:spacing w:after="80"/>
      </w:pPr>
    </w:p>
    <w:p w14:paraId="5985CAD2" w14:textId="77777777" w:rsidR="00876AFD" w:rsidRDefault="00000000">
      <w:pPr>
        <w:spacing w:after="160" w:line="276" w:lineRule="auto"/>
        <w:jc w:val="both"/>
      </w:pPr>
      <w:r>
        <w:t xml:space="preserve">What I took away most from this project is a clearer intuition for what "learning a representation" </w:t>
      </w:r>
      <w:proofErr w:type="gramStart"/>
      <w:r>
        <w:t>actually means</w:t>
      </w:r>
      <w:proofErr w:type="gramEnd"/>
      <w:r>
        <w:t xml:space="preserve"> in practice. The autoencoder does not just memorize images — it </w:t>
      </w:r>
      <w:proofErr w:type="gramStart"/>
      <w:r>
        <w:t>has to</w:t>
      </w:r>
      <w:proofErr w:type="gramEnd"/>
      <w:r>
        <w:t xml:space="preserve"> discover the underlying structure of the dataset </w:t>
      </w:r>
      <w:proofErr w:type="gramStart"/>
      <w:r>
        <w:t>in order to</w:t>
      </w:r>
      <w:proofErr w:type="gramEnd"/>
      <w:r>
        <w:t xml:space="preserve"> reconstruct them from a tiny bottleneck. That is a surprisingly powerful idea, and it is the foundation for a wide range of modern self-supervised learning methods that go well beyond simple reconstruction.</w:t>
      </w:r>
    </w:p>
    <w:p w14:paraId="7CC2BC38" w14:textId="77777777" w:rsidR="00876AFD" w:rsidRDefault="00876AFD">
      <w:pPr>
        <w:spacing w:after="80"/>
      </w:pPr>
    </w:p>
    <w:p w14:paraId="55BB99B1" w14:textId="77777777" w:rsidR="00876AFD" w:rsidRDefault="00876AFD">
      <w:pPr>
        <w:spacing w:after="80"/>
      </w:pPr>
    </w:p>
    <w:p w14:paraId="19040421" w14:textId="77777777" w:rsidR="00876AFD" w:rsidRDefault="00876AFD">
      <w:pPr>
        <w:pBdr>
          <w:bottom w:val="single" w:sz="6" w:space="1" w:color="2E75B6"/>
        </w:pBdr>
        <w:spacing w:after="200"/>
      </w:pPr>
    </w:p>
    <w:p w14:paraId="4A1F1DE2" w14:textId="6E7D8560" w:rsidR="00876AFD" w:rsidRDefault="00876AFD">
      <w:pPr>
        <w:spacing w:after="80"/>
        <w:jc w:val="center"/>
      </w:pPr>
    </w:p>
    <w:sectPr w:rsidR="00876A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F4093" w14:textId="77777777" w:rsidR="00154EFC" w:rsidRDefault="00154EFC">
      <w:r>
        <w:separator/>
      </w:r>
    </w:p>
  </w:endnote>
  <w:endnote w:type="continuationSeparator" w:id="0">
    <w:p w14:paraId="7E71F6FE" w14:textId="77777777" w:rsidR="00154EFC" w:rsidRDefault="00154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77D0A" w14:textId="67F108F7" w:rsidR="00876AFD" w:rsidRDefault="00000000">
    <w:pPr>
      <w:pBdr>
        <w:top w:val="single" w:sz="4" w:space="1" w:color="CCCCCC"/>
      </w:pBdr>
      <w:tabs>
        <w:tab w:val="right" w:pos="9026"/>
      </w:tabs>
      <w:spacing w:before="120"/>
    </w:pP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A303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A303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FDB9" w14:textId="77777777" w:rsidR="00154EFC" w:rsidRDefault="00154EFC">
      <w:r>
        <w:separator/>
      </w:r>
    </w:p>
  </w:footnote>
  <w:footnote w:type="continuationSeparator" w:id="0">
    <w:p w14:paraId="01F65A42" w14:textId="77777777" w:rsidR="00154EFC" w:rsidRDefault="00154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3503" w14:textId="22D55DD5" w:rsidR="00876AFD" w:rsidRDefault="00000000">
    <w:pPr>
      <w:pBdr>
        <w:bottom w:val="single" w:sz="4" w:space="1" w:color="CCCCCC"/>
      </w:pBdr>
      <w:spacing w:after="120"/>
      <w:jc w:val="right"/>
    </w:pPr>
    <w:r>
      <w:rPr>
        <w:color w:val="888888"/>
        <w:sz w:val="18"/>
        <w:szCs w:val="18"/>
      </w:rPr>
      <w:t xml:space="preserve">Deep Learning Assignment — Autoencoder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31618"/>
    <w:multiLevelType w:val="hybridMultilevel"/>
    <w:tmpl w:val="88B870D2"/>
    <w:lvl w:ilvl="0" w:tplc="9AEE3378">
      <w:start w:val="1"/>
      <w:numFmt w:val="bullet"/>
      <w:lvlText w:val="•"/>
      <w:lvlJc w:val="left"/>
      <w:pPr>
        <w:ind w:left="720" w:hanging="360"/>
      </w:pPr>
    </w:lvl>
    <w:lvl w:ilvl="1" w:tplc="0ACA6BBE">
      <w:numFmt w:val="decimal"/>
      <w:lvlText w:val=""/>
      <w:lvlJc w:val="left"/>
    </w:lvl>
    <w:lvl w:ilvl="2" w:tplc="EB9A196E">
      <w:numFmt w:val="decimal"/>
      <w:lvlText w:val=""/>
      <w:lvlJc w:val="left"/>
    </w:lvl>
    <w:lvl w:ilvl="3" w:tplc="E7B82218">
      <w:numFmt w:val="decimal"/>
      <w:lvlText w:val=""/>
      <w:lvlJc w:val="left"/>
    </w:lvl>
    <w:lvl w:ilvl="4" w:tplc="73948AA8">
      <w:numFmt w:val="decimal"/>
      <w:lvlText w:val=""/>
      <w:lvlJc w:val="left"/>
    </w:lvl>
    <w:lvl w:ilvl="5" w:tplc="F134F7B6">
      <w:numFmt w:val="decimal"/>
      <w:lvlText w:val=""/>
      <w:lvlJc w:val="left"/>
    </w:lvl>
    <w:lvl w:ilvl="6" w:tplc="9A486C4A">
      <w:numFmt w:val="decimal"/>
      <w:lvlText w:val=""/>
      <w:lvlJc w:val="left"/>
    </w:lvl>
    <w:lvl w:ilvl="7" w:tplc="C2500F14">
      <w:numFmt w:val="decimal"/>
      <w:lvlText w:val=""/>
      <w:lvlJc w:val="left"/>
    </w:lvl>
    <w:lvl w:ilvl="8" w:tplc="DCA6652C">
      <w:numFmt w:val="decimal"/>
      <w:lvlText w:val=""/>
      <w:lvlJc w:val="left"/>
    </w:lvl>
  </w:abstractNum>
  <w:abstractNum w:abstractNumId="1" w15:restartNumberingAfterBreak="0">
    <w:nsid w:val="713E3501"/>
    <w:multiLevelType w:val="hybridMultilevel"/>
    <w:tmpl w:val="E29AAE4E"/>
    <w:lvl w:ilvl="0" w:tplc="8396743C">
      <w:start w:val="1"/>
      <w:numFmt w:val="bullet"/>
      <w:lvlText w:val="●"/>
      <w:lvlJc w:val="left"/>
      <w:pPr>
        <w:ind w:left="720" w:hanging="360"/>
      </w:pPr>
    </w:lvl>
    <w:lvl w:ilvl="1" w:tplc="BB0A24E0">
      <w:start w:val="1"/>
      <w:numFmt w:val="bullet"/>
      <w:lvlText w:val="○"/>
      <w:lvlJc w:val="left"/>
      <w:pPr>
        <w:ind w:left="1440" w:hanging="360"/>
      </w:pPr>
    </w:lvl>
    <w:lvl w:ilvl="2" w:tplc="097C1DC8">
      <w:start w:val="1"/>
      <w:numFmt w:val="bullet"/>
      <w:lvlText w:val="■"/>
      <w:lvlJc w:val="left"/>
      <w:pPr>
        <w:ind w:left="2160" w:hanging="360"/>
      </w:pPr>
    </w:lvl>
    <w:lvl w:ilvl="3" w:tplc="D7F43A18">
      <w:start w:val="1"/>
      <w:numFmt w:val="bullet"/>
      <w:lvlText w:val="●"/>
      <w:lvlJc w:val="left"/>
      <w:pPr>
        <w:ind w:left="2880" w:hanging="360"/>
      </w:pPr>
    </w:lvl>
    <w:lvl w:ilvl="4" w:tplc="31445246">
      <w:start w:val="1"/>
      <w:numFmt w:val="bullet"/>
      <w:lvlText w:val="○"/>
      <w:lvlJc w:val="left"/>
      <w:pPr>
        <w:ind w:left="3600" w:hanging="360"/>
      </w:pPr>
    </w:lvl>
    <w:lvl w:ilvl="5" w:tplc="98A8FAB4">
      <w:start w:val="1"/>
      <w:numFmt w:val="bullet"/>
      <w:lvlText w:val="■"/>
      <w:lvlJc w:val="left"/>
      <w:pPr>
        <w:ind w:left="4320" w:hanging="360"/>
      </w:pPr>
    </w:lvl>
    <w:lvl w:ilvl="6" w:tplc="78F26E12">
      <w:start w:val="1"/>
      <w:numFmt w:val="bullet"/>
      <w:lvlText w:val="●"/>
      <w:lvlJc w:val="left"/>
      <w:pPr>
        <w:ind w:left="5040" w:hanging="360"/>
      </w:pPr>
    </w:lvl>
    <w:lvl w:ilvl="7" w:tplc="0AACAF6C">
      <w:start w:val="1"/>
      <w:numFmt w:val="bullet"/>
      <w:lvlText w:val="●"/>
      <w:lvlJc w:val="left"/>
      <w:pPr>
        <w:ind w:left="5760" w:hanging="360"/>
      </w:pPr>
    </w:lvl>
    <w:lvl w:ilvl="8" w:tplc="50844FF8">
      <w:start w:val="1"/>
      <w:numFmt w:val="bullet"/>
      <w:lvlText w:val="●"/>
      <w:lvlJc w:val="left"/>
      <w:pPr>
        <w:ind w:left="6480" w:hanging="360"/>
      </w:pPr>
    </w:lvl>
  </w:abstractNum>
  <w:num w:numId="1" w16cid:durableId="1980376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AFD"/>
    <w:rsid w:val="00154EFC"/>
    <w:rsid w:val="005A3037"/>
    <w:rsid w:val="00876AFD"/>
    <w:rsid w:val="00B31F3E"/>
    <w:rsid w:val="00F97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1E6E"/>
  <w15:docId w15:val="{0A57CE39-8483-418D-A89E-ED7424F90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1A6B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3037"/>
    <w:pPr>
      <w:tabs>
        <w:tab w:val="center" w:pos="4680"/>
        <w:tab w:val="right" w:pos="9360"/>
      </w:tabs>
    </w:pPr>
  </w:style>
  <w:style w:type="character" w:customStyle="1" w:styleId="HeaderChar">
    <w:name w:val="Header Char"/>
    <w:basedOn w:val="DefaultParagraphFont"/>
    <w:link w:val="Header"/>
    <w:uiPriority w:val="99"/>
    <w:rsid w:val="005A3037"/>
  </w:style>
  <w:style w:type="paragraph" w:styleId="Footer">
    <w:name w:val="footer"/>
    <w:basedOn w:val="Normal"/>
    <w:link w:val="FooterChar"/>
    <w:uiPriority w:val="99"/>
    <w:unhideWhenUsed/>
    <w:rsid w:val="005A3037"/>
    <w:pPr>
      <w:tabs>
        <w:tab w:val="center" w:pos="4680"/>
        <w:tab w:val="right" w:pos="9360"/>
      </w:tabs>
    </w:pPr>
  </w:style>
  <w:style w:type="character" w:customStyle="1" w:styleId="FooterChar">
    <w:name w:val="Footer Char"/>
    <w:basedOn w:val="DefaultParagraphFont"/>
    <w:link w:val="Footer"/>
    <w:uiPriority w:val="99"/>
    <w:rsid w:val="005A3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1789</Words>
  <Characters>10198</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Ayman Zaki Mohamed Yassin</cp:lastModifiedBy>
  <cp:revision>3</cp:revision>
  <dcterms:created xsi:type="dcterms:W3CDTF">2026-04-30T10:32:00Z</dcterms:created>
  <dcterms:modified xsi:type="dcterms:W3CDTF">2026-04-30T10:35:00Z</dcterms:modified>
</cp:coreProperties>
</file>