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FD1E" w14:textId="712068C8" w:rsidR="0053131F" w:rsidRDefault="00834A19" w:rsidP="00834A19">
      <w:pPr>
        <w:jc w:val="center"/>
        <w:rPr>
          <w:sz w:val="48"/>
          <w:szCs w:val="48"/>
        </w:rPr>
      </w:pPr>
      <w:r w:rsidRPr="00834A19">
        <w:rPr>
          <w:sz w:val="48"/>
          <w:szCs w:val="48"/>
        </w:rPr>
        <w:t>Part0</w:t>
      </w:r>
      <w:r>
        <w:rPr>
          <w:sz w:val="48"/>
          <w:szCs w:val="48"/>
        </w:rPr>
        <w:t>2</w:t>
      </w:r>
    </w:p>
    <w:p w14:paraId="12C01E16" w14:textId="1ECBF6DE" w:rsidR="00834A19" w:rsidRDefault="00834A19" w:rsidP="00834A1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34A19">
        <w:rPr>
          <w:sz w:val="36"/>
          <w:szCs w:val="36"/>
        </w:rPr>
        <w:t>LinkedIn article about Delegates in implementing functional paradigm</w:t>
      </w:r>
    </w:p>
    <w:p w14:paraId="29A90BFB" w14:textId="3C02B7BC" w:rsidR="00834A19" w:rsidRDefault="00BA3471" w:rsidP="00BA3471">
      <w:pPr>
        <w:pStyle w:val="ListParagraph"/>
        <w:ind w:left="740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9F69A73" wp14:editId="22373BED">
            <wp:extent cx="3703320" cy="8229600"/>
            <wp:effectExtent l="0" t="0" r="0" b="0"/>
            <wp:docPr id="10704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1026" name="Picture 1070461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D929" w14:textId="77777777" w:rsidR="00834A19" w:rsidRPr="00834A19" w:rsidRDefault="00834A19" w:rsidP="00834A19">
      <w:pPr>
        <w:rPr>
          <w:sz w:val="36"/>
          <w:szCs w:val="36"/>
        </w:rPr>
      </w:pPr>
    </w:p>
    <w:p w14:paraId="1B1492C4" w14:textId="327F4AA3" w:rsidR="00834A19" w:rsidRDefault="00834A19" w:rsidP="00834A1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34A19">
        <w:rPr>
          <w:sz w:val="36"/>
          <w:szCs w:val="36"/>
        </w:rPr>
        <w:t xml:space="preserve"> Search about these topics (Parallel Programming and Concurrency - Unit Testing and Test-Driven Development (TDD) - Asynchronous Programming with async and await)</w:t>
      </w:r>
    </w:p>
    <w:p w14:paraId="32E2B134" w14:textId="77777777" w:rsidR="00834A19" w:rsidRDefault="00834A19" w:rsidP="00834A19">
      <w:pPr>
        <w:pStyle w:val="ListParagraph"/>
        <w:ind w:left="740"/>
        <w:rPr>
          <w:sz w:val="36"/>
          <w:szCs w:val="36"/>
        </w:rPr>
      </w:pPr>
    </w:p>
    <w:p w14:paraId="35BB2612" w14:textId="77777777" w:rsidR="00834A19" w:rsidRDefault="00834A19" w:rsidP="00834A19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834A19">
        <w:rPr>
          <w:sz w:val="36"/>
          <w:szCs w:val="36"/>
        </w:rPr>
        <w:t xml:space="preserve">Parallel Programming and </w:t>
      </w:r>
      <w:proofErr w:type="gramStart"/>
      <w:r w:rsidRPr="00834A19">
        <w:rPr>
          <w:sz w:val="36"/>
          <w:szCs w:val="36"/>
        </w:rPr>
        <w:t>Concurrency</w:t>
      </w:r>
      <w:r>
        <w:rPr>
          <w:sz w:val="36"/>
          <w:szCs w:val="36"/>
        </w:rPr>
        <w:t xml:space="preserve"> :</w:t>
      </w:r>
      <w:proofErr w:type="gramEnd"/>
    </w:p>
    <w:p w14:paraId="56A28527" w14:textId="4442120C" w:rsidR="00834A19" w:rsidRDefault="00834A19" w:rsidP="00834A1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834A19">
        <w:rPr>
          <w:sz w:val="36"/>
          <w:szCs w:val="36"/>
          <w:highlight w:val="yellow"/>
        </w:rPr>
        <w:t>Parallel programming allows multiple tasks to run simultaneously using multiple CPU cores to improve performance.</w:t>
      </w:r>
    </w:p>
    <w:p w14:paraId="3E42631C" w14:textId="77777777" w:rsidR="00834A19" w:rsidRPr="00834A19" w:rsidRDefault="00834A19" w:rsidP="00834A19">
      <w:pPr>
        <w:rPr>
          <w:sz w:val="36"/>
          <w:szCs w:val="36"/>
        </w:rPr>
      </w:pPr>
      <w:r w:rsidRPr="00834A19">
        <w:rPr>
          <w:sz w:val="36"/>
          <w:szCs w:val="36"/>
          <w:highlight w:val="yellow"/>
        </w:rPr>
        <w:t>Concurrency enables handling multiple tasks efficiently by managing their execution, even if they are not executed at the exact same time.</w:t>
      </w:r>
    </w:p>
    <w:p w14:paraId="71A242C3" w14:textId="5E830560" w:rsidR="00834A19" w:rsidRDefault="00834A19" w:rsidP="00834A19">
      <w:pPr>
        <w:rPr>
          <w:sz w:val="36"/>
          <w:szCs w:val="36"/>
        </w:rPr>
      </w:pPr>
      <w:r w:rsidRPr="00834A19">
        <w:rPr>
          <w:sz w:val="36"/>
          <w:szCs w:val="36"/>
        </w:rPr>
        <w:t>Unit Testing and Test-Driven Development (TDD</w:t>
      </w:r>
      <w:proofErr w:type="gramStart"/>
      <w:r w:rsidRPr="00834A19">
        <w:rPr>
          <w:sz w:val="36"/>
          <w:szCs w:val="36"/>
        </w:rPr>
        <w:t>)</w:t>
      </w:r>
      <w:r>
        <w:rPr>
          <w:sz w:val="36"/>
          <w:szCs w:val="36"/>
        </w:rPr>
        <w:t xml:space="preserve"> :</w:t>
      </w:r>
      <w:proofErr w:type="gramEnd"/>
    </w:p>
    <w:p w14:paraId="089382D5" w14:textId="77777777" w:rsidR="00834A19" w:rsidRPr="00834A19" w:rsidRDefault="00834A19" w:rsidP="00834A19">
      <w:pPr>
        <w:rPr>
          <w:sz w:val="36"/>
          <w:szCs w:val="36"/>
          <w:highlight w:val="yellow"/>
        </w:rPr>
      </w:pPr>
      <w:r w:rsidRPr="00834A19">
        <w:rPr>
          <w:sz w:val="36"/>
          <w:szCs w:val="36"/>
          <w:highlight w:val="yellow"/>
        </w:rPr>
        <w:t>Unit Testing is the process of testing individual units of code to ensure they work correctly.</w:t>
      </w:r>
      <w:r w:rsidRPr="00834A19">
        <w:rPr>
          <w:sz w:val="36"/>
          <w:szCs w:val="36"/>
          <w:highlight w:val="yellow"/>
        </w:rPr>
        <w:br/>
        <w:t>Test-Driven Development (TDD) is a development approach where tests are written before the actual implementation.</w:t>
      </w:r>
    </w:p>
    <w:p w14:paraId="1E0EED16" w14:textId="77777777" w:rsidR="00834A19" w:rsidRPr="00834A19" w:rsidRDefault="00834A19" w:rsidP="00834A19">
      <w:pPr>
        <w:rPr>
          <w:sz w:val="36"/>
          <w:szCs w:val="36"/>
        </w:rPr>
      </w:pPr>
      <w:r w:rsidRPr="00834A19">
        <w:rPr>
          <w:sz w:val="36"/>
          <w:szCs w:val="36"/>
          <w:highlight w:val="yellow"/>
        </w:rPr>
        <w:t>TDD follows the cycle: Red → Green → Refactor, and helps improve code quality, maintainability, and reliability.</w:t>
      </w:r>
    </w:p>
    <w:p w14:paraId="2D05CECE" w14:textId="77777777" w:rsidR="00834A19" w:rsidRDefault="00834A19" w:rsidP="00834A19">
      <w:pPr>
        <w:rPr>
          <w:sz w:val="36"/>
          <w:szCs w:val="36"/>
        </w:rPr>
      </w:pPr>
    </w:p>
    <w:p w14:paraId="0746036E" w14:textId="68BB8EF4" w:rsidR="00834A19" w:rsidRDefault="00834A19" w:rsidP="00834A19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834A19">
        <w:rPr>
          <w:sz w:val="36"/>
          <w:szCs w:val="36"/>
        </w:rPr>
        <w:t>Asynchronous Programming with async and await</w:t>
      </w:r>
      <w:r>
        <w:rPr>
          <w:sz w:val="36"/>
          <w:szCs w:val="36"/>
        </w:rPr>
        <w:t xml:space="preserve">:              </w:t>
      </w:r>
    </w:p>
    <w:p w14:paraId="5E263473" w14:textId="77777777" w:rsidR="00834A19" w:rsidRPr="00834A19" w:rsidRDefault="00834A19" w:rsidP="00834A19">
      <w:pPr>
        <w:rPr>
          <w:sz w:val="36"/>
          <w:szCs w:val="36"/>
        </w:rPr>
      </w:pPr>
      <w:r w:rsidRPr="00834A19">
        <w:rPr>
          <w:sz w:val="36"/>
          <w:szCs w:val="36"/>
          <w:highlight w:val="yellow"/>
        </w:rPr>
        <w:lastRenderedPageBreak/>
        <w:t>Asynchronous programming using async and await allows long-running operations to execute without blocking the main thread.</w:t>
      </w:r>
      <w:r w:rsidRPr="00834A19">
        <w:rPr>
          <w:sz w:val="36"/>
          <w:szCs w:val="36"/>
          <w:highlight w:val="yellow"/>
        </w:rPr>
        <w:br/>
        <w:t>The async keyword enables asynchronous methods, and await pauses execution until a Task completes without freezing the application</w:t>
      </w:r>
      <w:r w:rsidRPr="00834A19">
        <w:rPr>
          <w:sz w:val="36"/>
          <w:szCs w:val="36"/>
        </w:rPr>
        <w:t>.</w:t>
      </w:r>
    </w:p>
    <w:p w14:paraId="779A0FF5" w14:textId="77777777" w:rsidR="00834A19" w:rsidRDefault="00834A19" w:rsidP="00834A19">
      <w:pPr>
        <w:rPr>
          <w:sz w:val="36"/>
          <w:szCs w:val="36"/>
        </w:rPr>
      </w:pPr>
    </w:p>
    <w:p w14:paraId="6A8C67A0" w14:textId="77777777" w:rsidR="00834A19" w:rsidRDefault="00834A19" w:rsidP="00834A19">
      <w:pPr>
        <w:rPr>
          <w:sz w:val="36"/>
          <w:szCs w:val="36"/>
        </w:rPr>
      </w:pPr>
    </w:p>
    <w:p w14:paraId="1A06A611" w14:textId="77777777" w:rsidR="00834A19" w:rsidRPr="00834A19" w:rsidRDefault="00834A19" w:rsidP="00834A19">
      <w:pPr>
        <w:rPr>
          <w:sz w:val="36"/>
          <w:szCs w:val="36"/>
        </w:rPr>
      </w:pPr>
    </w:p>
    <w:sectPr w:rsidR="00834A19" w:rsidRPr="00834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61F1A"/>
    <w:multiLevelType w:val="hybridMultilevel"/>
    <w:tmpl w:val="DF44ECB4"/>
    <w:lvl w:ilvl="0" w:tplc="E95E4FE8">
      <w:start w:val="1"/>
      <w:numFmt w:val="decimal"/>
      <w:lvlText w:val="%1-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93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19"/>
    <w:rsid w:val="000E2A59"/>
    <w:rsid w:val="00194F66"/>
    <w:rsid w:val="0053131F"/>
    <w:rsid w:val="00834A19"/>
    <w:rsid w:val="00BA3471"/>
    <w:rsid w:val="00B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AD78"/>
  <w15:chartTrackingRefBased/>
  <w15:docId w15:val="{73A8DAE5-62D5-4E89-A294-B3BAB95E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2026-02-24T11:18:00Z</dcterms:created>
  <dcterms:modified xsi:type="dcterms:W3CDTF">2026-02-24T11:41:00Z</dcterms:modified>
</cp:coreProperties>
</file>