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78184e803efc2b519eb56505130263c0f95726a"/>
    <w:p>
      <w:pPr>
        <w:pStyle w:val="Heading1"/>
      </w:pPr>
      <w:r>
        <w:t xml:space="preserve">Recognising sepsis that develops in the intensive care unit: current practice and expectations of an early-warning system</w:t>
      </w:r>
    </w:p>
    <w:p>
      <w:pPr>
        <w:pStyle w:val="FirstParagraph"/>
      </w:pPr>
      <w:r>
        <w:rPr>
          <w:bCs/>
          <w:b/>
        </w:rPr>
        <w:t xml:space="preserve">A survey of intensive care physicians</w:t>
      </w:r>
    </w:p>
    <w:p>
      <w:pPr>
        <w:pStyle w:val="BodyText"/>
      </w:pPr>
      <w:r>
        <w:t xml:space="preserve">Version 2, 1 November 2026. Draft for review by the investigators before distribution.</w:t>
      </w:r>
    </w:p>
    <w:p>
      <w:r>
        <w:pict>
          <v:rect style="width:0;height:1.5pt" o:hralign="center" o:hrstd="t" o:hr="t"/>
        </w:pict>
      </w:r>
    </w:p>
    <w:bookmarkStart w:id="20" w:name="invitation-and-consent"/>
    <w:p>
      <w:pPr>
        <w:pStyle w:val="Heading2"/>
      </w:pPr>
      <w:r>
        <w:t xml:space="preserve">Invitation and consent</w:t>
      </w:r>
    </w:p>
    <w:p>
      <w:pPr>
        <w:pStyle w:val="FirstParagraph"/>
      </w:pPr>
      <w:r>
        <w:t xml:space="preserve">You are invited to take part in a survey of intensive care physicians about how sepsis that develops</w:t>
      </w:r>
      <w:r>
        <w:t xml:space="preserve"> </w:t>
      </w:r>
      <w:r>
        <w:rPr>
          <w:iCs/>
          <w:i/>
        </w:rPr>
        <w:t xml:space="preserve">during</w:t>
      </w:r>
      <w:r>
        <w:t xml:space="preserve"> </w:t>
      </w:r>
      <w:r>
        <w:t xml:space="preserve">an ICU stay is recognised today, and what you would expect from a system that warns of it a few hours in advance.</w:t>
      </w:r>
    </w:p>
    <w:p>
      <w:pPr>
        <w:pStyle w:val="BodyText"/>
      </w:pPr>
      <w:r>
        <w:t xml:space="preserve">The survey is part of a doctoral research project that is building and testing such a system on de-identified ICU records from the United States (one academic medical centre and about two hundred community and teaching hospitals). Your answers will do two things: describe current practice, and set several clinical choices in the study design that the records themselves cannot settle, such as how many alerts per day a unit can accept.</w:t>
      </w:r>
    </w:p>
    <w:p>
      <w:pPr>
        <w:numPr>
          <w:ilvl w:val="0"/>
          <w:numId w:val="1001"/>
        </w:numPr>
        <w:pStyle w:val="Compact"/>
      </w:pPr>
      <w:r>
        <w:t xml:space="preserve">The survey takes about 20 minutes.</w:t>
      </w:r>
    </w:p>
    <w:p>
      <w:pPr>
        <w:numPr>
          <w:ilvl w:val="0"/>
          <w:numId w:val="1001"/>
        </w:numPr>
        <w:pStyle w:val="Compact"/>
      </w:pPr>
      <w:r>
        <w:t xml:space="preserve">Taking part is voluntary. You may stop at any time and skip any question.</w:t>
      </w:r>
    </w:p>
    <w:p>
      <w:pPr>
        <w:numPr>
          <w:ilvl w:val="0"/>
          <w:numId w:val="1001"/>
        </w:numPr>
        <w:pStyle w:val="Compact"/>
      </w:pPr>
      <w:r>
        <w:t xml:space="preserve">Your answers are anonymous. We do not record your name, and the characteristics we ask about (role, years of experience, unit type) are reported only in groups.</w:t>
      </w:r>
    </w:p>
    <w:p>
      <w:pPr>
        <w:numPr>
          <w:ilvl w:val="0"/>
          <w:numId w:val="1001"/>
        </w:numPr>
        <w:pStyle w:val="Compact"/>
      </w:pPr>
      <w:r>
        <w:t xml:space="preserve">Free-text answers may be quoted anonymously in publications.</w:t>
      </w:r>
    </w:p>
    <w:p>
      <w:pPr>
        <w:numPr>
          <w:ilvl w:val="0"/>
          <w:numId w:val="1001"/>
        </w:numPr>
        <w:pStyle w:val="Compact"/>
      </w:pPr>
      <w:r>
        <w:t xml:space="preserve">Ethics: [approval reference to be inserted before distribution].</w:t>
      </w:r>
    </w:p>
    <w:p>
      <w:pPr>
        <w:pStyle w:val="FirstParagraph"/>
      </w:pPr>
      <w:r>
        <w:t xml:space="preserve">Please tick the box that applies, or write in the space provided. Where a question asks for a number, an approximate figure is fine.</w:t>
      </w:r>
    </w:p>
    <w:p>
      <w:pPr>
        <w:numPr>
          <w:ilvl w:val="0"/>
          <w:numId w:val="1002"/>
        </w:numPr>
        <w:pStyle w:val="Compact"/>
      </w:pPr>
      <w:r>
        <w:t xml:space="preserve">☐ I have read the information above and agree to take part.</w:t>
      </w:r>
    </w:p>
    <w:p>
      <w:r>
        <w:pict>
          <v:rect style="width:0;height:1.5pt" o:hralign="center" o:hrstd="t" o:hr="t"/>
        </w:pict>
      </w:r>
    </w:p>
    <w:bookmarkEnd w:id="20"/>
    <w:bookmarkStart w:id="21" w:name="section-a.-about-you-and-your-unit"/>
    <w:p>
      <w:pPr>
        <w:pStyle w:val="Heading2"/>
      </w:pPr>
      <w:r>
        <w:t xml:space="preserve">Section A. About you and your unit</w:t>
      </w:r>
    </w:p>
    <w:p>
      <w:pPr>
        <w:pStyle w:val="FirstParagraph"/>
      </w:pPr>
      <w:r>
        <w:rPr>
          <w:bCs/>
          <w:b/>
        </w:rPr>
        <w:t xml:space="preserve">A1.</w:t>
      </w:r>
      <w:r>
        <w:t xml:space="preserve"> </w:t>
      </w:r>
      <w:r>
        <w:t xml:space="preserve">Your role</w:t>
      </w:r>
    </w:p>
    <w:p>
      <w:pPr>
        <w:numPr>
          <w:ilvl w:val="0"/>
          <w:numId w:val="1003"/>
        </w:numPr>
        <w:pStyle w:val="Compact"/>
      </w:pPr>
      <w:r>
        <w:t xml:space="preserve">☐ Consultant / attending intensivist</w:t>
      </w:r>
    </w:p>
    <w:p>
      <w:pPr>
        <w:numPr>
          <w:ilvl w:val="0"/>
          <w:numId w:val="1003"/>
        </w:numPr>
        <w:pStyle w:val="Compact"/>
      </w:pPr>
      <w:r>
        <w:t xml:space="preserve">☐ Senior registrar / fellow in intensive care</w:t>
      </w:r>
    </w:p>
    <w:p>
      <w:pPr>
        <w:numPr>
          <w:ilvl w:val="0"/>
          <w:numId w:val="1003"/>
        </w:numPr>
        <w:pStyle w:val="Compact"/>
      </w:pPr>
      <w:r>
        <w:t xml:space="preserve">☐ Other physician working in the ICU: ______________________</w:t>
      </w:r>
    </w:p>
    <w:p>
      <w:pPr>
        <w:pStyle w:val="FirstParagraph"/>
      </w:pPr>
      <w:r>
        <w:rPr>
          <w:bCs/>
          <w:b/>
        </w:rPr>
        <w:t xml:space="preserve">A2.</w:t>
      </w:r>
      <w:r>
        <w:t xml:space="preserve"> </w:t>
      </w:r>
      <w:r>
        <w:t xml:space="preserve">Years of experience in intensive care medicine (after specialty training began): ______ years</w:t>
      </w:r>
    </w:p>
    <w:p>
      <w:pPr>
        <w:pStyle w:val="BodyText"/>
      </w:pPr>
      <w:r>
        <w:rPr>
          <w:bCs/>
          <w:b/>
        </w:rPr>
        <w:t xml:space="preserve">A3.</w:t>
      </w:r>
      <w:r>
        <w:t xml:space="preserve"> </w:t>
      </w:r>
      <w:r>
        <w:t xml:space="preserve">Your primary base specialty</w:t>
      </w:r>
    </w:p>
    <w:p>
      <w:pPr>
        <w:numPr>
          <w:ilvl w:val="0"/>
          <w:numId w:val="1004"/>
        </w:numPr>
        <w:pStyle w:val="Compact"/>
      </w:pPr>
      <w:r>
        <w:t xml:space="preserve">☐ Anaesthesia</w:t>
      </w:r>
    </w:p>
    <w:p>
      <w:pPr>
        <w:numPr>
          <w:ilvl w:val="0"/>
          <w:numId w:val="1004"/>
        </w:numPr>
        <w:pStyle w:val="Compact"/>
      </w:pPr>
      <w:r>
        <w:t xml:space="preserve">☐ Internal medicine / pulmonology</w:t>
      </w:r>
    </w:p>
    <w:p>
      <w:pPr>
        <w:numPr>
          <w:ilvl w:val="0"/>
          <w:numId w:val="1004"/>
        </w:numPr>
        <w:pStyle w:val="Compact"/>
      </w:pPr>
      <w:r>
        <w:t xml:space="preserve">☐ Emergency medicine</w:t>
      </w:r>
    </w:p>
    <w:p>
      <w:pPr>
        <w:numPr>
          <w:ilvl w:val="0"/>
          <w:numId w:val="1004"/>
        </w:numPr>
        <w:pStyle w:val="Compact"/>
      </w:pPr>
      <w:r>
        <w:t xml:space="preserve">☐ Surgery</w:t>
      </w:r>
    </w:p>
    <w:p>
      <w:pPr>
        <w:numPr>
          <w:ilvl w:val="0"/>
          <w:numId w:val="1004"/>
        </w:numPr>
        <w:pStyle w:val="Compact"/>
      </w:pPr>
      <w:r>
        <w:t xml:space="preserve">☐ Paediatrics</w:t>
      </w:r>
    </w:p>
    <w:p>
      <w:pPr>
        <w:numPr>
          <w:ilvl w:val="0"/>
          <w:numId w:val="1004"/>
        </w:numPr>
        <w:pStyle w:val="Compact"/>
      </w:pPr>
      <w:r>
        <w:t xml:space="preserve">☐ Other: ______________________</w:t>
      </w:r>
    </w:p>
    <w:p>
      <w:pPr>
        <w:pStyle w:val="FirstParagraph"/>
      </w:pPr>
      <w:r>
        <w:rPr>
          <w:bCs/>
          <w:b/>
        </w:rPr>
        <w:t xml:space="preserve">A4.</w:t>
      </w:r>
      <w:r>
        <w:t xml:space="preserve"> </w:t>
      </w:r>
      <w:r>
        <w:t xml:space="preserve">Country and type of hospital where you mainly work</w:t>
      </w:r>
    </w:p>
    <w:p>
      <w:pPr>
        <w:numPr>
          <w:ilvl w:val="0"/>
          <w:numId w:val="1005"/>
        </w:numPr>
        <w:pStyle w:val="Compact"/>
      </w:pPr>
      <w:r>
        <w:t xml:space="preserve">Country: ______________________</w:t>
      </w:r>
    </w:p>
    <w:p>
      <w:pPr>
        <w:numPr>
          <w:ilvl w:val="0"/>
          <w:numId w:val="1005"/>
        </w:numPr>
        <w:pStyle w:val="Compact"/>
      </w:pPr>
      <w:r>
        <w:t xml:space="preserve">☐ University / teaching hospital</w:t>
      </w:r>
    </w:p>
    <w:p>
      <w:pPr>
        <w:numPr>
          <w:ilvl w:val="0"/>
          <w:numId w:val="1005"/>
        </w:numPr>
        <w:pStyle w:val="Compact"/>
      </w:pPr>
      <w:r>
        <w:t xml:space="preserve">☐ Government general hospital</w:t>
      </w:r>
    </w:p>
    <w:p>
      <w:pPr>
        <w:numPr>
          <w:ilvl w:val="0"/>
          <w:numId w:val="1005"/>
        </w:numPr>
        <w:pStyle w:val="Compact"/>
      </w:pPr>
      <w:r>
        <w:t xml:space="preserve">☐ Private hospital</w:t>
      </w:r>
    </w:p>
    <w:p>
      <w:pPr>
        <w:numPr>
          <w:ilvl w:val="0"/>
          <w:numId w:val="1005"/>
        </w:numPr>
        <w:pStyle w:val="Compact"/>
      </w:pPr>
      <w:r>
        <w:t xml:space="preserve">☐ Other: ______________________</w:t>
      </w:r>
    </w:p>
    <w:p>
      <w:pPr>
        <w:pStyle w:val="FirstParagraph"/>
      </w:pPr>
      <w:r>
        <w:rPr>
          <w:bCs/>
          <w:b/>
        </w:rPr>
        <w:t xml:space="preserve">A5.</w:t>
      </w:r>
      <w:r>
        <w:t xml:space="preserve"> </w:t>
      </w:r>
      <w:r>
        <w:t xml:space="preserve">Type of unit where you spend most of your time</w:t>
      </w:r>
    </w:p>
    <w:p>
      <w:pPr>
        <w:numPr>
          <w:ilvl w:val="0"/>
          <w:numId w:val="1006"/>
        </w:numPr>
        <w:pStyle w:val="Compact"/>
      </w:pPr>
      <w:r>
        <w:t xml:space="preserve">☐ General (mixed medical and surgical)</w:t>
      </w:r>
    </w:p>
    <w:p>
      <w:pPr>
        <w:numPr>
          <w:ilvl w:val="0"/>
          <w:numId w:val="1006"/>
        </w:numPr>
        <w:pStyle w:val="Compact"/>
      </w:pPr>
      <w:r>
        <w:t xml:space="preserve">☐ Medical</w:t>
      </w:r>
    </w:p>
    <w:p>
      <w:pPr>
        <w:numPr>
          <w:ilvl w:val="0"/>
          <w:numId w:val="1006"/>
        </w:numPr>
        <w:pStyle w:val="Compact"/>
      </w:pPr>
      <w:r>
        <w:t xml:space="preserve">☐ Surgical / trauma</w:t>
      </w:r>
    </w:p>
    <w:p>
      <w:pPr>
        <w:numPr>
          <w:ilvl w:val="0"/>
          <w:numId w:val="1006"/>
        </w:numPr>
        <w:pStyle w:val="Compact"/>
      </w:pPr>
      <w:r>
        <w:t xml:space="preserve">☐ Cardiac / cardiothoracic</w:t>
      </w:r>
    </w:p>
    <w:p>
      <w:pPr>
        <w:numPr>
          <w:ilvl w:val="0"/>
          <w:numId w:val="1006"/>
        </w:numPr>
        <w:pStyle w:val="Compact"/>
      </w:pPr>
      <w:r>
        <w:t xml:space="preserve">☐ Neurological / neurosurgical</w:t>
      </w:r>
    </w:p>
    <w:p>
      <w:pPr>
        <w:numPr>
          <w:ilvl w:val="0"/>
          <w:numId w:val="1006"/>
        </w:numPr>
        <w:pStyle w:val="Compact"/>
      </w:pPr>
      <w:r>
        <w:t xml:space="preserve">☐ Other: ______________________</w:t>
      </w:r>
    </w:p>
    <w:p>
      <w:pPr>
        <w:pStyle w:val="FirstParagraph"/>
      </w:pPr>
      <w:r>
        <w:rPr>
          <w:bCs/>
          <w:b/>
        </w:rPr>
        <w:t xml:space="preserve">A6.</w:t>
      </w:r>
      <w:r>
        <w:t xml:space="preserve"> </w:t>
      </w:r>
      <w:r>
        <w:t xml:space="preserve">Approximate number of beds in that unit: ______</w:t>
      </w:r>
    </w:p>
    <w:p>
      <w:pPr>
        <w:pStyle w:val="BodyText"/>
      </w:pPr>
      <w:r>
        <w:rPr>
          <w:bCs/>
          <w:b/>
        </w:rPr>
        <w:t xml:space="preserve">A7.</w:t>
      </w:r>
      <w:r>
        <w:t xml:space="preserve"> </w:t>
      </w:r>
      <w:r>
        <w:t xml:space="preserve">Usual nurse-to-patient ratio on a day shift</w:t>
      </w:r>
    </w:p>
    <w:p>
      <w:pPr>
        <w:numPr>
          <w:ilvl w:val="0"/>
          <w:numId w:val="1007"/>
        </w:numPr>
        <w:pStyle w:val="Compact"/>
      </w:pPr>
      <w:r>
        <w:t xml:space="preserve">☐ 1 : 1</w:t>
      </w:r>
    </w:p>
    <w:p>
      <w:pPr>
        <w:numPr>
          <w:ilvl w:val="0"/>
          <w:numId w:val="1007"/>
        </w:numPr>
        <w:pStyle w:val="Compact"/>
      </w:pPr>
      <w:r>
        <w:t xml:space="preserve">☐ 1 : 2</w:t>
      </w:r>
    </w:p>
    <w:p>
      <w:pPr>
        <w:numPr>
          <w:ilvl w:val="0"/>
          <w:numId w:val="1007"/>
        </w:numPr>
        <w:pStyle w:val="Compact"/>
      </w:pPr>
      <w:r>
        <w:t xml:space="preserve">☐ 1 : 3 or more</w:t>
      </w:r>
    </w:p>
    <w:p>
      <w:pPr>
        <w:pStyle w:val="FirstParagraph"/>
      </w:pPr>
      <w:r>
        <w:rPr>
          <w:bCs/>
          <w:b/>
        </w:rPr>
        <w:t xml:space="preserve">A8.</w:t>
      </w:r>
      <w:r>
        <w:t xml:space="preserve"> </w:t>
      </w:r>
      <w:r>
        <w:t xml:space="preserve">Does your unit use an electronic health record in which vital signs and laboratory results are available in real time?</w:t>
      </w:r>
    </w:p>
    <w:p>
      <w:pPr>
        <w:numPr>
          <w:ilvl w:val="0"/>
          <w:numId w:val="1008"/>
        </w:numPr>
        <w:pStyle w:val="Compact"/>
      </w:pPr>
      <w:r>
        <w:t xml:space="preserve">☐ Yes, fully electronic</w:t>
      </w:r>
    </w:p>
    <w:p>
      <w:pPr>
        <w:numPr>
          <w:ilvl w:val="0"/>
          <w:numId w:val="1008"/>
        </w:numPr>
        <w:pStyle w:val="Compact"/>
      </w:pPr>
      <w:r>
        <w:t xml:space="preserve">☐ Partly (some charting on paper)</w:t>
      </w:r>
    </w:p>
    <w:p>
      <w:pPr>
        <w:numPr>
          <w:ilvl w:val="0"/>
          <w:numId w:val="1008"/>
        </w:numPr>
        <w:pStyle w:val="Compact"/>
      </w:pPr>
      <w:r>
        <w:t xml:space="preserve">☐ No, mainly paper</w:t>
      </w:r>
    </w:p>
    <w:p>
      <w:r>
        <w:pict>
          <v:rect style="width:0;height:1.5pt" o:hralign="center" o:hrstd="t" o:hr="t"/>
        </w:pict>
      </w:r>
    </w:p>
    <w:bookmarkEnd w:id="21"/>
    <w:bookmarkStart w:id="22" w:name="Xd784e46bad7a715045d4a52f3e96499c2d7ed77"/>
    <w:p>
      <w:pPr>
        <w:pStyle w:val="Heading2"/>
      </w:pPr>
      <w:r>
        <w:t xml:space="preserve">Section B. How sepsis is recognised today in patients already in the ICU</w:t>
      </w:r>
    </w:p>
    <w:p>
      <w:pPr>
        <w:pStyle w:val="FirstParagraph"/>
      </w:pPr>
      <w:r>
        <w:t xml:space="preserve">This section is about patients who are</w:t>
      </w:r>
      <w:r>
        <w:t xml:space="preserve"> </w:t>
      </w:r>
      <w:r>
        <w:rPr>
          <w:iCs/>
          <w:i/>
        </w:rPr>
        <w:t xml:space="preserve">already</w:t>
      </w:r>
      <w:r>
        <w:t xml:space="preserve"> </w:t>
      </w:r>
      <w:r>
        <w:t xml:space="preserve">in the ICU for another reason and develop a new infection with organ dysfunction (ICU-acquired sepsis). Please answer for your usual practice.</w:t>
      </w:r>
    </w:p>
    <w:p>
      <w:pPr>
        <w:pStyle w:val="BodyText"/>
      </w:pPr>
      <w:r>
        <w:rPr>
          <w:bCs/>
          <w:b/>
        </w:rPr>
        <w:t xml:space="preserve">B1.</w:t>
      </w:r>
      <w:r>
        <w:t xml:space="preserve"> </w:t>
      </w:r>
      <w:r>
        <w:t xml:space="preserve">In your unit, how is a new septic episode in an ICU patient</w:t>
      </w:r>
      <w:r>
        <w:t xml:space="preserve"> </w:t>
      </w:r>
      <w:r>
        <w:rPr>
          <w:iCs/>
          <w:i/>
        </w:rPr>
        <w:t xml:space="preserve">most often</w:t>
      </w:r>
      <w:r>
        <w:t xml:space="preserve"> </w:t>
      </w:r>
      <w:r>
        <w:t xml:space="preserve">first suspected? Tick up to three.</w:t>
      </w:r>
    </w:p>
    <w:p>
      <w:pPr>
        <w:numPr>
          <w:ilvl w:val="0"/>
          <w:numId w:val="1009"/>
        </w:numPr>
        <w:pStyle w:val="Compact"/>
      </w:pPr>
      <w:r>
        <w:t xml:space="preserve">☐ A new fever or hypothermia</w:t>
      </w:r>
    </w:p>
    <w:p>
      <w:pPr>
        <w:numPr>
          <w:ilvl w:val="0"/>
          <w:numId w:val="1009"/>
        </w:numPr>
        <w:pStyle w:val="Compact"/>
      </w:pPr>
      <w:r>
        <w:t xml:space="preserve">☐ A rise in heart rate or respiratory rate</w:t>
      </w:r>
    </w:p>
    <w:p>
      <w:pPr>
        <w:numPr>
          <w:ilvl w:val="0"/>
          <w:numId w:val="1009"/>
        </w:numPr>
        <w:pStyle w:val="Compact"/>
      </w:pPr>
      <w:r>
        <w:t xml:space="preserve">☐ A fall in blood pressure or a rising vasopressor requirement</w:t>
      </w:r>
    </w:p>
    <w:p>
      <w:pPr>
        <w:numPr>
          <w:ilvl w:val="0"/>
          <w:numId w:val="1009"/>
        </w:numPr>
        <w:pStyle w:val="Compact"/>
      </w:pPr>
      <w:r>
        <w:t xml:space="preserve">☐ Rising lactate</w:t>
      </w:r>
    </w:p>
    <w:p>
      <w:pPr>
        <w:numPr>
          <w:ilvl w:val="0"/>
          <w:numId w:val="1009"/>
        </w:numPr>
        <w:pStyle w:val="Compact"/>
      </w:pPr>
      <w:r>
        <w:t xml:space="preserve">☐ New confusion or reduced consciousness</w:t>
      </w:r>
    </w:p>
    <w:p>
      <w:pPr>
        <w:numPr>
          <w:ilvl w:val="0"/>
          <w:numId w:val="1009"/>
        </w:numPr>
        <w:pStyle w:val="Compact"/>
      </w:pPr>
      <w:r>
        <w:t xml:space="preserve">☐ Falling urine output or rising creatinine</w:t>
      </w:r>
    </w:p>
    <w:p>
      <w:pPr>
        <w:numPr>
          <w:ilvl w:val="0"/>
          <w:numId w:val="1009"/>
        </w:numPr>
        <w:pStyle w:val="Compact"/>
      </w:pPr>
      <w:r>
        <w:t xml:space="preserve">☐ A change in the appearance of secretions, wounds, lines or urine</w:t>
      </w:r>
    </w:p>
    <w:p>
      <w:pPr>
        <w:numPr>
          <w:ilvl w:val="0"/>
          <w:numId w:val="1009"/>
        </w:numPr>
        <w:pStyle w:val="Compact"/>
      </w:pPr>
      <w:r>
        <w:t xml:space="preserve">☐ A nurse’s concern that the patient</w:t>
      </w:r>
      <w:r>
        <w:t xml:space="preserve"> </w:t>
      </w:r>
      <w:r>
        <w:t xml:space="preserve">“</w:t>
      </w:r>
      <w:r>
        <w:t xml:space="preserve">looks different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t xml:space="preserve">☐ A laboratory result (white cell count, CRP, procalcitonin)</w:t>
      </w:r>
    </w:p>
    <w:p>
      <w:pPr>
        <w:numPr>
          <w:ilvl w:val="0"/>
          <w:numId w:val="1009"/>
        </w:numPr>
        <w:pStyle w:val="Compact"/>
      </w:pPr>
      <w:r>
        <w:t xml:space="preserve">☐ A worsening of a routine score (SOFA, the Sequential Organ Failure Assessment; qSOFA; SIRS criteria; NEWS)</w:t>
      </w:r>
    </w:p>
    <w:p>
      <w:pPr>
        <w:numPr>
          <w:ilvl w:val="0"/>
          <w:numId w:val="1009"/>
        </w:numPr>
        <w:pStyle w:val="Compact"/>
      </w:pPr>
      <w:r>
        <w:t xml:space="preserve">☐ An electronic alert from the hospital system</w:t>
      </w:r>
    </w:p>
    <w:p>
      <w:pPr>
        <w:numPr>
          <w:ilvl w:val="0"/>
          <w:numId w:val="1009"/>
        </w:numPr>
        <w:pStyle w:val="Compact"/>
      </w:pPr>
      <w:r>
        <w:t xml:space="preserve">☐ Other: ______________________</w:t>
      </w:r>
    </w:p>
    <w:p>
      <w:pPr>
        <w:pStyle w:val="FirstParagraph"/>
      </w:pPr>
      <w:r>
        <w:rPr>
          <w:bCs/>
          <w:b/>
        </w:rPr>
        <w:t xml:space="preserve">B2.</w:t>
      </w:r>
      <w:r>
        <w:t xml:space="preserve"> </w:t>
      </w:r>
      <w:r>
        <w:t xml:space="preserve">Who most often raises the suspicion first?</w:t>
      </w:r>
    </w:p>
    <w:p>
      <w:pPr>
        <w:numPr>
          <w:ilvl w:val="0"/>
          <w:numId w:val="1010"/>
        </w:numPr>
        <w:pStyle w:val="Compact"/>
      </w:pPr>
      <w:r>
        <w:t xml:space="preserve">☐ Bedside nurse</w:t>
      </w:r>
    </w:p>
    <w:p>
      <w:pPr>
        <w:numPr>
          <w:ilvl w:val="0"/>
          <w:numId w:val="1010"/>
        </w:numPr>
        <w:pStyle w:val="Compact"/>
      </w:pPr>
      <w:r>
        <w:t xml:space="preserve">☐ Resident / junior doctor</w:t>
      </w:r>
    </w:p>
    <w:p>
      <w:pPr>
        <w:numPr>
          <w:ilvl w:val="0"/>
          <w:numId w:val="1010"/>
        </w:numPr>
        <w:pStyle w:val="Compact"/>
      </w:pPr>
      <w:r>
        <w:t xml:space="preserve">☐ Registrar / fellow</w:t>
      </w:r>
    </w:p>
    <w:p>
      <w:pPr>
        <w:numPr>
          <w:ilvl w:val="0"/>
          <w:numId w:val="1010"/>
        </w:numPr>
        <w:pStyle w:val="Compact"/>
      </w:pPr>
      <w:r>
        <w:t xml:space="preserve">☐ Consultant on the ward round</w:t>
      </w:r>
    </w:p>
    <w:p>
      <w:pPr>
        <w:numPr>
          <w:ilvl w:val="0"/>
          <w:numId w:val="1010"/>
        </w:numPr>
        <w:pStyle w:val="Compact"/>
      </w:pPr>
      <w:r>
        <w:t xml:space="preserve">☐ Other: ______________________</w:t>
      </w:r>
    </w:p>
    <w:p>
      <w:pPr>
        <w:pStyle w:val="FirstParagraph"/>
      </w:pPr>
      <w:r>
        <w:rPr>
          <w:bCs/>
          <w:b/>
        </w:rPr>
        <w:t xml:space="preserve">B3.</w:t>
      </w:r>
      <w:r>
        <w:t xml:space="preserve"> </w:t>
      </w:r>
      <w:r>
        <w:t xml:space="preserve">Does your unit use a formal screening tool or score for sepsis in ICU patients (for example SOFA, qSOFA, SIRS criteria, NEWS2)?</w:t>
      </w:r>
    </w:p>
    <w:p>
      <w:pPr>
        <w:numPr>
          <w:ilvl w:val="0"/>
          <w:numId w:val="1011"/>
        </w:numPr>
        <w:pStyle w:val="Compact"/>
      </w:pPr>
      <w:r>
        <w:t xml:space="preserve">☐ Yes, routinely at set times</w:t>
      </w:r>
    </w:p>
    <w:p>
      <w:pPr>
        <w:numPr>
          <w:ilvl w:val="0"/>
          <w:numId w:val="1011"/>
        </w:numPr>
        <w:pStyle w:val="Compact"/>
      </w:pPr>
      <w:r>
        <w:t xml:space="preserve">☐ Yes, when a patient gives cause for concern</w:t>
      </w:r>
    </w:p>
    <w:p>
      <w:pPr>
        <w:numPr>
          <w:ilvl w:val="0"/>
          <w:numId w:val="1011"/>
        </w:numPr>
        <w:pStyle w:val="Compact"/>
      </w:pPr>
      <w:r>
        <w:t xml:space="preserve">☐ No formal tool; clinical judgement</w:t>
      </w:r>
    </w:p>
    <w:p>
      <w:pPr>
        <w:numPr>
          <w:ilvl w:val="0"/>
          <w:numId w:val="1011"/>
        </w:numPr>
        <w:pStyle w:val="Compact"/>
      </w:pPr>
      <w:r>
        <w:t xml:space="preserve">If yes, which: ______________________</w:t>
      </w:r>
    </w:p>
    <w:p>
      <w:pPr>
        <w:pStyle w:val="FirstParagraph"/>
      </w:pPr>
      <w:r>
        <w:rPr>
          <w:bCs/>
          <w:b/>
        </w:rPr>
        <w:t xml:space="preserve">B4.</w:t>
      </w:r>
      <w:r>
        <w:t xml:space="preserve"> </w:t>
      </w:r>
      <w:r>
        <w:t xml:space="preserve">Does your hospital have an</w:t>
      </w:r>
      <w:r>
        <w:t xml:space="preserve"> </w:t>
      </w:r>
      <w:r>
        <w:rPr>
          <w:iCs/>
          <w:i/>
        </w:rPr>
        <w:t xml:space="preserve">electronic</w:t>
      </w:r>
      <w:r>
        <w:t xml:space="preserve"> </w:t>
      </w:r>
      <w:r>
        <w:t xml:space="preserve">sepsis alert (a message or pop-up generated automatically from the chart)?</w:t>
      </w:r>
    </w:p>
    <w:p>
      <w:pPr>
        <w:numPr>
          <w:ilvl w:val="0"/>
          <w:numId w:val="1012"/>
        </w:numPr>
        <w:pStyle w:val="Compact"/>
      </w:pPr>
      <w:r>
        <w:t xml:space="preserve">☐ Yes, and it covers ICU patients</w:t>
      </w:r>
    </w:p>
    <w:p>
      <w:pPr>
        <w:numPr>
          <w:ilvl w:val="0"/>
          <w:numId w:val="1012"/>
        </w:numPr>
        <w:pStyle w:val="Compact"/>
      </w:pPr>
      <w:r>
        <w:t xml:space="preserve">☐ Yes, but only on the wards or in the emergency department</w:t>
      </w:r>
    </w:p>
    <w:p>
      <w:pPr>
        <w:numPr>
          <w:ilvl w:val="0"/>
          <w:numId w:val="1012"/>
        </w:numPr>
        <w:pStyle w:val="Compact"/>
      </w:pPr>
      <w:r>
        <w:t xml:space="preserve">☐ No</w:t>
      </w:r>
    </w:p>
    <w:p>
      <w:pPr>
        <w:numPr>
          <w:ilvl w:val="0"/>
          <w:numId w:val="1012"/>
        </w:numPr>
        <w:pStyle w:val="Compact"/>
      </w:pPr>
      <w:r>
        <w:t xml:space="preserve">☐ I do not know</w:t>
      </w:r>
    </w:p>
    <w:p>
      <w:pPr>
        <w:pStyle w:val="FirstParagraph"/>
      </w:pPr>
      <w:r>
        <w:rPr>
          <w:bCs/>
          <w:b/>
        </w:rPr>
        <w:t xml:space="preserve">B4a.</w:t>
      </w:r>
      <w:r>
        <w:t xml:space="preserve"> </w:t>
      </w:r>
      <w:r>
        <w:t xml:space="preserve">If yes: how would you describe its usefulness for ICU patients?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1 Not useful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Moderately useful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Very useful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rPr>
          <w:bCs/>
          <w:b/>
        </w:rPr>
        <w:t xml:space="preserve">B4b.</w:t>
      </w:r>
      <w:r>
        <w:t xml:space="preserve"> </w:t>
      </w:r>
      <w:r>
        <w:t xml:space="preserve">If yes: roughly what proportion of its alerts for ICU patients lead to a change in management? ______ %</w:t>
      </w:r>
    </w:p>
    <w:p>
      <w:pPr>
        <w:pStyle w:val="BodyText"/>
      </w:pPr>
      <w:r>
        <w:rPr>
          <w:bCs/>
          <w:b/>
        </w:rPr>
        <w:t xml:space="preserve">B5.</w:t>
      </w:r>
      <w:r>
        <w:t xml:space="preserve"> </w:t>
      </w:r>
      <w:r>
        <w:t xml:space="preserve">When you suspect a new septic episode in an ICU patient, which of the following do you usually do</w:t>
      </w:r>
      <w:r>
        <w:t xml:space="preserve"> </w:t>
      </w:r>
      <w:r>
        <w:rPr>
          <w:iCs/>
          <w:i/>
        </w:rPr>
        <w:t xml:space="preserve">within the first hour</w:t>
      </w:r>
      <w:r>
        <w:t xml:space="preserve">? Tick all that apply.</w:t>
      </w:r>
    </w:p>
    <w:p>
      <w:pPr>
        <w:numPr>
          <w:ilvl w:val="0"/>
          <w:numId w:val="1013"/>
        </w:numPr>
        <w:pStyle w:val="Compact"/>
      </w:pPr>
      <w:r>
        <w:t xml:space="preserve">☐ Take blood cultures</w:t>
      </w:r>
    </w:p>
    <w:p>
      <w:pPr>
        <w:numPr>
          <w:ilvl w:val="0"/>
          <w:numId w:val="1013"/>
        </w:numPr>
        <w:pStyle w:val="Compact"/>
      </w:pPr>
      <w:r>
        <w:t xml:space="preserve">☐ Take other cultures (urine, sputum, line, wound)</w:t>
      </w:r>
    </w:p>
    <w:p>
      <w:pPr>
        <w:numPr>
          <w:ilvl w:val="0"/>
          <w:numId w:val="1013"/>
        </w:numPr>
        <w:pStyle w:val="Compact"/>
      </w:pPr>
      <w:r>
        <w:t xml:space="preserve">☐ Measure lactate</w:t>
      </w:r>
    </w:p>
    <w:p>
      <w:pPr>
        <w:numPr>
          <w:ilvl w:val="0"/>
          <w:numId w:val="1013"/>
        </w:numPr>
        <w:pStyle w:val="Compact"/>
      </w:pPr>
      <w:r>
        <w:t xml:space="preserve">☐ Start or broaden antibiotics</w:t>
      </w:r>
    </w:p>
    <w:p>
      <w:pPr>
        <w:numPr>
          <w:ilvl w:val="0"/>
          <w:numId w:val="1013"/>
        </w:numPr>
        <w:pStyle w:val="Compact"/>
      </w:pPr>
      <w:r>
        <w:t xml:space="preserve">☐ Give a fluid bolus</w:t>
      </w:r>
    </w:p>
    <w:p>
      <w:pPr>
        <w:numPr>
          <w:ilvl w:val="0"/>
          <w:numId w:val="1013"/>
        </w:numPr>
        <w:pStyle w:val="Compact"/>
      </w:pPr>
      <w:r>
        <w:t xml:space="preserve">☐ Start or increase a vasopressor</w:t>
      </w:r>
    </w:p>
    <w:p>
      <w:pPr>
        <w:numPr>
          <w:ilvl w:val="0"/>
          <w:numId w:val="1013"/>
        </w:numPr>
        <w:pStyle w:val="Compact"/>
      </w:pPr>
      <w:r>
        <w:t xml:space="preserve">☐ Order imaging</w:t>
      </w:r>
    </w:p>
    <w:p>
      <w:pPr>
        <w:numPr>
          <w:ilvl w:val="0"/>
          <w:numId w:val="1013"/>
        </w:numPr>
        <w:pStyle w:val="Compact"/>
      </w:pPr>
      <w:r>
        <w:t xml:space="preserve">☐ Review or remove lines and catheters</w:t>
      </w:r>
    </w:p>
    <w:p>
      <w:pPr>
        <w:numPr>
          <w:ilvl w:val="0"/>
          <w:numId w:val="1013"/>
        </w:numPr>
        <w:pStyle w:val="Compact"/>
      </w:pPr>
      <w:r>
        <w:t xml:space="preserve">☐ Ask for a senior or infectious-diseases opinion</w:t>
      </w:r>
    </w:p>
    <w:p>
      <w:pPr>
        <w:pStyle w:val="FirstParagraph"/>
      </w:pPr>
      <w:r>
        <w:rPr>
          <w:bCs/>
          <w:b/>
        </w:rPr>
        <w:t xml:space="preserve">B6.</w:t>
      </w:r>
      <w:r>
        <w:t xml:space="preserve"> </w:t>
      </w:r>
      <w:r>
        <w:t xml:space="preserve">From the moment you first</w:t>
      </w:r>
      <w:r>
        <w:t xml:space="preserve"> </w:t>
      </w:r>
      <w:r>
        <w:rPr>
          <w:iCs/>
          <w:i/>
        </w:rPr>
        <w:t xml:space="preserve">suspect</w:t>
      </w:r>
      <w:r>
        <w:t xml:space="preserve"> </w:t>
      </w:r>
      <w:r>
        <w:t xml:space="preserve">a new septic episode, how long does it usually take until the first antibiotic dose is given on your unit?</w:t>
      </w:r>
    </w:p>
    <w:p>
      <w:pPr>
        <w:numPr>
          <w:ilvl w:val="0"/>
          <w:numId w:val="1014"/>
        </w:numPr>
        <w:pStyle w:val="Compact"/>
      </w:pPr>
      <w:r>
        <w:t xml:space="preserve">☐ Under 1 hour</w:t>
      </w:r>
    </w:p>
    <w:p>
      <w:pPr>
        <w:numPr>
          <w:ilvl w:val="0"/>
          <w:numId w:val="1014"/>
        </w:numPr>
        <w:pStyle w:val="Compact"/>
      </w:pPr>
      <w:r>
        <w:t xml:space="preserve">☐ 1 to 3 hours</w:t>
      </w:r>
    </w:p>
    <w:p>
      <w:pPr>
        <w:numPr>
          <w:ilvl w:val="0"/>
          <w:numId w:val="1014"/>
        </w:numPr>
        <w:pStyle w:val="Compact"/>
      </w:pPr>
      <w:r>
        <w:t xml:space="preserve">☐ 3 to 6 hours</w:t>
      </w:r>
    </w:p>
    <w:p>
      <w:pPr>
        <w:numPr>
          <w:ilvl w:val="0"/>
          <w:numId w:val="1014"/>
        </w:numPr>
        <w:pStyle w:val="Compact"/>
      </w:pPr>
      <w:r>
        <w:t xml:space="preserve">☐ More than 6 hours</w:t>
      </w:r>
    </w:p>
    <w:p>
      <w:pPr>
        <w:numPr>
          <w:ilvl w:val="0"/>
          <w:numId w:val="1014"/>
        </w:numPr>
        <w:pStyle w:val="Compact"/>
      </w:pPr>
      <w:r>
        <w:t xml:space="preserve">☐ Varies too much to say</w:t>
      </w:r>
    </w:p>
    <w:p>
      <w:pPr>
        <w:pStyle w:val="FirstParagraph"/>
      </w:pPr>
      <w:r>
        <w:rPr>
          <w:bCs/>
          <w:b/>
        </w:rPr>
        <w:t xml:space="preserve">B7.</w:t>
      </w:r>
      <w:r>
        <w:t xml:space="preserve"> </w:t>
      </w:r>
      <w:r>
        <w:t xml:space="preserve">In your experience, how often is the formal Sepsis-3 definition (suspected infection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a rise of 2 or more points in the SOFA score) applied explicitly at the bedside when the decision to treat is made?</w:t>
      </w:r>
    </w:p>
    <w:p>
      <w:pPr>
        <w:numPr>
          <w:ilvl w:val="0"/>
          <w:numId w:val="1015"/>
        </w:numPr>
        <w:pStyle w:val="Compact"/>
      </w:pPr>
      <w:r>
        <w:t xml:space="preserve">☐ Almost always</w:t>
      </w:r>
    </w:p>
    <w:p>
      <w:pPr>
        <w:numPr>
          <w:ilvl w:val="0"/>
          <w:numId w:val="1015"/>
        </w:numPr>
        <w:pStyle w:val="Compact"/>
      </w:pPr>
      <w:r>
        <w:t xml:space="preserve">☐ Often</w:t>
      </w:r>
    </w:p>
    <w:p>
      <w:pPr>
        <w:numPr>
          <w:ilvl w:val="0"/>
          <w:numId w:val="1015"/>
        </w:numPr>
        <w:pStyle w:val="Compact"/>
      </w:pPr>
      <w:r>
        <w:t xml:space="preserve">☐ Sometimes</w:t>
      </w:r>
    </w:p>
    <w:p>
      <w:pPr>
        <w:numPr>
          <w:ilvl w:val="0"/>
          <w:numId w:val="1015"/>
        </w:numPr>
        <w:pStyle w:val="Compact"/>
      </w:pPr>
      <w:r>
        <w:t xml:space="preserve">☐ Rarely</w:t>
      </w:r>
    </w:p>
    <w:p>
      <w:pPr>
        <w:numPr>
          <w:ilvl w:val="0"/>
          <w:numId w:val="1015"/>
        </w:numPr>
        <w:pStyle w:val="Compact"/>
      </w:pPr>
      <w:r>
        <w:t xml:space="preserve">☐ Never; the decision comes first and the definition is applied afterwards, if at all</w:t>
      </w:r>
    </w:p>
    <w:p>
      <w:pPr>
        <w:pStyle w:val="FirstParagraph"/>
      </w:pPr>
      <w:r>
        <w:rPr>
          <w:bCs/>
          <w:b/>
        </w:rPr>
        <w:t xml:space="preserve">B8.</w:t>
      </w:r>
      <w:r>
        <w:t xml:space="preserve"> </w:t>
      </w:r>
      <w:r>
        <w:t xml:space="preserve">How confident are you, in general, that a new septic episode in an ICU patient is recognised on your unit within a few hours of its first signs?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1 Not confident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Very confident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rPr>
          <w:bCs/>
          <w:b/>
        </w:rPr>
        <w:t xml:space="preserve">B9.</w:t>
      </w:r>
      <w:r>
        <w:t xml:space="preserve"> </w:t>
      </w:r>
      <w:r>
        <w:t xml:space="preserve">Is recognition different at night and at weekends on your unit?</w:t>
      </w:r>
    </w:p>
    <w:p>
      <w:pPr>
        <w:numPr>
          <w:ilvl w:val="0"/>
          <w:numId w:val="1016"/>
        </w:numPr>
        <w:pStyle w:val="Compact"/>
      </w:pPr>
      <w:r>
        <w:t xml:space="preserve">☐ No real difference</w:t>
      </w:r>
    </w:p>
    <w:p>
      <w:pPr>
        <w:numPr>
          <w:ilvl w:val="0"/>
          <w:numId w:val="1016"/>
        </w:numPr>
        <w:pStyle w:val="Compact"/>
      </w:pPr>
      <w:r>
        <w:t xml:space="preserve">☐ Somewhat slower</w:t>
      </w:r>
    </w:p>
    <w:p>
      <w:pPr>
        <w:numPr>
          <w:ilvl w:val="0"/>
          <w:numId w:val="1016"/>
        </w:numPr>
        <w:pStyle w:val="Compact"/>
      </w:pPr>
      <w:r>
        <w:t xml:space="preserve">☐ Clearly slower</w:t>
      </w:r>
    </w:p>
    <w:p>
      <w:pPr>
        <w:numPr>
          <w:ilvl w:val="0"/>
          <w:numId w:val="1016"/>
        </w:numPr>
        <w:pStyle w:val="Compact"/>
      </w:pPr>
      <w:r>
        <w:t xml:space="preserve">Why: ______________________</w:t>
      </w:r>
    </w:p>
    <w:p>
      <w:pPr>
        <w:pStyle w:val="FirstParagraph"/>
      </w:pPr>
      <w:r>
        <w:rPr>
          <w:bCs/>
          <w:b/>
        </w:rPr>
        <w:t xml:space="preserve">B10.</w:t>
      </w:r>
      <w:r>
        <w:t xml:space="preserve"> </w:t>
      </w:r>
      <w:r>
        <w:t xml:space="preserve">In your own words: what most often</w:t>
      </w:r>
      <w:r>
        <w:t xml:space="preserve"> </w:t>
      </w:r>
      <w:r>
        <w:rPr>
          <w:iCs/>
          <w:i/>
        </w:rPr>
        <w:t xml:space="preserve">delays</w:t>
      </w:r>
      <w:r>
        <w:t xml:space="preserve"> </w:t>
      </w:r>
      <w:r>
        <w:t xml:space="preserve">the recognition of a new septic episode in a patient already in the ICU?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B11.</w:t>
      </w:r>
      <w:r>
        <w:t xml:space="preserve"> </w:t>
      </w:r>
      <w:r>
        <w:t xml:space="preserve">In your own words: which early change, if any, do you personally find most telling that an ICU patient is becoming septic, before the obvious signs appear?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X678f6b29739c9b6bbcd9922999604d9c43c4ff3"/>
    <w:p>
      <w:pPr>
        <w:pStyle w:val="Heading2"/>
      </w:pPr>
      <w:r>
        <w:t xml:space="preserve">Section C. What you would want from an early warning</w:t>
      </w:r>
    </w:p>
    <w:p>
      <w:pPr>
        <w:pStyle w:val="FirstParagraph"/>
      </w:pPr>
      <w:r>
        <w:t xml:space="preserve">Imagine a system that reads the chart continuously and tells you that a particular patient is likely to develop sepsis within the next few hours.</w:t>
      </w:r>
    </w:p>
    <w:p>
      <w:pPr>
        <w:pStyle w:val="BodyText"/>
      </w:pPr>
      <w:r>
        <w:rPr>
          <w:bCs/>
          <w:b/>
        </w:rPr>
        <w:t xml:space="preserve">C1.</w:t>
      </w:r>
      <w:r>
        <w:t xml:space="preserve"> </w:t>
      </w:r>
      <w:r>
        <w:t xml:space="preserve">How far in advance would a warning need to arrive to change what you do? Tick the</w:t>
      </w:r>
      <w:r>
        <w:t xml:space="preserve"> </w:t>
      </w:r>
      <w:r>
        <w:rPr>
          <w:iCs/>
          <w:i/>
        </w:rPr>
        <w:t xml:space="preserve">shortest</w:t>
      </w:r>
      <w:r>
        <w:t xml:space="preserve"> </w:t>
      </w:r>
      <w:r>
        <w:t xml:space="preserve">lead time that would still be useful.</w:t>
      </w:r>
    </w:p>
    <w:p>
      <w:pPr>
        <w:numPr>
          <w:ilvl w:val="0"/>
          <w:numId w:val="1017"/>
        </w:numPr>
        <w:pStyle w:val="Compact"/>
      </w:pPr>
      <w:r>
        <w:t xml:space="preserve">☐ 1 to 2 hours</w:t>
      </w:r>
    </w:p>
    <w:p>
      <w:pPr>
        <w:numPr>
          <w:ilvl w:val="0"/>
          <w:numId w:val="1017"/>
        </w:numPr>
        <w:pStyle w:val="Compact"/>
      </w:pPr>
      <w:r>
        <w:t xml:space="preserve">☐ 3 to 4 hours</w:t>
      </w:r>
    </w:p>
    <w:p>
      <w:pPr>
        <w:numPr>
          <w:ilvl w:val="0"/>
          <w:numId w:val="1017"/>
        </w:numPr>
        <w:pStyle w:val="Compact"/>
      </w:pPr>
      <w:r>
        <w:t xml:space="preserve">☐ 5 to 6 hours</w:t>
      </w:r>
    </w:p>
    <w:p>
      <w:pPr>
        <w:numPr>
          <w:ilvl w:val="0"/>
          <w:numId w:val="1017"/>
        </w:numPr>
        <w:pStyle w:val="Compact"/>
      </w:pPr>
      <w:r>
        <w:t xml:space="preserve">☐ More than 6 hours</w:t>
      </w:r>
    </w:p>
    <w:p>
      <w:pPr>
        <w:numPr>
          <w:ilvl w:val="0"/>
          <w:numId w:val="1017"/>
        </w:numPr>
        <w:pStyle w:val="Compact"/>
      </w:pPr>
      <w:r>
        <w:t xml:space="preserve">☐ No advance warning would change my management</w:t>
      </w:r>
    </w:p>
    <w:p>
      <w:pPr>
        <w:pStyle w:val="FirstParagraph"/>
      </w:pPr>
      <w:r>
        <w:rPr>
          <w:bCs/>
          <w:b/>
        </w:rPr>
        <w:t xml:space="preserve">C2.</w:t>
      </w:r>
      <w:r>
        <w:t xml:space="preserve"> </w:t>
      </w:r>
      <w:r>
        <w:t xml:space="preserve">For each lead time, how likely is it that you would act on the warning (for example by examining the patient, sending cultures, or reviewing antibiotics)?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Lead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Very unlikely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Very likely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hour before the signs are obvious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hours 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hours 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hours 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rPr>
          <w:bCs/>
          <w:b/>
        </w:rPr>
        <w:t xml:space="preserve">C3.</w:t>
      </w:r>
      <w:r>
        <w:t xml:space="preserve"> </w:t>
      </w:r>
      <w:r>
        <w:rPr>
          <w:iCs/>
          <w:i/>
        </w:rPr>
        <w:t xml:space="preserve">What we found in the records.</w:t>
      </w:r>
      <w:r>
        <w:t xml:space="preserve"> </w:t>
      </w:r>
      <w:r>
        <w:t xml:space="preserve">In both US sources, the first antibiotic for the septic episode was ordered a median of 7 hours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hour at which the formal Sepsis-3 definition was met. In about half of the patients, a system that warns</w:t>
      </w:r>
      <w:r>
        <w:t xml:space="preserve"> </w:t>
      </w:r>
      <w:r>
        <w:t xml:space="preserve">“</w:t>
      </w:r>
      <w:r>
        <w:t xml:space="preserve">six hours before Sepsis-3</w:t>
      </w:r>
      <w:r>
        <w:t xml:space="preserve">”</w:t>
      </w:r>
      <w:r>
        <w:t xml:space="preserve"> </w:t>
      </w:r>
      <w:r>
        <w:t xml:space="preserve">would therefore be warning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the clinician had already started treatment.</w:t>
      </w:r>
    </w:p>
    <w:p>
      <w:pPr>
        <w:pStyle w:val="BodyText"/>
      </w:pPr>
      <w:r>
        <w:t xml:space="preserve">Does a warning that arrives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you have already started antibiotics have any value to you?</w:t>
      </w:r>
    </w:p>
    <w:p>
      <w:pPr>
        <w:numPr>
          <w:ilvl w:val="0"/>
          <w:numId w:val="1018"/>
        </w:numPr>
        <w:pStyle w:val="Compact"/>
      </w:pPr>
      <w:r>
        <w:t xml:space="preserve">☐ No; by then the decision has been made</w:t>
      </w:r>
    </w:p>
    <w:p>
      <w:pPr>
        <w:numPr>
          <w:ilvl w:val="0"/>
          <w:numId w:val="1018"/>
        </w:numPr>
        <w:pStyle w:val="Compact"/>
      </w:pPr>
      <w:r>
        <w:t xml:space="preserve">☐ Yes, as a prompt to review the antibiotic choice or source control</w:t>
      </w:r>
    </w:p>
    <w:p>
      <w:pPr>
        <w:numPr>
          <w:ilvl w:val="0"/>
          <w:numId w:val="1018"/>
        </w:numPr>
        <w:pStyle w:val="Compact"/>
      </w:pPr>
      <w:r>
        <w:t xml:space="preserve">☐ Yes, as a prompt to escalate monitoring or involve a senior colleague</w:t>
      </w:r>
    </w:p>
    <w:p>
      <w:pPr>
        <w:numPr>
          <w:ilvl w:val="0"/>
          <w:numId w:val="1018"/>
        </w:numPr>
        <w:pStyle w:val="Compact"/>
      </w:pPr>
      <w:r>
        <w:t xml:space="preserve">☐ Yes, as a prompt to reconsider the diagnosis in a patient treated empirically</w:t>
      </w:r>
    </w:p>
    <w:p>
      <w:pPr>
        <w:numPr>
          <w:ilvl w:val="0"/>
          <w:numId w:val="1018"/>
        </w:numPr>
        <w:pStyle w:val="Compact"/>
      </w:pPr>
      <w:r>
        <w:t xml:space="preserve">☐ Other: ______________________</w:t>
      </w:r>
    </w:p>
    <w:p>
      <w:pPr>
        <w:pStyle w:val="FirstParagraph"/>
      </w:pPr>
      <w:r>
        <w:rPr>
          <w:bCs/>
          <w:b/>
        </w:rPr>
        <w:t xml:space="preserve">C4.</w:t>
      </w:r>
      <w:r>
        <w:t xml:space="preserve"> </w:t>
      </w:r>
      <w:r>
        <w:rPr>
          <w:iCs/>
          <w:i/>
        </w:rPr>
        <w:t xml:space="preserve">Our proposed approach.</w:t>
      </w:r>
      <w:r>
        <w:t xml:space="preserve"> </w:t>
      </w:r>
      <w:r>
        <w:t xml:space="preserve">In the main results we will count only warnings that arrive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first antibiotic, and report how many hours before. Warnings after the antibiotic will be reported separately.</w:t>
      </w:r>
    </w:p>
    <w:p>
      <w:pPr>
        <w:numPr>
          <w:ilvl w:val="0"/>
          <w:numId w:val="1019"/>
        </w:numPr>
        <w:pStyle w:val="Compact"/>
      </w:pPr>
      <w:r>
        <w:t xml:space="preserve">☐ I agree with this approach</w:t>
      </w:r>
    </w:p>
    <w:p>
      <w:pPr>
        <w:numPr>
          <w:ilvl w:val="0"/>
          <w:numId w:val="1019"/>
        </w:numPr>
        <w:pStyle w:val="Compact"/>
      </w:pPr>
      <w:r>
        <w:t xml:space="preserve">☐ I would also give credit to warnings after the antibiotic, because: ______________________</w:t>
      </w:r>
    </w:p>
    <w:p>
      <w:pPr>
        <w:numPr>
          <w:ilvl w:val="0"/>
          <w:numId w:val="1019"/>
        </w:numPr>
        <w:pStyle w:val="Compact"/>
      </w:pPr>
      <w:r>
        <w:t xml:space="preserve">☐ Cannot say</w:t>
      </w:r>
    </w:p>
    <w:p>
      <w:pPr>
        <w:pStyle w:val="FirstParagraph"/>
      </w:pPr>
      <w:r>
        <w:rPr>
          <w:bCs/>
          <w:b/>
        </w:rPr>
        <w:t xml:space="preserve">C5.</w:t>
      </w:r>
      <w:r>
        <w:t xml:space="preserve"> </w:t>
      </w:r>
      <w:r>
        <w:t xml:space="preserve">Which of the following would you want a warning to tell you? Tick all that apply.</w:t>
      </w:r>
    </w:p>
    <w:p>
      <w:pPr>
        <w:numPr>
          <w:ilvl w:val="0"/>
          <w:numId w:val="1020"/>
        </w:numPr>
        <w:pStyle w:val="Compact"/>
      </w:pPr>
      <w:r>
        <w:t xml:space="preserve">☐ The estimated likelihood that sepsis will develop</w:t>
      </w:r>
    </w:p>
    <w:p>
      <w:pPr>
        <w:numPr>
          <w:ilvl w:val="0"/>
          <w:numId w:val="1020"/>
        </w:numPr>
        <w:pStyle w:val="Compact"/>
      </w:pPr>
      <w:r>
        <w:t xml:space="preserve">☐ Which organ system is driving the warning (circulation, breathing, kidneys, consciousness, coagulation, liver)</w:t>
      </w:r>
    </w:p>
    <w:p>
      <w:pPr>
        <w:numPr>
          <w:ilvl w:val="0"/>
          <w:numId w:val="1020"/>
        </w:numPr>
        <w:pStyle w:val="Compact"/>
      </w:pPr>
      <w:r>
        <w:t xml:space="preserve">☐ Which measurements have changed, and in which direction, over the last hours</w:t>
      </w:r>
    </w:p>
    <w:p>
      <w:pPr>
        <w:numPr>
          <w:ilvl w:val="0"/>
          <w:numId w:val="1020"/>
        </w:numPr>
        <w:pStyle w:val="Compact"/>
      </w:pPr>
      <w:r>
        <w:t xml:space="preserve">☐ How the patient compares with their own baseline earlier in the stay</w:t>
      </w:r>
    </w:p>
    <w:p>
      <w:pPr>
        <w:numPr>
          <w:ilvl w:val="0"/>
          <w:numId w:val="1020"/>
        </w:numPr>
        <w:pStyle w:val="Compact"/>
      </w:pPr>
      <w:r>
        <w:t xml:space="preserve">☐ Whether cultures have been sent and antibiotics started</w:t>
      </w:r>
    </w:p>
    <w:p>
      <w:pPr>
        <w:numPr>
          <w:ilvl w:val="0"/>
          <w:numId w:val="1020"/>
        </w:numPr>
        <w:pStyle w:val="Compact"/>
      </w:pPr>
      <w:r>
        <w:t xml:space="preserve">☐ A suggested next step</w:t>
      </w:r>
    </w:p>
    <w:p>
      <w:pPr>
        <w:numPr>
          <w:ilvl w:val="0"/>
          <w:numId w:val="1020"/>
        </w:numPr>
        <w:pStyle w:val="Compact"/>
      </w:pPr>
      <w:r>
        <w:t xml:space="preserve">☐ Other: ______________________</w:t>
      </w:r>
    </w:p>
    <w:p>
      <w:pPr>
        <w:pStyle w:val="FirstParagraph"/>
      </w:pPr>
      <w:r>
        <w:rPr>
          <w:bCs/>
          <w:b/>
        </w:rPr>
        <w:t xml:space="preserve">C6.</w:t>
      </w:r>
      <w:r>
        <w:t xml:space="preserve"> </w:t>
      </w:r>
      <w:r>
        <w:t xml:space="preserve">Who should receive the warning first?</w:t>
      </w:r>
    </w:p>
    <w:p>
      <w:pPr>
        <w:numPr>
          <w:ilvl w:val="0"/>
          <w:numId w:val="1021"/>
        </w:numPr>
        <w:pStyle w:val="Compact"/>
      </w:pPr>
      <w:r>
        <w:t xml:space="preserve">☐ The bedside nurse</w:t>
      </w:r>
    </w:p>
    <w:p>
      <w:pPr>
        <w:numPr>
          <w:ilvl w:val="0"/>
          <w:numId w:val="1021"/>
        </w:numPr>
        <w:pStyle w:val="Compact"/>
      </w:pPr>
      <w:r>
        <w:t xml:space="preserve">☐ The resident or registrar covering the unit</w:t>
      </w:r>
    </w:p>
    <w:p>
      <w:pPr>
        <w:numPr>
          <w:ilvl w:val="0"/>
          <w:numId w:val="1021"/>
        </w:numPr>
        <w:pStyle w:val="Compact"/>
      </w:pPr>
      <w:r>
        <w:t xml:space="preserve">☐ The consultant</w:t>
      </w:r>
    </w:p>
    <w:p>
      <w:pPr>
        <w:numPr>
          <w:ilvl w:val="0"/>
          <w:numId w:val="1021"/>
        </w:numPr>
        <w:pStyle w:val="Compact"/>
      </w:pPr>
      <w:r>
        <w:t xml:space="preserve">☐ All of the above at once</w:t>
      </w:r>
    </w:p>
    <w:p>
      <w:pPr>
        <w:numPr>
          <w:ilvl w:val="0"/>
          <w:numId w:val="1021"/>
        </w:numPr>
        <w:pStyle w:val="Compact"/>
      </w:pPr>
      <w:r>
        <w:t xml:space="preserve">☐ Other: ______________________</w:t>
      </w:r>
    </w:p>
    <w:p>
      <w:pPr>
        <w:pStyle w:val="FirstParagraph"/>
      </w:pPr>
      <w:r>
        <w:rPr>
          <w:bCs/>
          <w:b/>
        </w:rPr>
        <w:t xml:space="preserve">C7.</w:t>
      </w:r>
      <w:r>
        <w:t xml:space="preserve"> </w:t>
      </w:r>
      <w:r>
        <w:t xml:space="preserve">Would you want the warning to be</w:t>
      </w:r>
      <w:r>
        <w:t xml:space="preserve"> </w:t>
      </w:r>
      <w:r>
        <w:rPr>
          <w:iCs/>
          <w:i/>
        </w:rPr>
        <w:t xml:space="preserve">suppressed</w:t>
      </w:r>
      <w:r>
        <w:t xml:space="preserve"> </w:t>
      </w:r>
      <w:r>
        <w:t xml:space="preserve">in any of these situations? Tick all that apply.</w:t>
      </w:r>
    </w:p>
    <w:p>
      <w:pPr>
        <w:numPr>
          <w:ilvl w:val="0"/>
          <w:numId w:val="1022"/>
        </w:numPr>
        <w:pStyle w:val="Compact"/>
      </w:pPr>
      <w:r>
        <w:t xml:space="preserve">☐ The patient is already on antibiotics for a known infection</w:t>
      </w:r>
    </w:p>
    <w:p>
      <w:pPr>
        <w:numPr>
          <w:ilvl w:val="0"/>
          <w:numId w:val="1022"/>
        </w:numPr>
        <w:pStyle w:val="Compact"/>
      </w:pPr>
      <w:r>
        <w:t xml:space="preserve">☐ The patient has a treatment-limitation decision (comfort care, do-not-escalate)</w:t>
      </w:r>
    </w:p>
    <w:p>
      <w:pPr>
        <w:numPr>
          <w:ilvl w:val="0"/>
          <w:numId w:val="1022"/>
        </w:numPr>
        <w:pStyle w:val="Compact"/>
      </w:pPr>
      <w:r>
        <w:t xml:space="preserve">☐ The patient was admitted with sepsis and is still being treated for it</w:t>
      </w:r>
    </w:p>
    <w:p>
      <w:pPr>
        <w:numPr>
          <w:ilvl w:val="0"/>
          <w:numId w:val="1022"/>
        </w:numPr>
        <w:pStyle w:val="Compact"/>
      </w:pPr>
      <w:r>
        <w:t xml:space="preserve">☐ The patient is in the first few hours after major surgery</w:t>
      </w:r>
    </w:p>
    <w:p>
      <w:pPr>
        <w:numPr>
          <w:ilvl w:val="0"/>
          <w:numId w:val="1022"/>
        </w:numPr>
        <w:pStyle w:val="Compact"/>
      </w:pPr>
      <w:r>
        <w:t xml:space="preserve">☐ None; show every warning</w:t>
      </w:r>
    </w:p>
    <w:p>
      <w:pPr>
        <w:pStyle w:val="FirstParagraph"/>
      </w:pPr>
      <w:r>
        <w:rPr>
          <w:bCs/>
          <w:b/>
        </w:rPr>
        <w:t xml:space="preserve">C8.</w:t>
      </w:r>
      <w:r>
        <w:t xml:space="preserve"> </w:t>
      </w:r>
      <w:r>
        <w:t xml:space="preserve">In your own words: what would a warning have to get right for you to trust 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Xdc7f403a4f0a01cc78ed9857f54f793f4e1355d"/>
    <w:p>
      <w:pPr>
        <w:pStyle w:val="Heading2"/>
      </w:pPr>
      <w:r>
        <w:t xml:space="preserve">Section D. Judging whether a patient is getting worse after sepsis has started</w:t>
      </w:r>
    </w:p>
    <w:p>
      <w:pPr>
        <w:pStyle w:val="FirstParagraph"/>
      </w:pPr>
      <w:r>
        <w:t xml:space="preserve">To study which patients deteriorate after sepsis is recognised, we need a written rule that reads the chart at a fixed time after onset. Your answers decide that rule.</w:t>
      </w:r>
    </w:p>
    <w:p>
      <w:pPr>
        <w:pStyle w:val="BodyText"/>
      </w:pPr>
      <w:r>
        <w:rPr>
          <w:bCs/>
          <w:b/>
        </w:rPr>
        <w:t xml:space="preserve">D1.</w:t>
      </w:r>
      <w:r>
        <w:t xml:space="preserve"> </w:t>
      </w:r>
      <w:r>
        <w:t xml:space="preserve">In practice, when you review a septic ICU patient one or two days after treatment started, which signs tell you most reliably that they are getting</w:t>
      </w:r>
      <w:r>
        <w:t xml:space="preserve"> </w:t>
      </w:r>
      <w:r>
        <w:rPr>
          <w:iCs/>
          <w:i/>
        </w:rPr>
        <w:t xml:space="preserve">worse</w:t>
      </w:r>
      <w:r>
        <w:t xml:space="preserve">? Tick up to three.</w:t>
      </w:r>
    </w:p>
    <w:p>
      <w:pPr>
        <w:numPr>
          <w:ilvl w:val="0"/>
          <w:numId w:val="1023"/>
        </w:numPr>
        <w:pStyle w:val="Compact"/>
      </w:pPr>
      <w:r>
        <w:t xml:space="preserve">☐ Rising vasopressor requirement</w:t>
      </w:r>
    </w:p>
    <w:p>
      <w:pPr>
        <w:numPr>
          <w:ilvl w:val="0"/>
          <w:numId w:val="1023"/>
        </w:numPr>
        <w:pStyle w:val="Compact"/>
      </w:pPr>
      <w:r>
        <w:t xml:space="preserve">☐ Rising lactate or failure of lactate to clear</w:t>
      </w:r>
    </w:p>
    <w:p>
      <w:pPr>
        <w:numPr>
          <w:ilvl w:val="0"/>
          <w:numId w:val="1023"/>
        </w:numPr>
        <w:pStyle w:val="Compact"/>
      </w:pPr>
      <w:r>
        <w:t xml:space="preserve">☐ Worsening oxygenation or need for more ventilatory support</w:t>
      </w:r>
    </w:p>
    <w:p>
      <w:pPr>
        <w:numPr>
          <w:ilvl w:val="0"/>
          <w:numId w:val="1023"/>
        </w:numPr>
        <w:pStyle w:val="Compact"/>
      </w:pPr>
      <w:r>
        <w:t xml:space="preserve">☐ Falling urine output or rising creatinine</w:t>
      </w:r>
    </w:p>
    <w:p>
      <w:pPr>
        <w:numPr>
          <w:ilvl w:val="0"/>
          <w:numId w:val="1023"/>
        </w:numPr>
        <w:pStyle w:val="Compact"/>
      </w:pPr>
      <w:r>
        <w:t xml:space="preserve">☐ Falling platelets or worsening coagulation</w:t>
      </w:r>
    </w:p>
    <w:p>
      <w:pPr>
        <w:numPr>
          <w:ilvl w:val="0"/>
          <w:numId w:val="1023"/>
        </w:numPr>
        <w:pStyle w:val="Compact"/>
      </w:pPr>
      <w:r>
        <w:t xml:space="preserve">☐ Rising bilirubin</w:t>
      </w:r>
    </w:p>
    <w:p>
      <w:pPr>
        <w:numPr>
          <w:ilvl w:val="0"/>
          <w:numId w:val="1023"/>
        </w:numPr>
        <w:pStyle w:val="Compact"/>
      </w:pPr>
      <w:r>
        <w:t xml:space="preserve">☐ Worsening consciousness</w:t>
      </w:r>
    </w:p>
    <w:p>
      <w:pPr>
        <w:numPr>
          <w:ilvl w:val="0"/>
          <w:numId w:val="1023"/>
        </w:numPr>
        <w:pStyle w:val="Compact"/>
      </w:pPr>
      <w:r>
        <w:t xml:space="preserve">☐ Persistent fever or new fever</w:t>
      </w:r>
    </w:p>
    <w:p>
      <w:pPr>
        <w:numPr>
          <w:ilvl w:val="0"/>
          <w:numId w:val="1023"/>
        </w:numPr>
        <w:pStyle w:val="Compact"/>
      </w:pPr>
      <w:r>
        <w:t xml:space="preserve">☐ Rising or persistently high SOFA score</w:t>
      </w:r>
    </w:p>
    <w:p>
      <w:pPr>
        <w:numPr>
          <w:ilvl w:val="0"/>
          <w:numId w:val="1023"/>
        </w:numPr>
        <w:pStyle w:val="Compact"/>
      </w:pPr>
      <w:r>
        <w:t xml:space="preserve">☐ My overall impression at the bedside</w:t>
      </w:r>
    </w:p>
    <w:p>
      <w:pPr>
        <w:numPr>
          <w:ilvl w:val="0"/>
          <w:numId w:val="1023"/>
        </w:numPr>
        <w:pStyle w:val="Compact"/>
      </w:pPr>
      <w:r>
        <w:t xml:space="preserve">☐ Other: ______________________</w:t>
      </w:r>
    </w:p>
    <w:p>
      <w:pPr>
        <w:pStyle w:val="FirstParagraph"/>
      </w:pPr>
      <w:r>
        <w:rPr>
          <w:bCs/>
          <w:b/>
        </w:rPr>
        <w:t xml:space="preserve">D2.</w:t>
      </w:r>
      <w:r>
        <w:t xml:space="preserve"> </w:t>
      </w:r>
      <w:r>
        <w:rPr>
          <w:iCs/>
          <w:i/>
        </w:rPr>
        <w:t xml:space="preserve">Our proposed rule.</w:t>
      </w:r>
      <w:r>
        <w:t xml:space="preserve"> </w:t>
      </w:r>
      <w:r>
        <w:t xml:space="preserve">At 48 hours after onset a patient counts as</w:t>
      </w:r>
      <w:r>
        <w:t xml:space="preserve"> </w:t>
      </w:r>
      <w:r>
        <w:rPr>
          <w:bCs/>
          <w:b/>
        </w:rPr>
        <w:t xml:space="preserve">deteriorating</w:t>
      </w:r>
      <w:r>
        <w:t xml:space="preserve"> </w:t>
      </w:r>
      <w:r>
        <w:t xml:space="preserve">if any of the following holds:</w:t>
      </w:r>
    </w:p>
    <w:p>
      <w:pPr>
        <w:numPr>
          <w:ilvl w:val="0"/>
          <w:numId w:val="1024"/>
        </w:numPr>
        <w:pStyle w:val="Compact"/>
      </w:pPr>
      <w:r>
        <w:t xml:space="preserve">death in hospital;</w:t>
      </w:r>
    </w:p>
    <w:p>
      <w:pPr>
        <w:numPr>
          <w:ilvl w:val="0"/>
          <w:numId w:val="1024"/>
        </w:numPr>
        <w:pStyle w:val="Compact"/>
      </w:pPr>
      <w:r>
        <w:t xml:space="preserve">a rise of at least 2 points in the SOFA score, comparing the same organ components at onset and at 48 hours;</w:t>
      </w:r>
    </w:p>
    <w:p>
      <w:pPr>
        <w:numPr>
          <w:ilvl w:val="0"/>
          <w:numId w:val="1024"/>
        </w:numPr>
        <w:pStyle w:val="Compact"/>
      </w:pPr>
      <w:r>
        <w:t xml:space="preserve">an increase in vasopressor dose of at least 0.1 micrograms per kilogram per minute (noradrenaline-equivalent) above the dose at onset.</w:t>
      </w:r>
    </w:p>
    <w:p>
      <w:pPr>
        <w:pStyle w:val="FirstParagraph"/>
      </w:pPr>
      <w:r>
        <w:t xml:space="preserve">A patient counts as</w:t>
      </w:r>
      <w:r>
        <w:t xml:space="preserve"> </w:t>
      </w:r>
      <w:r>
        <w:rPr>
          <w:bCs/>
          <w:b/>
        </w:rPr>
        <w:t xml:space="preserve">improving</w:t>
      </w:r>
      <w:r>
        <w:t xml:space="preserve"> </w:t>
      </w:r>
      <w:r>
        <w:t xml:space="preserve">if alive at discharge with no such rise and no vasopressor at 48 hours. A patient who leaves the ICU alive before 48 hours counts as improving and is reported separately. We will also read the chart at 72 hours as a check; in our records the two readings agreed in 98 of 100 patients.</w:t>
      </w:r>
    </w:p>
    <w:p>
      <w:pPr>
        <w:pStyle w:val="BodyText"/>
      </w:pPr>
      <w:r>
        <w:t xml:space="preserve">Is this a definition of</w:t>
      </w:r>
      <w:r>
        <w:t xml:space="preserve"> </w:t>
      </w:r>
      <w:r>
        <w:t xml:space="preserve">“</w:t>
      </w:r>
      <w:r>
        <w:t xml:space="preserve">getting worse</w:t>
      </w:r>
      <w:r>
        <w:t xml:space="preserve">”</w:t>
      </w:r>
      <w:r>
        <w:t xml:space="preserve"> </w:t>
      </w:r>
      <w:r>
        <w:t xml:space="preserve">that you recognise from practice?</w:t>
      </w:r>
    </w:p>
    <w:p>
      <w:pPr>
        <w:numPr>
          <w:ilvl w:val="0"/>
          <w:numId w:val="1025"/>
        </w:numPr>
        <w:pStyle w:val="Compact"/>
      </w:pPr>
      <w:r>
        <w:t xml:space="preserve">☐ Yes</w:t>
      </w:r>
    </w:p>
    <w:p>
      <w:pPr>
        <w:numPr>
          <w:ilvl w:val="0"/>
          <w:numId w:val="1025"/>
        </w:numPr>
        <w:pStyle w:val="Compact"/>
      </w:pPr>
      <w:r>
        <w:t xml:space="preserve">☐ Yes, with the following change: ______________________</w:t>
      </w:r>
    </w:p>
    <w:p>
      <w:pPr>
        <w:numPr>
          <w:ilvl w:val="0"/>
          <w:numId w:val="1025"/>
        </w:numPr>
        <w:pStyle w:val="Compact"/>
      </w:pPr>
      <w:r>
        <w:t xml:space="preserve">☐ No, I would define it as: ______________________</w:t>
      </w:r>
    </w:p>
    <w:p>
      <w:pPr>
        <w:numPr>
          <w:ilvl w:val="0"/>
          <w:numId w:val="1025"/>
        </w:numPr>
        <w:pStyle w:val="Compact"/>
      </w:pPr>
      <w:r>
        <w:t xml:space="preserve">☐ Cannot say</w:t>
      </w:r>
    </w:p>
    <w:p>
      <w:pPr>
        <w:pStyle w:val="FirstParagraph"/>
      </w:pPr>
      <w:r>
        <w:rPr>
          <w:bCs/>
          <w:b/>
        </w:rPr>
        <w:t xml:space="preserve">D3.</w:t>
      </w:r>
      <w:r>
        <w:t xml:space="preserve"> </w:t>
      </w:r>
      <w:r>
        <w:t xml:space="preserve">At what time after onset would you judge the course?</w:t>
      </w:r>
    </w:p>
    <w:p>
      <w:pPr>
        <w:numPr>
          <w:ilvl w:val="0"/>
          <w:numId w:val="1026"/>
        </w:numPr>
        <w:pStyle w:val="Compact"/>
      </w:pPr>
      <w:r>
        <w:t xml:space="preserve">☐ 24 hours</w:t>
      </w:r>
    </w:p>
    <w:p>
      <w:pPr>
        <w:numPr>
          <w:ilvl w:val="0"/>
          <w:numId w:val="1026"/>
        </w:numPr>
        <w:pStyle w:val="Compact"/>
      </w:pPr>
      <w:r>
        <w:t xml:space="preserve">☐ 48 hours (proposed)</w:t>
      </w:r>
    </w:p>
    <w:p>
      <w:pPr>
        <w:numPr>
          <w:ilvl w:val="0"/>
          <w:numId w:val="1026"/>
        </w:numPr>
        <w:pStyle w:val="Compact"/>
      </w:pPr>
      <w:r>
        <w:t xml:space="preserve">☐ 72 hours</w:t>
      </w:r>
    </w:p>
    <w:p>
      <w:pPr>
        <w:numPr>
          <w:ilvl w:val="0"/>
          <w:numId w:val="1026"/>
        </w:numPr>
        <w:pStyle w:val="Compact"/>
      </w:pPr>
      <w:r>
        <w:t xml:space="preserve">☐ Other: ______ hours</w:t>
      </w:r>
    </w:p>
    <w:p>
      <w:pPr>
        <w:pStyle w:val="FirstParagraph"/>
      </w:pPr>
      <w:r>
        <w:rPr>
          <w:bCs/>
          <w:b/>
        </w:rPr>
        <w:t xml:space="preserve">D4.</w:t>
      </w:r>
      <w:r>
        <w:t xml:space="preserve"> </w:t>
      </w:r>
      <w:r>
        <w:t xml:space="preserve">How large an increase in vasopressor dose would you call a meaningful escalation in a septic patient?</w:t>
      </w:r>
    </w:p>
    <w:p>
      <w:pPr>
        <w:numPr>
          <w:ilvl w:val="0"/>
          <w:numId w:val="1027"/>
        </w:numPr>
        <w:pStyle w:val="Compact"/>
      </w:pPr>
      <w:r>
        <w:t xml:space="preserve">☐ 0.05 micrograms per kilogram per minute (noradrenaline-equivalent)</w:t>
      </w:r>
    </w:p>
    <w:p>
      <w:pPr>
        <w:numPr>
          <w:ilvl w:val="0"/>
          <w:numId w:val="1027"/>
        </w:numPr>
        <w:pStyle w:val="Compact"/>
      </w:pPr>
      <w:r>
        <w:t xml:space="preserve">☐ 0.1 (proposed)</w:t>
      </w:r>
    </w:p>
    <w:p>
      <w:pPr>
        <w:numPr>
          <w:ilvl w:val="0"/>
          <w:numId w:val="1027"/>
        </w:numPr>
        <w:pStyle w:val="Compact"/>
      </w:pPr>
      <w:r>
        <w:t xml:space="preserve">☐ 0.2</w:t>
      </w:r>
    </w:p>
    <w:p>
      <w:pPr>
        <w:numPr>
          <w:ilvl w:val="0"/>
          <w:numId w:val="1027"/>
        </w:numPr>
        <w:pStyle w:val="Compact"/>
      </w:pPr>
      <w:r>
        <w:t xml:space="preserve">☐ Any increase</w:t>
      </w:r>
    </w:p>
    <w:p>
      <w:pPr>
        <w:numPr>
          <w:ilvl w:val="0"/>
          <w:numId w:val="1027"/>
        </w:numPr>
        <w:pStyle w:val="Compact"/>
      </w:pPr>
      <w:r>
        <w:t xml:space="preserve">☐ Other: ______</w:t>
      </w:r>
    </w:p>
    <w:p>
      <w:pPr>
        <w:pStyle w:val="FirstParagraph"/>
      </w:pPr>
      <w:r>
        <w:rPr>
          <w:bCs/>
          <w:b/>
        </w:rPr>
        <w:t xml:space="preserve">D5.</w:t>
      </w:r>
      <w:r>
        <w:t xml:space="preserve"> </w:t>
      </w:r>
      <w:r>
        <w:t xml:space="preserve">How should deaths under a treatment-limitation decision (comfort care, do-not-escalate) be handled when the course is judged?</w:t>
      </w:r>
    </w:p>
    <w:p>
      <w:pPr>
        <w:numPr>
          <w:ilvl w:val="0"/>
          <w:numId w:val="1028"/>
        </w:numPr>
        <w:pStyle w:val="Compact"/>
      </w:pPr>
      <w:r>
        <w:t xml:space="preserve">☐ Count as deterioration (proposed)</w:t>
      </w:r>
    </w:p>
    <w:p>
      <w:pPr>
        <w:numPr>
          <w:ilvl w:val="0"/>
          <w:numId w:val="1028"/>
        </w:numPr>
        <w:pStyle w:val="Compact"/>
      </w:pPr>
      <w:r>
        <w:t xml:space="preserve">☐ Report separately from other deaths</w:t>
      </w:r>
    </w:p>
    <w:p>
      <w:pPr>
        <w:numPr>
          <w:ilvl w:val="0"/>
          <w:numId w:val="1028"/>
        </w:numPr>
        <w:pStyle w:val="Compact"/>
      </w:pPr>
      <w:r>
        <w:t xml:space="preserve">☐ Exclude from the course analysis</w:t>
      </w:r>
    </w:p>
    <w:p>
      <w:pPr>
        <w:numPr>
          <w:ilvl w:val="0"/>
          <w:numId w:val="1028"/>
        </w:numPr>
        <w:pStyle w:val="Compact"/>
      </w:pPr>
      <w:r>
        <w:t xml:space="preserve">☐ Cannot say</w:t>
      </w:r>
    </w:p>
    <w:p>
      <w:pPr>
        <w:pStyle w:val="FirstParagraph"/>
      </w:pPr>
      <w:r>
        <w:rPr>
          <w:bCs/>
          <w:b/>
        </w:rPr>
        <w:t xml:space="preserve">D6.</w:t>
      </w:r>
      <w:r>
        <w:t xml:space="preserve"> </w:t>
      </w:r>
      <w:r>
        <w:t xml:space="preserve">Is a 2-point rise in SOFA the right size of change, or would you use another?</w:t>
      </w:r>
    </w:p>
    <w:p>
      <w:pPr>
        <w:numPr>
          <w:ilvl w:val="0"/>
          <w:numId w:val="1029"/>
        </w:numPr>
        <w:pStyle w:val="Compact"/>
      </w:pPr>
      <w:r>
        <w:t xml:space="preserve">☐ 2 points (proposed)</w:t>
      </w:r>
    </w:p>
    <w:p>
      <w:pPr>
        <w:numPr>
          <w:ilvl w:val="0"/>
          <w:numId w:val="1029"/>
        </w:numPr>
        <w:pStyle w:val="Compact"/>
      </w:pPr>
      <w:r>
        <w:t xml:space="preserve">☐ 1 point</w:t>
      </w:r>
    </w:p>
    <w:p>
      <w:pPr>
        <w:numPr>
          <w:ilvl w:val="0"/>
          <w:numId w:val="1029"/>
        </w:numPr>
        <w:pStyle w:val="Compact"/>
      </w:pPr>
      <w:r>
        <w:t xml:space="preserve">☐ 3 points or more</w:t>
      </w:r>
    </w:p>
    <w:p>
      <w:pPr>
        <w:numPr>
          <w:ilvl w:val="0"/>
          <w:numId w:val="1029"/>
        </w:numPr>
        <w:pStyle w:val="Compact"/>
      </w:pPr>
      <w:r>
        <w:t xml:space="preserve">☐ I would not use SOFA for this; I would use: 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section-e.-alerts-on-your-unit"/>
    <w:p>
      <w:pPr>
        <w:pStyle w:val="Heading2"/>
      </w:pPr>
      <w:r>
        <w:t xml:space="preserve">Section E. Alerts on your unit</w:t>
      </w:r>
    </w:p>
    <w:p>
      <w:pPr>
        <w:pStyle w:val="FirstParagraph"/>
      </w:pPr>
      <w:r>
        <w:rPr>
          <w:bCs/>
          <w:b/>
        </w:rPr>
        <w:t xml:space="preserve">E1.</w:t>
      </w:r>
      <w:r>
        <w:t xml:space="preserve"> </w:t>
      </w:r>
      <w:r>
        <w:t xml:space="preserve">Thinking of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electronic alerts your unit receives today (monitors, pumps, laboratory, pharmacy, early-warning scores): how much of a problem is alert fatigue on your unit?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1 Not a 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 serious problem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rPr>
          <w:bCs/>
          <w:b/>
        </w:rPr>
        <w:t xml:space="preserve">E2.</w:t>
      </w:r>
      <w:r>
        <w:t xml:space="preserve"> </w:t>
      </w:r>
      <w:r>
        <w:t xml:space="preserve">Roughly how many</w:t>
      </w:r>
      <w:r>
        <w:t xml:space="preserve"> </w:t>
      </w:r>
      <w:r>
        <w:rPr>
          <w:iCs/>
          <w:i/>
        </w:rPr>
        <w:t xml:space="preserve">clinically irrelevant</w:t>
      </w:r>
      <w:r>
        <w:t xml:space="preserve"> </w:t>
      </w:r>
      <w:r>
        <w:t xml:space="preserve">alerts does a nurse on your unit deal with per patient per shift? ______</w:t>
      </w:r>
    </w:p>
    <w:p>
      <w:pPr>
        <w:pStyle w:val="BodyText"/>
      </w:pPr>
      <w:r>
        <w:rPr>
          <w:bCs/>
          <w:b/>
        </w:rPr>
        <w:t xml:space="preserve">E3.</w:t>
      </w:r>
      <w:r>
        <w:t xml:space="preserve"> </w:t>
      </w:r>
      <w:r>
        <w:rPr>
          <w:iCs/>
          <w:i/>
        </w:rPr>
        <w:t xml:space="preserve">What we found.</w:t>
      </w:r>
      <w:r>
        <w:t xml:space="preserve"> </w:t>
      </w:r>
      <w:r>
        <w:t xml:space="preserve">An alert level that is tuned in one hospital can land in the wrong place in another: when we tested our system in a second hospital with a level fixed in the first, it sometimes fell silent, and published experience with a widely used commercial sepsis alert found that it fired on about one in five of all inpatients. There are two ways to set the level: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 fixed alert rate.</w:t>
      </w:r>
      <w:r>
        <w:t xml:space="preserve"> </w:t>
      </w:r>
      <w:r>
        <w:t xml:space="preserve">The system is set to alert on a fixed share of patient-hours, for example 2 % of all hours on the unit. The number of alerts per day stays the same wherever it is used; the price is that it does not rise or fall when sepsis becomes more or less common.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 fixed risk level.</w:t>
      </w:r>
      <w:r>
        <w:t xml:space="preserve"> </w:t>
      </w:r>
      <w:r>
        <w:t xml:space="preserve">The system alerts whenever the estimated likelihood of sepsis crosses a set value, for example 20 %. The alert rate then follows the case mix and can be very different between hospitals.</w:t>
      </w:r>
    </w:p>
    <w:p>
      <w:pPr>
        <w:pStyle w:val="FirstParagraph"/>
      </w:pPr>
      <w:r>
        <w:t xml:space="preserve">Which would you prefer for your unit?</w:t>
      </w:r>
    </w:p>
    <w:p>
      <w:pPr>
        <w:numPr>
          <w:ilvl w:val="0"/>
          <w:numId w:val="1031"/>
        </w:numPr>
        <w:pStyle w:val="Compact"/>
      </w:pPr>
      <w:r>
        <w:t xml:space="preserve">☐ A fixed alert rate (proposed)</w:t>
      </w:r>
    </w:p>
    <w:p>
      <w:pPr>
        <w:numPr>
          <w:ilvl w:val="0"/>
          <w:numId w:val="1031"/>
        </w:numPr>
        <w:pStyle w:val="Compact"/>
      </w:pPr>
      <w:r>
        <w:t xml:space="preserve">☐ A fixed risk level</w:t>
      </w:r>
    </w:p>
    <w:p>
      <w:pPr>
        <w:numPr>
          <w:ilvl w:val="0"/>
          <w:numId w:val="1031"/>
        </w:numPr>
        <w:pStyle w:val="Compact"/>
      </w:pPr>
      <w:r>
        <w:t xml:space="preserve">☐ A fixed risk level, but re-set locally for each hospital</w:t>
      </w:r>
    </w:p>
    <w:p>
      <w:pPr>
        <w:numPr>
          <w:ilvl w:val="0"/>
          <w:numId w:val="1031"/>
        </w:numPr>
        <w:pStyle w:val="Compact"/>
      </w:pPr>
      <w:r>
        <w:t xml:space="preserve">☐ Cannot say</w:t>
      </w:r>
    </w:p>
    <w:p>
      <w:pPr>
        <w:pStyle w:val="FirstParagraph"/>
      </w:pPr>
      <w:r>
        <w:rPr>
          <w:bCs/>
          <w:b/>
        </w:rPr>
        <w:t xml:space="preserve">E4.</w:t>
      </w:r>
      <w:r>
        <w:t xml:space="preserve"> </w:t>
      </w:r>
      <w:r>
        <w:rPr>
          <w:iCs/>
          <w:i/>
        </w:rPr>
        <w:t xml:space="preserve">What we found.</w:t>
      </w:r>
      <w:r>
        <w:t xml:space="preserve"> </w:t>
      </w:r>
      <w:r>
        <w:t xml:space="preserve">In our development runs, the proposed setting produced about 1 false alert per 3 patient-days, caught about half of the septic episodes, and gave a median warning of 4 hours.</w:t>
      </w:r>
    </w:p>
    <w:p>
      <w:pPr>
        <w:pStyle w:val="BodyText"/>
      </w:pPr>
      <w:r>
        <w:t xml:space="preserve">What is the</w:t>
      </w:r>
      <w:r>
        <w:t xml:space="preserve"> </w:t>
      </w:r>
      <w:r>
        <w:rPr>
          <w:bCs/>
          <w:b/>
        </w:rPr>
        <w:t xml:space="preserve">highest</w:t>
      </w:r>
      <w:r>
        <w:t xml:space="preserve"> </w:t>
      </w:r>
      <w:r>
        <w:t xml:space="preserve">number of false alerts you would accept from such a system on your unit, for a system that catches about half of the episodes a few hours early?</w:t>
      </w:r>
    </w:p>
    <w:p>
      <w:pPr>
        <w:numPr>
          <w:ilvl w:val="0"/>
          <w:numId w:val="1032"/>
        </w:numPr>
        <w:pStyle w:val="Compact"/>
      </w:pPr>
      <w:r>
        <w:t xml:space="preserve">☐ Up to 1 false alert per 10 patients per day</w:t>
      </w:r>
    </w:p>
    <w:p>
      <w:pPr>
        <w:numPr>
          <w:ilvl w:val="0"/>
          <w:numId w:val="1032"/>
        </w:numPr>
        <w:pStyle w:val="Compact"/>
      </w:pPr>
      <w:r>
        <w:t xml:space="preserve">☐ Up to 3 per 10 patients per day (about the proposed setting)</w:t>
      </w:r>
    </w:p>
    <w:p>
      <w:pPr>
        <w:numPr>
          <w:ilvl w:val="0"/>
          <w:numId w:val="1032"/>
        </w:numPr>
        <w:pStyle w:val="Compact"/>
      </w:pPr>
      <w:r>
        <w:t xml:space="preserve">☐ Up to 5 per 10 patients per day</w:t>
      </w:r>
    </w:p>
    <w:p>
      <w:pPr>
        <w:numPr>
          <w:ilvl w:val="0"/>
          <w:numId w:val="1032"/>
        </w:numPr>
        <w:pStyle w:val="Compact"/>
      </w:pPr>
      <w:r>
        <w:t xml:space="preserve">☐ Up to 10 per 10 patients per day</w:t>
      </w:r>
    </w:p>
    <w:p>
      <w:pPr>
        <w:numPr>
          <w:ilvl w:val="0"/>
          <w:numId w:val="1032"/>
        </w:numPr>
        <w:pStyle w:val="Compact"/>
      </w:pPr>
      <w:r>
        <w:t xml:space="preserve">☐ Other: ______ per 10 patients per day</w:t>
      </w:r>
    </w:p>
    <w:p>
      <w:pPr>
        <w:pStyle w:val="FirstParagraph"/>
      </w:pPr>
      <w:r>
        <w:rPr>
          <w:bCs/>
          <w:b/>
        </w:rPr>
        <w:t xml:space="preserve">E5.</w:t>
      </w:r>
      <w:r>
        <w:t xml:space="preserve"> </w:t>
      </w:r>
      <w:r>
        <w:t xml:space="preserve">How would your answer to E4 change if the system caught</w:t>
      </w:r>
      <w:r>
        <w:t xml:space="preserve"> </w:t>
      </w:r>
      <w:r>
        <w:rPr>
          <w:bCs/>
          <w:b/>
        </w:rPr>
        <w:t xml:space="preserve">three quarters</w:t>
      </w:r>
      <w:r>
        <w:t xml:space="preserve"> </w:t>
      </w:r>
      <w:r>
        <w:t xml:space="preserve">of the episodes instead of half?</w:t>
      </w:r>
    </w:p>
    <w:p>
      <w:pPr>
        <w:numPr>
          <w:ilvl w:val="0"/>
          <w:numId w:val="1033"/>
        </w:numPr>
        <w:pStyle w:val="Compact"/>
      </w:pPr>
      <w:r>
        <w:t xml:space="preserve">☐ I would accept about twice as many false alerts</w:t>
      </w:r>
    </w:p>
    <w:p>
      <w:pPr>
        <w:numPr>
          <w:ilvl w:val="0"/>
          <w:numId w:val="1033"/>
        </w:numPr>
        <w:pStyle w:val="Compact"/>
      </w:pPr>
      <w:r>
        <w:t xml:space="preserve">☐ I would accept somewhat more</w:t>
      </w:r>
    </w:p>
    <w:p>
      <w:pPr>
        <w:numPr>
          <w:ilvl w:val="0"/>
          <w:numId w:val="1033"/>
        </w:numPr>
        <w:pStyle w:val="Compact"/>
      </w:pPr>
      <w:r>
        <w:t xml:space="preserve">☐ No change</w:t>
      </w:r>
    </w:p>
    <w:p>
      <w:pPr>
        <w:numPr>
          <w:ilvl w:val="0"/>
          <w:numId w:val="1033"/>
        </w:numPr>
        <w:pStyle w:val="Compact"/>
      </w:pPr>
      <w:r>
        <w:t xml:space="preserve">☐ Cannot say</w:t>
      </w:r>
    </w:p>
    <w:p>
      <w:pPr>
        <w:pStyle w:val="FirstParagraph"/>
      </w:pPr>
      <w:r>
        <w:rPr>
          <w:bCs/>
          <w:b/>
        </w:rPr>
        <w:t xml:space="preserve">E6.</w:t>
      </w:r>
      <w:r>
        <w:t xml:space="preserve"> </w:t>
      </w:r>
      <w:r>
        <w:t xml:space="preserve">Should the acceptable number of false alerts be the same on a surgical and a medical unit?</w:t>
      </w:r>
    </w:p>
    <w:p>
      <w:pPr>
        <w:numPr>
          <w:ilvl w:val="0"/>
          <w:numId w:val="1034"/>
        </w:numPr>
        <w:pStyle w:val="Compact"/>
      </w:pPr>
      <w:r>
        <w:t xml:space="preserve">☐ The same (proposed)</w:t>
      </w:r>
    </w:p>
    <w:p>
      <w:pPr>
        <w:numPr>
          <w:ilvl w:val="0"/>
          <w:numId w:val="1034"/>
        </w:numPr>
        <w:pStyle w:val="Compact"/>
      </w:pPr>
      <w:r>
        <w:t xml:space="preserve">☐ Different: surgical ______, medical ______ per 10 patients per day</w:t>
      </w:r>
    </w:p>
    <w:p>
      <w:pPr>
        <w:numPr>
          <w:ilvl w:val="0"/>
          <w:numId w:val="1034"/>
        </w:numPr>
        <w:pStyle w:val="Compact"/>
      </w:pPr>
      <w:r>
        <w:t xml:space="preserve">☐ Cannot say</w:t>
      </w:r>
    </w:p>
    <w:p>
      <w:pPr>
        <w:pStyle w:val="FirstParagraph"/>
      </w:pPr>
      <w:r>
        <w:rPr>
          <w:bCs/>
          <w:b/>
        </w:rPr>
        <w:t xml:space="preserve">E7.</w:t>
      </w:r>
      <w:r>
        <w:t xml:space="preserve"> </w:t>
      </w:r>
      <w:r>
        <w:rPr>
          <w:iCs/>
          <w:i/>
        </w:rPr>
        <w:t xml:space="preserve">Our proposed approach.</w:t>
      </w:r>
      <w:r>
        <w:t xml:space="preserve"> </w:t>
      </w:r>
      <w:r>
        <w:t xml:space="preserve">To cut down nuisance alerts, the warning fires only when the estimated risk has stayed high for</w:t>
      </w:r>
      <w:r>
        <w:t xml:space="preserve"> </w:t>
      </w:r>
      <w:r>
        <w:rPr>
          <w:bCs/>
          <w:b/>
        </w:rPr>
        <w:t xml:space="preserve">two consecutive hours</w:t>
      </w:r>
      <w:r>
        <w:t xml:space="preserve">, not on a single high reading; alerts are then silenced for 6 hours after each one.</w:t>
      </w:r>
    </w:p>
    <w:p>
      <w:pPr>
        <w:numPr>
          <w:ilvl w:val="0"/>
          <w:numId w:val="1035"/>
        </w:numPr>
        <w:pStyle w:val="Compact"/>
      </w:pPr>
      <w:r>
        <w:t xml:space="preserve">☐ I agree</w:t>
      </w:r>
    </w:p>
    <w:p>
      <w:pPr>
        <w:numPr>
          <w:ilvl w:val="0"/>
          <w:numId w:val="1035"/>
        </w:numPr>
        <w:pStyle w:val="Compact"/>
      </w:pPr>
      <w:r>
        <w:t xml:space="preserve">☐ I would prefer a single high reading to alert at once</w:t>
      </w:r>
    </w:p>
    <w:p>
      <w:pPr>
        <w:numPr>
          <w:ilvl w:val="0"/>
          <w:numId w:val="1035"/>
        </w:numPr>
        <w:pStyle w:val="Compact"/>
      </w:pPr>
      <w:r>
        <w:t xml:space="preserve">☐ I would prefer a longer period than two hours: ______ hours</w:t>
      </w:r>
    </w:p>
    <w:p>
      <w:pPr>
        <w:numPr>
          <w:ilvl w:val="0"/>
          <w:numId w:val="1035"/>
        </w:numPr>
        <w:pStyle w:val="Compact"/>
      </w:pPr>
      <w:r>
        <w:t xml:space="preserve">☐ Cannot say</w:t>
      </w:r>
    </w:p>
    <w:p>
      <w:pPr>
        <w:pStyle w:val="FirstParagraph"/>
      </w:pPr>
      <w:r>
        <w:rPr>
          <w:bCs/>
          <w:b/>
        </w:rPr>
        <w:t xml:space="preserve">E8.</w:t>
      </w:r>
      <w:r>
        <w:t xml:space="preserve"> </w:t>
      </w:r>
      <w:r>
        <w:t xml:space="preserve">If the system is uncertain about a patient because the measurements are unusual or incomplete, what should it do?</w:t>
      </w:r>
    </w:p>
    <w:p>
      <w:pPr>
        <w:numPr>
          <w:ilvl w:val="0"/>
          <w:numId w:val="1036"/>
        </w:numPr>
        <w:pStyle w:val="Compact"/>
      </w:pPr>
      <w:r>
        <w:t xml:space="preserve">☐ Say nothing for that hour</w:t>
      </w:r>
    </w:p>
    <w:p>
      <w:pPr>
        <w:numPr>
          <w:ilvl w:val="0"/>
          <w:numId w:val="1036"/>
        </w:numPr>
        <w:pStyle w:val="Compact"/>
      </w:pPr>
      <w:r>
        <w:t xml:space="preserve">☐ Show the warning with a note that it is uncertain</w:t>
      </w:r>
    </w:p>
    <w:p>
      <w:pPr>
        <w:numPr>
          <w:ilvl w:val="0"/>
          <w:numId w:val="1036"/>
        </w:numPr>
        <w:pStyle w:val="Compact"/>
      </w:pPr>
      <w:r>
        <w:t xml:space="preserve">☐ Hold the warning until the next hour with reliable measurements</w:t>
      </w:r>
    </w:p>
    <w:p>
      <w:pPr>
        <w:numPr>
          <w:ilvl w:val="0"/>
          <w:numId w:val="1036"/>
        </w:numPr>
        <w:pStyle w:val="Compact"/>
      </w:pPr>
      <w:r>
        <w:t xml:space="preserve">☐ Cannot say</w:t>
      </w:r>
    </w:p>
    <w:p>
      <w:pPr>
        <w:pStyle w:val="FirstParagraph"/>
      </w:pPr>
      <w:r>
        <w:rPr>
          <w:bCs/>
          <w:b/>
        </w:rPr>
        <w:t xml:space="preserve">E9.</w:t>
      </w:r>
      <w:r>
        <w:t xml:space="preserve"> </w:t>
      </w:r>
      <w:r>
        <w:t xml:space="preserve">In your own words: what has made other alerts on your unit</w:t>
      </w:r>
      <w:r>
        <w:t xml:space="preserve"> </w:t>
      </w:r>
      <w:r>
        <w:rPr>
          <w:iCs/>
          <w:i/>
        </w:rPr>
        <w:t xml:space="preserve">useful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annoying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section-f.-trust-evidence-and-local-use"/>
    <w:p>
      <w:pPr>
        <w:pStyle w:val="Heading2"/>
      </w:pPr>
      <w:r>
        <w:t xml:space="preserve">Section F. Trust, evidence and local use</w:t>
      </w:r>
    </w:p>
    <w:p>
      <w:pPr>
        <w:pStyle w:val="FirstParagraph"/>
      </w:pPr>
      <w:r>
        <w:rPr>
          <w:bCs/>
          <w:b/>
        </w:rPr>
        <w:t xml:space="preserve">F1.</w:t>
      </w:r>
      <w:r>
        <w:t xml:space="preserve"> </w:t>
      </w:r>
      <w:r>
        <w:t xml:space="preserve">The system is developed on records from US hospitals. How much would each of the following matter before you would want it used on your unit? (1 = does not matter, 5 = essential)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has been tested on patients from a hospital other than the one it was developed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has been adjusted (re-set) on a sample of your own hospital’s patients before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explains which organ system or measurements drive each 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has been shown to warn before clinicians act, not only before the formal definition is 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alerts are checked for drift (rising or falling alert rate) every few months after it is introduced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has been studied in a randomised or before-and-after trial showing a patient benefit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rPr>
          <w:bCs/>
          <w:b/>
        </w:rPr>
        <w:t xml:space="preserve">F2.</w:t>
      </w:r>
      <w:r>
        <w:t xml:space="preserve"> </w:t>
      </w:r>
      <w:r>
        <w:t xml:space="preserve">Which of the following patient groups do you think behave</w:t>
      </w:r>
      <w:r>
        <w:t xml:space="preserve"> </w:t>
      </w:r>
      <w:r>
        <w:rPr>
          <w:iCs/>
          <w:i/>
        </w:rPr>
        <w:t xml:space="preserve">differently</w:t>
      </w:r>
      <w:r>
        <w:t xml:space="preserve"> </w:t>
      </w:r>
      <w:r>
        <w:t xml:space="preserve">enough that a single warning system might not serve them equally? Tick all that apply.</w:t>
      </w:r>
    </w:p>
    <w:p>
      <w:pPr>
        <w:numPr>
          <w:ilvl w:val="0"/>
          <w:numId w:val="1037"/>
        </w:numPr>
        <w:pStyle w:val="Compact"/>
      </w:pPr>
      <w:r>
        <w:t xml:space="preserve">☐ Immunocompromised patients</w:t>
      </w:r>
    </w:p>
    <w:p>
      <w:pPr>
        <w:numPr>
          <w:ilvl w:val="0"/>
          <w:numId w:val="1037"/>
        </w:numPr>
        <w:pStyle w:val="Compact"/>
      </w:pPr>
      <w:r>
        <w:t xml:space="preserve">☐ Patients after major surgery</w:t>
      </w:r>
    </w:p>
    <w:p>
      <w:pPr>
        <w:numPr>
          <w:ilvl w:val="0"/>
          <w:numId w:val="1037"/>
        </w:numPr>
        <w:pStyle w:val="Compact"/>
      </w:pPr>
      <w:r>
        <w:t xml:space="preserve">☐ Patients with chronic kidney or liver disease</w:t>
      </w:r>
    </w:p>
    <w:p>
      <w:pPr>
        <w:numPr>
          <w:ilvl w:val="0"/>
          <w:numId w:val="1037"/>
        </w:numPr>
        <w:pStyle w:val="Compact"/>
      </w:pPr>
      <w:r>
        <w:t xml:space="preserve">☐ Patients on beta-blockers or other drugs that blunt the heart-rate response</w:t>
      </w:r>
    </w:p>
    <w:p>
      <w:pPr>
        <w:numPr>
          <w:ilvl w:val="0"/>
          <w:numId w:val="1037"/>
        </w:numPr>
        <w:pStyle w:val="Compact"/>
      </w:pPr>
      <w:r>
        <w:t xml:space="preserve">☐ Elderly patients</w:t>
      </w:r>
    </w:p>
    <w:p>
      <w:pPr>
        <w:numPr>
          <w:ilvl w:val="0"/>
          <w:numId w:val="1037"/>
        </w:numPr>
        <w:pStyle w:val="Compact"/>
      </w:pPr>
      <w:r>
        <w:t xml:space="preserve">☐ Patients on comfort-focused care</w:t>
      </w:r>
    </w:p>
    <w:p>
      <w:pPr>
        <w:numPr>
          <w:ilvl w:val="0"/>
          <w:numId w:val="1037"/>
        </w:numPr>
        <w:pStyle w:val="Compact"/>
      </w:pPr>
      <w:r>
        <w:t xml:space="preserve">☐ None; one system can serve all</w:t>
      </w:r>
    </w:p>
    <w:p>
      <w:pPr>
        <w:numPr>
          <w:ilvl w:val="0"/>
          <w:numId w:val="1037"/>
        </w:numPr>
        <w:pStyle w:val="Compact"/>
      </w:pPr>
      <w:r>
        <w:t xml:space="preserve">☐ Other: ______________________</w:t>
      </w:r>
    </w:p>
    <w:p>
      <w:pPr>
        <w:pStyle w:val="FirstParagraph"/>
      </w:pPr>
      <w:r>
        <w:rPr>
          <w:bCs/>
          <w:b/>
        </w:rPr>
        <w:t xml:space="preserve">F3.</w:t>
      </w:r>
      <w:r>
        <w:t xml:space="preserve"> </w:t>
      </w:r>
      <w:r>
        <w:t xml:space="preserve">Where would such a warning do the most good in your hospital?</w:t>
      </w:r>
    </w:p>
    <w:p>
      <w:pPr>
        <w:numPr>
          <w:ilvl w:val="0"/>
          <w:numId w:val="1038"/>
        </w:numPr>
        <w:pStyle w:val="Compact"/>
      </w:pPr>
      <w:r>
        <w:t xml:space="preserve">☐ The ICU itself</w:t>
      </w:r>
    </w:p>
    <w:p>
      <w:pPr>
        <w:numPr>
          <w:ilvl w:val="0"/>
          <w:numId w:val="1038"/>
        </w:numPr>
        <w:pStyle w:val="Compact"/>
      </w:pPr>
      <w:r>
        <w:t xml:space="preserve">☐ The high-dependency / step-down unit</w:t>
      </w:r>
    </w:p>
    <w:p>
      <w:pPr>
        <w:numPr>
          <w:ilvl w:val="0"/>
          <w:numId w:val="1038"/>
        </w:numPr>
        <w:pStyle w:val="Compact"/>
      </w:pPr>
      <w:r>
        <w:t xml:space="preserve">☐ The general wards</w:t>
      </w:r>
    </w:p>
    <w:p>
      <w:pPr>
        <w:numPr>
          <w:ilvl w:val="0"/>
          <w:numId w:val="1038"/>
        </w:numPr>
        <w:pStyle w:val="Compact"/>
      </w:pPr>
      <w:r>
        <w:t xml:space="preserve">☐ The emergency department</w:t>
      </w:r>
    </w:p>
    <w:p>
      <w:pPr>
        <w:numPr>
          <w:ilvl w:val="0"/>
          <w:numId w:val="1038"/>
        </w:numPr>
        <w:pStyle w:val="Compact"/>
      </w:pPr>
      <w:r>
        <w:t xml:space="preserve">☐ Other: ______________________</w:t>
      </w:r>
    </w:p>
    <w:p>
      <w:pPr>
        <w:pStyle w:val="FirstParagraph"/>
      </w:pPr>
      <w:r>
        <w:rPr>
          <w:bCs/>
          <w:b/>
        </w:rPr>
        <w:t xml:space="preserve">F4.</w:t>
      </w:r>
      <w:r>
        <w:t xml:space="preserve"> </w:t>
      </w:r>
      <w:r>
        <w:t xml:space="preserve">Have you used any computer-generated risk prediction in your clinical work before (for example a mortality score, a deterioration index, an early-warning score calculated by the record)?</w:t>
      </w:r>
    </w:p>
    <w:p>
      <w:pPr>
        <w:numPr>
          <w:ilvl w:val="0"/>
          <w:numId w:val="1039"/>
        </w:numPr>
        <w:pStyle w:val="Compact"/>
      </w:pPr>
      <w:r>
        <w:t xml:space="preserve">☐ Yes, regularly</w:t>
      </w:r>
    </w:p>
    <w:p>
      <w:pPr>
        <w:numPr>
          <w:ilvl w:val="0"/>
          <w:numId w:val="1039"/>
        </w:numPr>
        <w:pStyle w:val="Compact"/>
      </w:pPr>
      <w:r>
        <w:t xml:space="preserve">☐ Yes, occasionally</w:t>
      </w:r>
    </w:p>
    <w:p>
      <w:pPr>
        <w:numPr>
          <w:ilvl w:val="0"/>
          <w:numId w:val="1039"/>
        </w:numPr>
        <w:pStyle w:val="Compact"/>
      </w:pPr>
      <w:r>
        <w:t xml:space="preserve">☐ No</w:t>
      </w:r>
    </w:p>
    <w:p>
      <w:pPr>
        <w:pStyle w:val="FirstParagraph"/>
      </w:pPr>
      <w:r>
        <w:rPr>
          <w:bCs/>
          <w:b/>
        </w:rPr>
        <w:t xml:space="preserve">F5.</w:t>
      </w:r>
      <w:r>
        <w:t xml:space="preserve"> </w:t>
      </w:r>
      <w:r>
        <w:t xml:space="preserve">How would you describe your overall attitude to computer-generated warnings in intensive care?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1 Sceptical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Welcoming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rPr>
          <w:bCs/>
          <w:b/>
        </w:rPr>
        <w:t xml:space="preserve">F6.</w:t>
      </w:r>
      <w:r>
        <w:t xml:space="preserve"> </w:t>
      </w:r>
      <w:r>
        <w:t xml:space="preserve">In your own words: what is the biggest risk you see in introducing such a system on your unit?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F7.</w:t>
      </w:r>
      <w:r>
        <w:t xml:space="preserve"> </w:t>
      </w:r>
      <w:r>
        <w:t xml:space="preserve">In your own words: what is the biggest potential benefit?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section-g.-closing"/>
    <w:p>
      <w:pPr>
        <w:pStyle w:val="Heading2"/>
      </w:pPr>
      <w:r>
        <w:t xml:space="preserve">Section G. Closing</w:t>
      </w:r>
    </w:p>
    <w:p>
      <w:pPr>
        <w:pStyle w:val="FirstParagraph"/>
      </w:pPr>
      <w:r>
        <w:rPr>
          <w:bCs/>
          <w:b/>
        </w:rPr>
        <w:t xml:space="preserve">G1.</w:t>
      </w:r>
      <w:r>
        <w:t xml:space="preserve"> </w:t>
      </w:r>
      <w:r>
        <w:t xml:space="preserve">Is there anything about how sepsis is recognised and treated on your unit that we have not asked and should know before we fix the study design?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G2.</w:t>
      </w:r>
      <w:r>
        <w:t xml:space="preserve"> </w:t>
      </w:r>
      <w:r>
        <w:t xml:space="preserve">Would you be willing to take part in a short follow-up interview (about 20 minutes) on the same topics?</w:t>
      </w:r>
    </w:p>
    <w:p>
      <w:pPr>
        <w:numPr>
          <w:ilvl w:val="0"/>
          <w:numId w:val="1040"/>
        </w:numPr>
        <w:pStyle w:val="Compact"/>
      </w:pPr>
      <w:r>
        <w:t xml:space="preserve">☐ Yes; my contact details may be collected separately from this anonymous form</w:t>
      </w:r>
    </w:p>
    <w:p>
      <w:pPr>
        <w:numPr>
          <w:ilvl w:val="0"/>
          <w:numId w:val="1040"/>
        </w:numPr>
        <w:pStyle w:val="Compact"/>
      </w:pPr>
      <w:r>
        <w:t xml:space="preserve">☐ No</w:t>
      </w:r>
    </w:p>
    <w:p>
      <w:pPr>
        <w:pStyle w:val="FirstParagraph"/>
      </w:pPr>
      <w:r>
        <w:t xml:space="preserve">Thank you for your time. Your answers help describe current practice and set the clinical choices in the study before its design is registered. Your name is not recorded.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31" w:name="X27277f8818348601d092b0a5b60ab46f4347187"/>
    <w:p>
      <w:pPr>
        <w:pStyle w:val="Heading2"/>
      </w:pPr>
      <w:r>
        <w:t xml:space="preserve">Appendix for the research team (not shown to respondents)</w:t>
      </w:r>
    </w:p>
    <w:bookmarkStart w:id="28" w:name="how-the-answers-feed-the-study-protocol"/>
    <w:p>
      <w:pPr>
        <w:pStyle w:val="Heading3"/>
      </w:pPr>
      <w:r>
        <w:t xml:space="preserve">How the answers feed the study protocol</w:t>
      </w:r>
    </w:p>
    <w:p>
      <w:pPr>
        <w:pStyle w:val="FirstParagraph"/>
      </w:pPr>
      <w:r>
        <w:t xml:space="preserve">The protocol (Section 10c.2 item 12 and Section 11) names three clinical choices that the data cannot settle. Each is read from specific items; the rest of the instrument describes practice and expectations and stands on its own as a survey study.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Protocol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for adopting a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 for warnings after the first antibiotic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C3, 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credit in the primary presentation; lead time against the antibiotic reported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 majority choose a use for post-antibiotic warnings in C3 and more than half disagree with the approach in C4, the primary presentation adds a second column crediting warnings up to the formal onset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to 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 primary, 72 h sensitivity; death, paired SOFA rise of 2, vasopressor escalation of 0.1; deaths under treatment limitation count as deterioration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modal answer to each of D3, D4, D5 and D6 replaces the proposed value if it is chosen by more than half of respondents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 level and alert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E3, E4, E5, E6, E7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alert rate; budget 0.5 false alerts per patient-day (5 per 10 patients per day); same across unit types; two consecutive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E3: the modal answer; E4: the median acceptable burden becomes the false-alarm budget (expressed per patient-day); E6: a unit-specific budget is adopted only if more than half choose</w:t>
            </w:r>
            <w:r>
              <w:t xml:space="preserve"> </w:t>
            </w:r>
            <w:r>
              <w:t xml:space="preserve">“</w:t>
            </w:r>
            <w:r>
              <w:t xml:space="preserve">different</w:t>
            </w:r>
            <w:r>
              <w:t xml:space="preserve">”</w:t>
            </w:r>
            <w:r>
              <w:t xml:space="preserve">; E7: the modal persistence</w:t>
            </w:r>
          </w:p>
        </w:tc>
      </w:tr>
    </w:tbl>
    <w:p>
      <w:pPr>
        <w:pStyle w:val="BodyText"/>
      </w:pPr>
      <w:r>
        <w:t xml:space="preserve">The acceptable-burden question E4 is deliberately anchored at the development result (about 1 false alert per 3 patient-days at half the episodes caught, median warning 4 hours), with E5 testing the trade-off against sensitivity. A budget tighter than the current operating point moves the threshold, not the model.</w:t>
      </w:r>
    </w:p>
    <w:bookmarkEnd w:id="28"/>
    <w:bookmarkStart w:id="29" w:name="Xa76780354b8492ed0aa51d9b920de47f474687e"/>
    <w:p>
      <w:pPr>
        <w:pStyle w:val="Heading3"/>
      </w:pPr>
      <w:r>
        <w:t xml:space="preserve">Analysis plan for the survey as a publication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Design:</w:t>
      </w:r>
      <w:r>
        <w:t xml:space="preserve"> </w:t>
      </w:r>
      <w:r>
        <w:t xml:space="preserve">cross-sectional, anonymous, self-administered questionnaire; convenience sample of intensive care physicians at the participating hospitals, extended by invitation through national intensive care societies if the investigators choose.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Sample:</w:t>
      </w:r>
      <w:r>
        <w:t xml:space="preserve"> </w:t>
      </w:r>
      <w:r>
        <w:t xml:space="preserve">all consultants and senior registrars of the participating units are invited; a minimum of 30 complete responses is set for the descriptive report, with the response rate recorded.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Quantitative items:</w:t>
      </w:r>
      <w:r>
        <w:t xml:space="preserve"> </w:t>
      </w:r>
      <w:r>
        <w:t xml:space="preserve">counts and percentages for categorical items; medians with interquartile ranges for numeric and Likert items; comparisons between unit types (medical, surgical, general) and between experience bands (under 10 years, 10 years or more) by Fisher’s exact test or the Mann-Whitney test, reported as exploratory.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Qualitative items (B10, B11, C8, E9, F6, F7, G1):</w:t>
      </w:r>
      <w:r>
        <w:t xml:space="preserve"> </w:t>
      </w:r>
      <w:r>
        <w:t xml:space="preserve">inductive thematic analysis by two readers, with a coding frame agreed after the first ten responses and disagreements resolved by discussion; themes reported with anonymised illustrative quotations.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CHERRIES for web-based surveys or the CROSS checklist for self-administered questionnaires; the instrument is published as supplementary material.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Ethics:</w:t>
      </w:r>
      <w:r>
        <w:t xml:space="preserve"> </w:t>
      </w:r>
      <w:r>
        <w:t xml:space="preserve">an exemption or expedited review for an anonymous professional survey is sought before distribution; the approval reference is entered in the invitation.</w:t>
      </w:r>
    </w:p>
    <w:bookmarkEnd w:id="29"/>
    <w:bookmarkStart w:id="30" w:name="wording-conventions-used"/>
    <w:p>
      <w:pPr>
        <w:pStyle w:val="Heading3"/>
      </w:pPr>
      <w:r>
        <w:t xml:space="preserve">Wording conventions used</w:t>
      </w:r>
    </w:p>
    <w:p>
      <w:pPr>
        <w:pStyle w:val="FirstParagraph"/>
      </w:pPr>
      <w:r>
        <w:t xml:space="preserve">Clinical terms only:</w:t>
      </w:r>
      <w:r>
        <w:t xml:space="preserve"> </w:t>
      </w:r>
      <w:r>
        <w:t xml:space="preserve">“</w:t>
      </w:r>
      <w:r>
        <w:t xml:space="preserve">warning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alert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alarm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prediction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estimated likelihood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probability output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fixed alert rate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quantile operating point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level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threshold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noradrenaline-equivalent dose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norepinephrine-equivalent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tested in a second hospital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transfer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re-set on local patients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recalibration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two consecutive hours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persistence</w:t>
      </w:r>
      <w:r>
        <w:t xml:space="preserve">”</w:t>
      </w:r>
      <w:r>
        <w:t xml:space="preserve">. The SOFA score is named in full once (Sequential Organ Failure Assessment) and treated as known thereafter.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2026-10-30T11:47:07Z</dcterms:created>
  <dcterms:modified xsi:type="dcterms:W3CDTF">2026-10-30T11:47:07Z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