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يعني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Magic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Magic Methods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أوتوماتيك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ايفنت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الاوبجكت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تمسحه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الاوبجكت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الاوبجكت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d1eei05ov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اهم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Magic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__construct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الاوبجكت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variables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الاوبجكت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$name;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function __construct($name)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$this-&gt;name = $name;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$user = new User("Ahmed");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echo $user-&gt;name; // Output: Ahmed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__destruct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الاوبجت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السكريبت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class FileHandler {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function __construct() {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echo "File opened.";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function __destruct() {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echo "File closed.";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$file = new FileHandler();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When the script ends, __destruct will be called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__get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__set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بيتنادوا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تاكسيس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تاكسسه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دايركت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color w:val="188038"/>
          <w:rtl w:val="0"/>
        </w:rPr>
        <w:t xml:space="preserve">class Product 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private $data = [];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function __get($name) {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return isset($this-&gt;data[$name]) ? $this-&gt;data[$name] : null;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function __set($name, $value) {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$this-&gt;data[$name] = $value;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$product = new Product();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$product-&gt;price = 99.99;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color w:val="188038"/>
          <w:rtl w:val="0"/>
        </w:rPr>
        <w:t xml:space="preserve">echo $product-&gt;price; // __get is called, Output: 99.99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__call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بيتنادى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تاكسسها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الاوبجكت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class Calculator {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function __call($name, $arguments) {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echo "Method '$name' was called with arguments: " . implode(', ', $arguments) . "\n";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$calc = new Calculator();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color w:val="188038"/>
          <w:rtl w:val="0"/>
        </w:rPr>
        <w:t xml:space="preserve">$calc-&gt;add(5, 10); // __call is triggered, Output: Method 'add' was called with arguments: 5,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Magic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الاوبجيتس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