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C638" w14:textId="77777777" w:rsidR="00EB7CF9" w:rsidRPr="00EB7CF9" w:rsidRDefault="00EB7CF9" w:rsidP="00EB7CF9">
      <w:pPr>
        <w:bidi/>
        <w:rPr>
          <w:rFonts w:ascii="Calibri" w:hAnsi="Calibri" w:cs="Calibri"/>
          <w:b/>
          <w:bCs/>
          <w:sz w:val="40"/>
          <w:szCs w:val="40"/>
          <w:rtl/>
          <w:lang w:bidi="ar-EG"/>
        </w:rPr>
      </w:pPr>
    </w:p>
    <w:p w14:paraId="54F15432" w14:textId="794215A5" w:rsidR="00EB7CF9" w:rsidRPr="00EB7CF9" w:rsidRDefault="00EB7CF9" w:rsidP="00EB7CF9">
      <w:pPr>
        <w:bidi/>
        <w:jc w:val="center"/>
        <w:rPr>
          <w:rFonts w:ascii="Calibri" w:hAnsi="Calibri" w:cs="Calibri"/>
          <w:b/>
          <w:bCs/>
          <w:sz w:val="72"/>
          <w:szCs w:val="72"/>
          <w:rtl/>
          <w:lang w:bidi="ar-EG"/>
        </w:rPr>
      </w:pPr>
      <w:r w:rsidRPr="00EB7CF9">
        <w:rPr>
          <w:rFonts w:ascii="Calibri" w:hAnsi="Calibri" w:cs="Calibri"/>
          <w:b/>
          <w:bCs/>
          <w:sz w:val="72"/>
          <w:szCs w:val="72"/>
          <w:rtl/>
          <w:lang w:bidi="ar-EG"/>
        </w:rPr>
        <w:t xml:space="preserve">التكليف </w:t>
      </w:r>
      <w:r w:rsidR="00181C6C">
        <w:rPr>
          <w:rFonts w:ascii="Calibri" w:hAnsi="Calibri" w:cs="Calibri" w:hint="cs"/>
          <w:b/>
          <w:bCs/>
          <w:sz w:val="72"/>
          <w:szCs w:val="72"/>
          <w:rtl/>
          <w:lang w:bidi="ar-EG"/>
        </w:rPr>
        <w:t>العاشر</w:t>
      </w:r>
    </w:p>
    <w:p w14:paraId="4937D3B0" w14:textId="77777777" w:rsidR="00EB7CF9" w:rsidRPr="00EB7CF9" w:rsidRDefault="00EB7CF9" w:rsidP="00EB7CF9">
      <w:pPr>
        <w:bidi/>
        <w:jc w:val="center"/>
        <w:rPr>
          <w:rFonts w:ascii="Calibri" w:hAnsi="Calibri" w:cs="Calibri"/>
          <w:b/>
          <w:bCs/>
          <w:sz w:val="40"/>
          <w:szCs w:val="40"/>
          <w:rtl/>
          <w:lang w:bidi="ar-EG"/>
        </w:rPr>
      </w:pPr>
    </w:p>
    <w:p w14:paraId="7DC0D263" w14:textId="77777777" w:rsidR="00EB7CF9" w:rsidRPr="00EB7CF9" w:rsidRDefault="00EB7CF9" w:rsidP="00EB7CF9">
      <w:pPr>
        <w:bidi/>
        <w:jc w:val="center"/>
        <w:rPr>
          <w:rFonts w:ascii="Calibri" w:hAnsi="Calibri" w:cs="Calibri"/>
          <w:b/>
          <w:bCs/>
          <w:sz w:val="40"/>
          <w:szCs w:val="40"/>
          <w:rtl/>
          <w:lang w:bidi="ar-EG"/>
        </w:rPr>
      </w:pPr>
    </w:p>
    <w:p w14:paraId="69541CCB" w14:textId="77777777" w:rsidR="00EB7CF9" w:rsidRPr="00EB7CF9" w:rsidRDefault="00EB7CF9" w:rsidP="00EB7CF9">
      <w:pPr>
        <w:bidi/>
        <w:jc w:val="center"/>
        <w:rPr>
          <w:rFonts w:ascii="Calibri" w:hAnsi="Calibri" w:cs="Calibri"/>
          <w:b/>
          <w:bCs/>
          <w:sz w:val="36"/>
          <w:szCs w:val="36"/>
          <w:rtl/>
          <w:lang w:bidi="ar-EG"/>
        </w:rPr>
      </w:pPr>
    </w:p>
    <w:p w14:paraId="195BB04D" w14:textId="5A9C4BE1" w:rsidR="00EB7CF9" w:rsidRPr="00EB7CF9" w:rsidRDefault="00EB7CF9" w:rsidP="00EB7CF9">
      <w:pPr>
        <w:bidi/>
        <w:spacing w:line="360" w:lineRule="auto"/>
        <w:rPr>
          <w:rFonts w:ascii="Calibri" w:hAnsi="Calibri" w:cs="Calibri"/>
          <w:b/>
          <w:bCs/>
          <w:sz w:val="56"/>
          <w:szCs w:val="56"/>
          <w:rtl/>
          <w:lang w:bidi="ar-EG"/>
        </w:rPr>
      </w:pPr>
      <w:r w:rsidRPr="00EB7CF9">
        <w:rPr>
          <w:rFonts w:ascii="Calibri" w:hAnsi="Calibri" w:cs="Calibri"/>
          <w:b/>
          <w:bCs/>
          <w:sz w:val="56"/>
          <w:szCs w:val="56"/>
          <w:rtl/>
          <w:lang w:bidi="ar-EG"/>
        </w:rPr>
        <w:t xml:space="preserve">اسم الطالب: </w:t>
      </w:r>
      <w:r w:rsidRPr="00EB7CF9">
        <w:rPr>
          <w:rFonts w:ascii="Calibri" w:hAnsi="Calibri" w:cs="Calibri"/>
          <w:sz w:val="56"/>
          <w:szCs w:val="56"/>
          <w:rtl/>
          <w:lang w:bidi="ar-EG"/>
        </w:rPr>
        <w:t>محمود مصطفي الشحات</w:t>
      </w:r>
    </w:p>
    <w:p w14:paraId="7626A39A" w14:textId="3917E735" w:rsidR="00EB7CF9" w:rsidRPr="00EB7CF9" w:rsidRDefault="00EB7CF9" w:rsidP="00EB7CF9">
      <w:pPr>
        <w:bidi/>
        <w:spacing w:line="360" w:lineRule="auto"/>
        <w:rPr>
          <w:rFonts w:ascii="Calibri" w:hAnsi="Calibri" w:cs="Calibri"/>
          <w:b/>
          <w:bCs/>
          <w:sz w:val="56"/>
          <w:szCs w:val="56"/>
          <w:rtl/>
          <w:lang w:bidi="ar-EG"/>
        </w:rPr>
      </w:pPr>
      <w:r w:rsidRPr="00EB7CF9">
        <w:rPr>
          <w:rFonts w:ascii="Calibri" w:hAnsi="Calibri" w:cs="Calibri"/>
          <w:b/>
          <w:bCs/>
          <w:sz w:val="56"/>
          <w:szCs w:val="56"/>
          <w:rtl/>
          <w:lang w:bidi="ar-EG"/>
        </w:rPr>
        <w:t xml:space="preserve">القسم العلمي: </w:t>
      </w:r>
      <w:r w:rsidRPr="00EB7CF9">
        <w:rPr>
          <w:rFonts w:ascii="Calibri" w:hAnsi="Calibri" w:cs="Calibri"/>
          <w:sz w:val="56"/>
          <w:szCs w:val="56"/>
          <w:rtl/>
          <w:lang w:bidi="ar-EG"/>
        </w:rPr>
        <w:t>اعداد معلم حاسب الي</w:t>
      </w:r>
    </w:p>
    <w:p w14:paraId="435F3CC3" w14:textId="77777777" w:rsidR="00EB7CF9" w:rsidRPr="00EB7CF9" w:rsidRDefault="00EB7CF9" w:rsidP="00EB7CF9">
      <w:pPr>
        <w:bidi/>
        <w:spacing w:line="360" w:lineRule="auto"/>
        <w:rPr>
          <w:rFonts w:ascii="Calibri" w:hAnsi="Calibri" w:cs="Calibri"/>
          <w:sz w:val="56"/>
          <w:szCs w:val="56"/>
          <w:rtl/>
          <w:lang w:bidi="ar-EG"/>
        </w:rPr>
      </w:pPr>
      <w:r w:rsidRPr="00EB7CF9">
        <w:rPr>
          <w:rFonts w:ascii="Calibri" w:hAnsi="Calibri" w:cs="Calibri"/>
          <w:b/>
          <w:bCs/>
          <w:sz w:val="56"/>
          <w:szCs w:val="56"/>
          <w:rtl/>
          <w:lang w:bidi="ar-EG"/>
        </w:rPr>
        <w:t xml:space="preserve">السكشن: </w:t>
      </w:r>
      <w:r w:rsidRPr="00EB7CF9">
        <w:rPr>
          <w:rFonts w:ascii="Calibri" w:hAnsi="Calibri" w:cs="Calibri"/>
          <w:sz w:val="56"/>
          <w:szCs w:val="56"/>
          <w:rtl/>
          <w:lang w:bidi="ar-EG"/>
        </w:rPr>
        <w:t>3</w:t>
      </w:r>
    </w:p>
    <w:p w14:paraId="37AADB62" w14:textId="77777777" w:rsidR="00EB7CF9" w:rsidRPr="00EB7CF9" w:rsidRDefault="00EB7CF9" w:rsidP="00EB7CF9">
      <w:pPr>
        <w:bidi/>
        <w:rPr>
          <w:rFonts w:ascii="Calibri" w:hAnsi="Calibri" w:cs="Calibri"/>
          <w:b/>
          <w:bCs/>
          <w:sz w:val="40"/>
          <w:szCs w:val="40"/>
          <w:rtl/>
          <w:lang w:bidi="ar-EG"/>
        </w:rPr>
      </w:pPr>
    </w:p>
    <w:p w14:paraId="30AF1093" w14:textId="77777777" w:rsidR="00EB7CF9" w:rsidRPr="00EB7CF9" w:rsidRDefault="00EB7CF9" w:rsidP="00EB7CF9">
      <w:pPr>
        <w:bidi/>
        <w:rPr>
          <w:rFonts w:ascii="Calibri" w:hAnsi="Calibri" w:cs="Calibri"/>
          <w:b/>
          <w:bCs/>
          <w:sz w:val="40"/>
          <w:szCs w:val="40"/>
          <w:rtl/>
          <w:lang w:bidi="ar-EG"/>
        </w:rPr>
      </w:pPr>
    </w:p>
    <w:p w14:paraId="471BA64D" w14:textId="77777777" w:rsidR="00EB7CF9" w:rsidRPr="00EB7CF9" w:rsidRDefault="00EB7CF9" w:rsidP="00EB7CF9">
      <w:pPr>
        <w:bidi/>
        <w:rPr>
          <w:rFonts w:ascii="Calibri" w:hAnsi="Calibri" w:cs="Calibri"/>
          <w:b/>
          <w:bCs/>
          <w:sz w:val="40"/>
          <w:szCs w:val="40"/>
          <w:rtl/>
          <w:lang w:bidi="ar-EG"/>
        </w:rPr>
      </w:pPr>
    </w:p>
    <w:p w14:paraId="1B0FC852" w14:textId="77777777" w:rsidR="00EB7CF9" w:rsidRDefault="00EB7CF9" w:rsidP="00EB7CF9">
      <w:pPr>
        <w:bidi/>
        <w:jc w:val="center"/>
        <w:rPr>
          <w:rFonts w:ascii="Calibri" w:hAnsi="Calibri" w:cs="Calibri"/>
          <w:b/>
          <w:bCs/>
          <w:sz w:val="72"/>
          <w:szCs w:val="72"/>
          <w:rtl/>
          <w:lang w:bidi="ar-EG"/>
        </w:rPr>
      </w:pPr>
    </w:p>
    <w:p w14:paraId="68ED009E" w14:textId="6CBFF465" w:rsidR="00EB7CF9" w:rsidRPr="00EB7CF9" w:rsidRDefault="00EB7CF9" w:rsidP="00EB7CF9">
      <w:pPr>
        <w:bidi/>
        <w:jc w:val="center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rtl/>
          <w14:ligatures w14:val="none"/>
        </w:rPr>
      </w:pPr>
      <w:r w:rsidRPr="00EB7CF9">
        <w:rPr>
          <w:rFonts w:ascii="Calibri" w:hAnsi="Calibri" w:cs="Calibri"/>
          <w:b/>
          <w:bCs/>
          <w:sz w:val="72"/>
          <w:szCs w:val="72"/>
          <w:rtl/>
          <w:lang w:bidi="ar-EG"/>
        </w:rPr>
        <w:t>مادة تصميم وانتاج البرمجيات</w:t>
      </w:r>
    </w:p>
    <w:p w14:paraId="673DA49B" w14:textId="77777777" w:rsidR="00EB7CF9" w:rsidRPr="00EB7CF9" w:rsidRDefault="00EB7CF9" w:rsidP="00EB7CF9">
      <w:pPr>
        <w:bidi/>
        <w:rPr>
          <w:rFonts w:ascii="Calibri" w:eastAsia="Times New Roman" w:hAnsi="Calibri" w:cs="Calibri"/>
          <w:color w:val="000000"/>
          <w:kern w:val="0"/>
          <w:sz w:val="36"/>
          <w:szCs w:val="36"/>
          <w:rtl/>
          <w14:ligatures w14:val="none"/>
        </w:rPr>
      </w:pPr>
    </w:p>
    <w:p w14:paraId="42E0CE23" w14:textId="77777777" w:rsidR="00EB7CF9" w:rsidRPr="00EB7CF9" w:rsidRDefault="00EB7CF9" w:rsidP="00EB7CF9">
      <w:pPr>
        <w:bidi/>
        <w:rPr>
          <w:rFonts w:ascii="Calibri" w:eastAsia="Times New Roman" w:hAnsi="Calibri" w:cs="Calibri"/>
          <w:color w:val="000000"/>
          <w:kern w:val="0"/>
          <w:sz w:val="36"/>
          <w:szCs w:val="36"/>
          <w:rtl/>
          <w14:ligatures w14:val="none"/>
        </w:rPr>
      </w:pPr>
    </w:p>
    <w:p w14:paraId="4550E9E9" w14:textId="77777777" w:rsidR="00EB7CF9" w:rsidRPr="00EB7CF9" w:rsidRDefault="00EB7CF9" w:rsidP="00EB7CF9">
      <w:pPr>
        <w:bidi/>
        <w:rPr>
          <w:rFonts w:ascii="Calibri" w:eastAsia="Times New Roman" w:hAnsi="Calibri" w:cs="Calibri"/>
          <w:color w:val="000000"/>
          <w:kern w:val="0"/>
          <w:sz w:val="36"/>
          <w:szCs w:val="36"/>
          <w:rtl/>
          <w14:ligatures w14:val="none"/>
        </w:rPr>
      </w:pPr>
    </w:p>
    <w:p w14:paraId="4C2A5747" w14:textId="77777777" w:rsidR="00EB7CF9" w:rsidRPr="00EB7CF9" w:rsidRDefault="00EB7CF9" w:rsidP="00EB7CF9">
      <w:pPr>
        <w:bidi/>
        <w:rPr>
          <w:rFonts w:ascii="Calibri" w:eastAsia="Times New Roman" w:hAnsi="Calibri" w:cs="Calibri"/>
          <w:color w:val="000000"/>
          <w:kern w:val="0"/>
          <w:sz w:val="36"/>
          <w:szCs w:val="36"/>
          <w:rtl/>
          <w14:ligatures w14:val="none"/>
        </w:rPr>
      </w:pPr>
    </w:p>
    <w:p w14:paraId="7F977C94" w14:textId="7F1895D6" w:rsidR="00167150" w:rsidRDefault="00EB7CF9" w:rsidP="00EB7CF9">
      <w:pPr>
        <w:bidi/>
        <w:rPr>
          <w:rFonts w:ascii="Calibri" w:eastAsia="Times New Roman" w:hAnsi="Calibri" w:cs="Calibri"/>
          <w:b/>
          <w:bCs/>
          <w:color w:val="FF0000"/>
          <w:kern w:val="0"/>
          <w:sz w:val="48"/>
          <w:szCs w:val="48"/>
          <w:rtl/>
          <w:lang w:bidi="ar-EG"/>
          <w14:ligatures w14:val="none"/>
        </w:rPr>
      </w:pPr>
      <w:r w:rsidRPr="00EB7CF9">
        <w:rPr>
          <w:rFonts w:ascii="Calibri" w:eastAsia="Times New Roman" w:hAnsi="Calibri" w:cs="Calibri"/>
          <w:b/>
          <w:bCs/>
          <w:color w:val="FF0000"/>
          <w:kern w:val="0"/>
          <w:sz w:val="48"/>
          <w:szCs w:val="48"/>
          <w:rtl/>
          <w14:ligatures w14:val="none"/>
        </w:rPr>
        <w:lastRenderedPageBreak/>
        <w:t xml:space="preserve">من المبادئ الأساسية لمعايير الكولتي ماترز </w:t>
      </w:r>
      <w:r w:rsidRPr="00EB7CF9">
        <w:rPr>
          <w:rFonts w:ascii="Calibri" w:eastAsia="Times New Roman" w:hAnsi="Calibri" w:cs="Calibri"/>
          <w:b/>
          <w:bCs/>
          <w:color w:val="FF0000"/>
          <w:kern w:val="0"/>
          <w:sz w:val="48"/>
          <w:szCs w:val="48"/>
          <w:lang w:bidi="ar-EG"/>
          <w14:ligatures w14:val="none"/>
        </w:rPr>
        <w:t>QM</w:t>
      </w:r>
      <w:r w:rsidRPr="00EB7CF9">
        <w:rPr>
          <w:rFonts w:ascii="Calibri" w:eastAsia="Times New Roman" w:hAnsi="Calibri" w:cs="Calibri"/>
          <w:b/>
          <w:bCs/>
          <w:color w:val="FF0000"/>
          <w:kern w:val="0"/>
          <w:sz w:val="48"/>
          <w:szCs w:val="48"/>
          <w:rtl/>
          <w:lang w:bidi="ar-EG"/>
          <w14:ligatures w14:val="none"/>
        </w:rPr>
        <w:t xml:space="preserve"> : </w:t>
      </w:r>
    </w:p>
    <w:p w14:paraId="45AC4B4C" w14:textId="77777777" w:rsidR="009E099D" w:rsidRDefault="009E099D" w:rsidP="009E099D">
      <w:pPr>
        <w:bidi/>
        <w:rPr>
          <w:rFonts w:ascii="Calibri" w:eastAsia="Times New Roman" w:hAnsi="Calibri" w:cs="Calibri"/>
          <w:b/>
          <w:bCs/>
          <w:color w:val="FF0000"/>
          <w:kern w:val="0"/>
          <w:sz w:val="48"/>
          <w:szCs w:val="48"/>
          <w:rtl/>
          <w:lang w:bidi="ar-EG"/>
          <w14:ligatures w14:val="none"/>
        </w:rPr>
      </w:pPr>
    </w:p>
    <w:p w14:paraId="665515F6" w14:textId="5F29A0E2" w:rsidR="009E099D" w:rsidRPr="009E099D" w:rsidRDefault="00EB7CF9" w:rsidP="009E099D">
      <w:pPr>
        <w:pStyle w:val="ListParagraph"/>
        <w:numPr>
          <w:ilvl w:val="0"/>
          <w:numId w:val="1"/>
        </w:numPr>
        <w:bidi/>
        <w:rPr>
          <w:rFonts w:ascii="Calibri" w:eastAsia="Times New Roman" w:hAnsi="Calibri" w:cs="Calibri"/>
          <w:b/>
          <w:bCs/>
          <w:color w:val="0070C0"/>
          <w:kern w:val="0"/>
          <w:sz w:val="40"/>
          <w:szCs w:val="40"/>
          <w:lang w:bidi="ar-EG"/>
          <w14:ligatures w14:val="none"/>
        </w:rPr>
      </w:pPr>
      <w:r w:rsidRPr="009E099D">
        <w:rPr>
          <w:rFonts w:ascii="Calibri" w:eastAsia="Times New Roman" w:hAnsi="Calibri" w:cs="Calibri" w:hint="cs"/>
          <w:b/>
          <w:bCs/>
          <w:color w:val="0070C0"/>
          <w:kern w:val="0"/>
          <w:sz w:val="40"/>
          <w:szCs w:val="40"/>
          <w:rtl/>
          <w:lang w:bidi="ar-EG"/>
          <w14:ligatures w14:val="none"/>
        </w:rPr>
        <w:t xml:space="preserve">التشاركية : </w:t>
      </w:r>
    </w:p>
    <w:p w14:paraId="3CF40C4B" w14:textId="2F6211A0" w:rsidR="009E099D" w:rsidRDefault="009E099D" w:rsidP="009E099D">
      <w:pPr>
        <w:pStyle w:val="ListParagraph"/>
        <w:bidi/>
        <w:rPr>
          <w:rFonts w:ascii="Calibri" w:eastAsia="Times New Roman" w:hAnsi="Calibri" w:cs="Calibri"/>
          <w:b/>
          <w:bCs/>
          <w:kern w:val="0"/>
          <w:sz w:val="40"/>
          <w:szCs w:val="40"/>
          <w:rtl/>
          <w:lang w:bidi="ar-EG"/>
          <w14:ligatures w14:val="none"/>
        </w:rPr>
      </w:pPr>
      <w:r w:rsidRPr="009E099D">
        <w:rPr>
          <w:rFonts w:ascii="Calibri" w:eastAsia="Times New Roman" w:hAnsi="Calibri" w:cs="Calibri" w:hint="cs"/>
          <w:b/>
          <w:bCs/>
          <w:kern w:val="0"/>
          <w:sz w:val="40"/>
          <w:szCs w:val="40"/>
          <w:rtl/>
          <w:lang w:bidi="ar-EG"/>
          <w14:ligatures w14:val="none"/>
        </w:rPr>
        <w:t>تقوم عملية المقارنة بالتشارك وليس مجرد محكم او مراجع واحد اي بالاعتماد علي 3 مراجعين ، كما انها عملية مرنة.</w:t>
      </w:r>
    </w:p>
    <w:p w14:paraId="73E53764" w14:textId="77777777" w:rsidR="009E099D" w:rsidRDefault="009E099D" w:rsidP="009E099D">
      <w:pPr>
        <w:pStyle w:val="ListParagraph"/>
        <w:bidi/>
        <w:rPr>
          <w:rFonts w:ascii="Calibri" w:eastAsia="Times New Roman" w:hAnsi="Calibri" w:cs="Calibri"/>
          <w:b/>
          <w:bCs/>
          <w:kern w:val="0"/>
          <w:sz w:val="40"/>
          <w:szCs w:val="40"/>
          <w:rtl/>
          <w:lang w:bidi="ar-EG"/>
          <w14:ligatures w14:val="none"/>
        </w:rPr>
      </w:pPr>
    </w:p>
    <w:p w14:paraId="693592B9" w14:textId="77777777" w:rsidR="009E099D" w:rsidRDefault="009E099D" w:rsidP="009E099D">
      <w:pPr>
        <w:pStyle w:val="ListParagraph"/>
        <w:bidi/>
        <w:rPr>
          <w:rFonts w:ascii="Calibri" w:eastAsia="Times New Roman" w:hAnsi="Calibri" w:cs="Calibri"/>
          <w:b/>
          <w:bCs/>
          <w:kern w:val="0"/>
          <w:sz w:val="40"/>
          <w:szCs w:val="40"/>
          <w:rtl/>
          <w:lang w:bidi="ar-EG"/>
          <w14:ligatures w14:val="none"/>
        </w:rPr>
      </w:pPr>
    </w:p>
    <w:p w14:paraId="33BC6B97" w14:textId="068E41EB" w:rsidR="009E099D" w:rsidRPr="009E099D" w:rsidRDefault="009E099D" w:rsidP="009E099D">
      <w:pPr>
        <w:pStyle w:val="ListParagraph"/>
        <w:numPr>
          <w:ilvl w:val="0"/>
          <w:numId w:val="1"/>
        </w:numPr>
        <w:bidi/>
        <w:rPr>
          <w:rFonts w:ascii="Calibri" w:eastAsia="Times New Roman" w:hAnsi="Calibri" w:cs="Calibri"/>
          <w:b/>
          <w:bCs/>
          <w:color w:val="0070C0"/>
          <w:kern w:val="0"/>
          <w:sz w:val="40"/>
          <w:szCs w:val="40"/>
          <w:lang w:bidi="ar-EG"/>
          <w14:ligatures w14:val="none"/>
        </w:rPr>
      </w:pPr>
      <w:r w:rsidRPr="009E099D">
        <w:rPr>
          <w:rFonts w:ascii="Calibri" w:eastAsia="Times New Roman" w:hAnsi="Calibri" w:cs="Calibri" w:hint="cs"/>
          <w:b/>
          <w:bCs/>
          <w:color w:val="0070C0"/>
          <w:kern w:val="0"/>
          <w:sz w:val="40"/>
          <w:szCs w:val="40"/>
          <w:rtl/>
          <w:lang w:bidi="ar-EG"/>
          <w14:ligatures w14:val="none"/>
        </w:rPr>
        <w:t>الاستمرارية :</w:t>
      </w:r>
    </w:p>
    <w:p w14:paraId="444A004A" w14:textId="3B8AE4A6" w:rsidR="009E099D" w:rsidRDefault="009E099D" w:rsidP="009E099D">
      <w:pPr>
        <w:pStyle w:val="ListParagraph"/>
        <w:bidi/>
        <w:rPr>
          <w:rFonts w:ascii="Calibri" w:eastAsia="Times New Roman" w:hAnsi="Calibri" w:cs="Calibri"/>
          <w:b/>
          <w:bCs/>
          <w:kern w:val="0"/>
          <w:sz w:val="40"/>
          <w:szCs w:val="40"/>
          <w:rtl/>
          <w:lang w:bidi="ar-EG"/>
          <w14:ligatures w14:val="none"/>
        </w:rPr>
      </w:pPr>
      <w:r>
        <w:rPr>
          <w:rFonts w:ascii="Calibri" w:eastAsia="Times New Roman" w:hAnsi="Calibri" w:cs="Calibri" w:hint="cs"/>
          <w:b/>
          <w:bCs/>
          <w:kern w:val="0"/>
          <w:sz w:val="40"/>
          <w:szCs w:val="40"/>
          <w:rtl/>
          <w:lang w:bidi="ar-EG"/>
          <w14:ligatures w14:val="none"/>
        </w:rPr>
        <w:t>المراجعة المعتمدة علي المقياس تتكامل بعملية تحسين الجودة المستمرة.</w:t>
      </w:r>
    </w:p>
    <w:p w14:paraId="77DAF213" w14:textId="77777777" w:rsidR="009E099D" w:rsidRDefault="009E099D" w:rsidP="009E099D">
      <w:pPr>
        <w:pStyle w:val="ListParagraph"/>
        <w:bidi/>
        <w:rPr>
          <w:rFonts w:ascii="Calibri" w:eastAsia="Times New Roman" w:hAnsi="Calibri" w:cs="Calibri"/>
          <w:b/>
          <w:bCs/>
          <w:kern w:val="0"/>
          <w:sz w:val="40"/>
          <w:szCs w:val="40"/>
          <w:rtl/>
          <w:lang w:bidi="ar-EG"/>
          <w14:ligatures w14:val="none"/>
        </w:rPr>
      </w:pPr>
    </w:p>
    <w:p w14:paraId="16CD8C22" w14:textId="77777777" w:rsidR="009E099D" w:rsidRDefault="009E099D" w:rsidP="009E099D">
      <w:pPr>
        <w:pStyle w:val="ListParagraph"/>
        <w:bidi/>
        <w:rPr>
          <w:rFonts w:ascii="Calibri" w:eastAsia="Times New Roman" w:hAnsi="Calibri" w:cs="Calibri"/>
          <w:b/>
          <w:bCs/>
          <w:kern w:val="0"/>
          <w:sz w:val="40"/>
          <w:szCs w:val="40"/>
          <w:rtl/>
          <w:lang w:bidi="ar-EG"/>
          <w14:ligatures w14:val="none"/>
        </w:rPr>
      </w:pPr>
    </w:p>
    <w:p w14:paraId="32AFDE94" w14:textId="4CE88194" w:rsidR="009E099D" w:rsidRPr="009E099D" w:rsidRDefault="009E099D" w:rsidP="009E099D">
      <w:pPr>
        <w:pStyle w:val="ListParagraph"/>
        <w:numPr>
          <w:ilvl w:val="0"/>
          <w:numId w:val="1"/>
        </w:numPr>
        <w:bidi/>
        <w:rPr>
          <w:rFonts w:ascii="Calibri" w:eastAsia="Times New Roman" w:hAnsi="Calibri" w:cs="Calibri"/>
          <w:b/>
          <w:bCs/>
          <w:color w:val="0070C0"/>
          <w:kern w:val="0"/>
          <w:sz w:val="40"/>
          <w:szCs w:val="40"/>
          <w:lang w:bidi="ar-EG"/>
          <w14:ligatures w14:val="none"/>
        </w:rPr>
      </w:pPr>
      <w:r w:rsidRPr="009E099D">
        <w:rPr>
          <w:rFonts w:ascii="Calibri" w:eastAsia="Times New Roman" w:hAnsi="Calibri" w:cs="Calibri" w:hint="cs"/>
          <w:b/>
          <w:bCs/>
          <w:color w:val="0070C0"/>
          <w:kern w:val="0"/>
          <w:sz w:val="40"/>
          <w:szCs w:val="40"/>
          <w:rtl/>
          <w:lang w:bidi="ar-EG"/>
          <w14:ligatures w14:val="none"/>
        </w:rPr>
        <w:t xml:space="preserve">التوازن : </w:t>
      </w:r>
    </w:p>
    <w:p w14:paraId="7549E21A" w14:textId="2585C80D" w:rsidR="009E099D" w:rsidRDefault="009E099D" w:rsidP="009E099D">
      <w:pPr>
        <w:pStyle w:val="ListParagraph"/>
        <w:bidi/>
        <w:rPr>
          <w:rFonts w:ascii="Calibri" w:eastAsia="Times New Roman" w:hAnsi="Calibri" w:cs="Calibri"/>
          <w:b/>
          <w:bCs/>
          <w:kern w:val="0"/>
          <w:sz w:val="40"/>
          <w:szCs w:val="40"/>
          <w:rtl/>
          <w:lang w:bidi="ar-EG"/>
          <w14:ligatures w14:val="none"/>
        </w:rPr>
      </w:pPr>
      <w:r>
        <w:rPr>
          <w:rFonts w:ascii="Calibri" w:eastAsia="Times New Roman" w:hAnsi="Calibri" w:cs="Calibri" w:hint="cs"/>
          <w:b/>
          <w:bCs/>
          <w:kern w:val="0"/>
          <w:sz w:val="40"/>
          <w:szCs w:val="40"/>
          <w:rtl/>
          <w:lang w:bidi="ar-EG"/>
          <w14:ligatures w14:val="none"/>
        </w:rPr>
        <w:t>تطوير المقياس قائم علي معايير وطنية للممارسة والتطبيق الأمثل.</w:t>
      </w:r>
    </w:p>
    <w:p w14:paraId="1334D8BB" w14:textId="77777777" w:rsidR="009E099D" w:rsidRDefault="009E099D" w:rsidP="009E099D">
      <w:pPr>
        <w:pStyle w:val="ListParagraph"/>
        <w:bidi/>
        <w:rPr>
          <w:rFonts w:ascii="Calibri" w:eastAsia="Times New Roman" w:hAnsi="Calibri" w:cs="Calibri"/>
          <w:b/>
          <w:bCs/>
          <w:kern w:val="0"/>
          <w:sz w:val="40"/>
          <w:szCs w:val="40"/>
          <w:rtl/>
          <w:lang w:bidi="ar-EG"/>
          <w14:ligatures w14:val="none"/>
        </w:rPr>
      </w:pPr>
    </w:p>
    <w:p w14:paraId="3438D703" w14:textId="77777777" w:rsidR="009E099D" w:rsidRDefault="009E099D" w:rsidP="009E099D">
      <w:pPr>
        <w:pStyle w:val="ListParagraph"/>
        <w:bidi/>
        <w:rPr>
          <w:rFonts w:ascii="Calibri" w:eastAsia="Times New Roman" w:hAnsi="Calibri" w:cs="Calibri"/>
          <w:b/>
          <w:bCs/>
          <w:kern w:val="0"/>
          <w:sz w:val="40"/>
          <w:szCs w:val="40"/>
          <w:rtl/>
          <w:lang w:bidi="ar-EG"/>
          <w14:ligatures w14:val="none"/>
        </w:rPr>
      </w:pPr>
    </w:p>
    <w:p w14:paraId="44E6ABFB" w14:textId="2210D762" w:rsidR="009E099D" w:rsidRPr="009E099D" w:rsidRDefault="009E099D" w:rsidP="009E099D">
      <w:pPr>
        <w:pStyle w:val="ListParagraph"/>
        <w:numPr>
          <w:ilvl w:val="0"/>
          <w:numId w:val="1"/>
        </w:numPr>
        <w:bidi/>
        <w:rPr>
          <w:rFonts w:ascii="Calibri" w:eastAsia="Times New Roman" w:hAnsi="Calibri" w:cs="Calibri"/>
          <w:b/>
          <w:bCs/>
          <w:color w:val="0070C0"/>
          <w:kern w:val="0"/>
          <w:sz w:val="40"/>
          <w:szCs w:val="40"/>
          <w:lang w:bidi="ar-EG"/>
          <w14:ligatures w14:val="none"/>
        </w:rPr>
      </w:pPr>
      <w:r w:rsidRPr="009E099D">
        <w:rPr>
          <w:rFonts w:ascii="Calibri" w:eastAsia="Times New Roman" w:hAnsi="Calibri" w:cs="Calibri" w:hint="cs"/>
          <w:b/>
          <w:bCs/>
          <w:color w:val="0070C0"/>
          <w:kern w:val="0"/>
          <w:sz w:val="40"/>
          <w:szCs w:val="40"/>
          <w:rtl/>
          <w:lang w:bidi="ar-EG"/>
          <w14:ligatures w14:val="none"/>
        </w:rPr>
        <w:t xml:space="preserve">دعم النظراء : </w:t>
      </w:r>
    </w:p>
    <w:p w14:paraId="1F1DEF1C" w14:textId="039D5640" w:rsidR="009E099D" w:rsidRPr="009E099D" w:rsidRDefault="009E099D" w:rsidP="009E099D">
      <w:pPr>
        <w:pStyle w:val="ListParagraph"/>
        <w:bidi/>
        <w:rPr>
          <w:rFonts w:ascii="Calibri" w:eastAsia="Times New Roman" w:hAnsi="Calibri" w:cs="Calibri"/>
          <w:b/>
          <w:bCs/>
          <w:kern w:val="0"/>
          <w:sz w:val="40"/>
          <w:szCs w:val="40"/>
          <w:lang w:bidi="ar-EG"/>
          <w14:ligatures w14:val="none"/>
        </w:rPr>
      </w:pPr>
      <w:r>
        <w:rPr>
          <w:rFonts w:ascii="Calibri" w:eastAsia="Times New Roman" w:hAnsi="Calibri" w:cs="Calibri" w:hint="cs"/>
          <w:b/>
          <w:bCs/>
          <w:kern w:val="0"/>
          <w:sz w:val="40"/>
          <w:szCs w:val="40"/>
          <w:rtl/>
          <w:lang w:bidi="ar-EG"/>
          <w14:ligatures w14:val="none"/>
        </w:rPr>
        <w:t>مراجعة معايير الجودة جزء من عضو هيئة التدريس ، عملية مراجعة النظراء لكي تكون عملية تشخيصية أكثر من إصدار الحكم.</w:t>
      </w:r>
    </w:p>
    <w:sectPr w:rsidR="009E099D" w:rsidRPr="009E099D" w:rsidSect="00EB7C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906"/>
    <w:multiLevelType w:val="hybridMultilevel"/>
    <w:tmpl w:val="93AA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91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70"/>
    <w:rsid w:val="00167150"/>
    <w:rsid w:val="00181C6C"/>
    <w:rsid w:val="00923A70"/>
    <w:rsid w:val="009E099D"/>
    <w:rsid w:val="00EB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5A47"/>
  <w15:chartTrackingRefBased/>
  <w15:docId w15:val="{576F87A5-75E8-43FE-8879-330C59C8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Elsafty</dc:creator>
  <cp:keywords/>
  <dc:description/>
  <cp:lastModifiedBy>Ahmed Elsafty</cp:lastModifiedBy>
  <cp:revision>3</cp:revision>
  <dcterms:created xsi:type="dcterms:W3CDTF">2023-11-29T19:35:00Z</dcterms:created>
  <dcterms:modified xsi:type="dcterms:W3CDTF">2023-11-29T19:52:00Z</dcterms:modified>
</cp:coreProperties>
</file>