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v. - no dude, you can’t have that! </w:t>
            </w:r>
            <w:proofErr w:type="spellStart"/>
            <w:proofErr w:type="gramStart"/>
            <w:r w:rsidRPr="0026004D">
              <w:rPr>
                <w:rFonts w:asciiTheme="majorBidi" w:hAnsiTheme="majorBidi" w:cstheme="majorBidi"/>
                <w:sz w:val="24"/>
                <w:szCs w:val="24"/>
              </w:rPr>
              <w:t>i</w:t>
            </w:r>
            <w:proofErr w:type="spellEnd"/>
            <w:proofErr w:type="gramEnd"/>
            <w:r w:rsidRPr="0026004D">
              <w:rPr>
                <w:rFonts w:asciiTheme="majorBidi" w:hAnsiTheme="majorBidi" w:cstheme="majorBidi"/>
                <w:sz w:val="24"/>
                <w:szCs w:val="24"/>
              </w:rPr>
              <w:t xml:space="preserve"> already </w:t>
            </w:r>
            <w:proofErr w:type="spellStart"/>
            <w:r w:rsidRPr="0026004D">
              <w:rPr>
                <w:rFonts w:asciiTheme="majorBidi" w:hAnsiTheme="majorBidi" w:cstheme="majorBidi"/>
                <w:sz w:val="24"/>
                <w:szCs w:val="24"/>
              </w:rPr>
              <w:t>dibsed</w:t>
            </w:r>
            <w:proofErr w:type="spellEnd"/>
            <w:r w:rsidRPr="0026004D">
              <w:rPr>
                <w:rFonts w:asciiTheme="majorBidi" w:hAnsiTheme="majorBidi" w:cstheme="majorBidi"/>
                <w:sz w:val="24"/>
                <w:szCs w:val="24"/>
              </w:rPr>
              <w:t xml:space="preserve">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Mohammad </w:t>
            </w:r>
            <w:proofErr w:type="spellStart"/>
            <w:r w:rsidRPr="0026004D">
              <w:rPr>
                <w:rFonts w:asciiTheme="majorBidi" w:hAnsiTheme="majorBidi" w:cstheme="majorBidi"/>
                <w:sz w:val="24"/>
                <w:szCs w:val="24"/>
              </w:rPr>
              <w:t>Daoud</w:t>
            </w:r>
            <w:proofErr w:type="spellEnd"/>
            <w:r w:rsidRPr="0026004D">
              <w:rPr>
                <w:rFonts w:asciiTheme="majorBidi" w:hAnsiTheme="majorBidi" w:cstheme="majorBidi"/>
                <w:sz w:val="24"/>
                <w:szCs w:val="24"/>
              </w:rPr>
              <w:t xml:space="preserve">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putting his arm over his mouth.</w:t>
            </w:r>
          </w:p>
          <w:p w:rsidR="00967AC0" w:rsidRPr="0026004D" w:rsidRDefault="00967AC0" w:rsidP="00C425DC">
            <w:pPr>
              <w:rPr>
                <w:rFonts w:asciiTheme="majorBidi" w:hAnsiTheme="majorBidi" w:cstheme="majorBidi"/>
                <w:sz w:val="24"/>
                <w:szCs w:val="24"/>
              </w:rPr>
            </w:pPr>
            <w:proofErr w:type="gramStart"/>
            <w:r w:rsidRPr="005D0DDB">
              <w:rPr>
                <w:rFonts w:asciiTheme="majorBidi" w:hAnsiTheme="majorBidi" w:cstheme="majorBidi"/>
                <w:sz w:val="24"/>
                <w:szCs w:val="24"/>
              </w:rPr>
              <w:t>but</w:t>
            </w:r>
            <w:proofErr w:type="gramEnd"/>
            <w:r w:rsidRPr="005D0DDB">
              <w:rPr>
                <w:rFonts w:asciiTheme="majorBidi" w:hAnsiTheme="majorBidi" w:cstheme="majorBidi"/>
                <w:sz w:val="24"/>
                <w:szCs w:val="24"/>
              </w:rPr>
              <w:t xml:space="preserve">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 xml:space="preserve">A few days after these events there was great commotion and much running up and down stairs in Herr </w:t>
            </w:r>
            <w:proofErr w:type="spellStart"/>
            <w:r w:rsidRPr="00431C90">
              <w:rPr>
                <w:rFonts w:asciiTheme="majorBidi" w:hAnsiTheme="majorBidi" w:cstheme="majorBidi"/>
                <w:sz w:val="24"/>
                <w:szCs w:val="24"/>
              </w:rPr>
              <w:t>Sesemann’s</w:t>
            </w:r>
            <w:proofErr w:type="spellEnd"/>
            <w:r w:rsidRPr="00431C90">
              <w:rPr>
                <w:rFonts w:asciiTheme="majorBidi" w:hAnsiTheme="majorBidi" w:cstheme="majorBidi"/>
                <w:sz w:val="24"/>
                <w:szCs w:val="24"/>
              </w:rPr>
              <w:t xml:space="preserve">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 xml:space="preserve">“Grandfather told me I was eight,” put in Heidi. </w:t>
            </w:r>
            <w:proofErr w:type="spellStart"/>
            <w:r w:rsidRPr="00FA087B">
              <w:rPr>
                <w:rFonts w:asciiTheme="majorBidi" w:hAnsiTheme="majorBidi" w:cstheme="majorBidi"/>
                <w:sz w:val="24"/>
                <w:szCs w:val="24"/>
              </w:rPr>
              <w:t>Dete</w:t>
            </w:r>
            <w:proofErr w:type="spellEnd"/>
            <w:r w:rsidRPr="00FA087B">
              <w:rPr>
                <w:rFonts w:asciiTheme="majorBidi" w:hAnsiTheme="majorBidi" w:cstheme="majorBidi"/>
                <w:sz w:val="24"/>
                <w:szCs w:val="24"/>
              </w:rPr>
              <w:t xml:space="preserv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Cloaking flag in </w:t>
            </w:r>
            <w:proofErr w:type="spellStart"/>
            <w:r>
              <w:rPr>
                <w:rFonts w:asciiTheme="majorBidi" w:hAnsiTheme="majorBidi" w:cstheme="majorBidi"/>
                <w:sz w:val="24"/>
                <w:szCs w:val="24"/>
              </w:rPr>
              <w:t>Bzflag</w:t>
            </w:r>
            <w:proofErr w:type="spellEnd"/>
            <w:r>
              <w:rPr>
                <w:rFonts w:asciiTheme="majorBidi" w:hAnsiTheme="majorBidi" w:cstheme="majorBidi"/>
                <w:sz w:val="24"/>
                <w:szCs w:val="24"/>
              </w:rPr>
              <w:t xml:space="preserve">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 xml:space="preserve">Catholic Bishop </w:t>
            </w:r>
            <w:proofErr w:type="spellStart"/>
            <w:r w:rsidRPr="00755CEF">
              <w:rPr>
                <w:rFonts w:asciiTheme="majorBidi" w:hAnsiTheme="majorBidi" w:cstheme="majorBidi"/>
                <w:sz w:val="24"/>
                <w:szCs w:val="24"/>
              </w:rPr>
              <w:t>Paride</w:t>
            </w:r>
            <w:proofErr w:type="spellEnd"/>
            <w:r>
              <w:rPr>
                <w:rFonts w:asciiTheme="majorBidi" w:hAnsiTheme="majorBidi" w:cstheme="majorBidi"/>
                <w:sz w:val="24"/>
                <w:szCs w:val="24"/>
              </w:rPr>
              <w:t xml:space="preserve"> </w:t>
            </w:r>
            <w:proofErr w:type="spellStart"/>
            <w:r w:rsidRPr="00755CEF">
              <w:rPr>
                <w:rFonts w:asciiTheme="majorBidi" w:hAnsiTheme="majorBidi" w:cstheme="majorBidi"/>
                <w:sz w:val="24"/>
                <w:szCs w:val="24"/>
              </w:rPr>
              <w:t>Taban</w:t>
            </w:r>
            <w:proofErr w:type="spellEnd"/>
            <w:r w:rsidRPr="00755CEF">
              <w:rPr>
                <w:rFonts w:asciiTheme="majorBidi" w:hAnsiTheme="majorBidi" w:cstheme="majorBidi"/>
                <w:sz w:val="24"/>
                <w:szCs w:val="24"/>
              </w:rPr>
              <w:t xml:space="preserve">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 xml:space="preserve">In harry potter 2: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Malfoy call today for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Weslly</w:t>
            </w:r>
            <w:proofErr w:type="spellEnd"/>
            <w:r>
              <w:rPr>
                <w:rFonts w:asciiTheme="majorBidi" w:hAnsiTheme="majorBidi" w:cstheme="majorBidi"/>
                <w:sz w:val="24"/>
                <w:szCs w:val="24"/>
              </w:rPr>
              <w:t xml:space="preserve">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w:t>
            </w:r>
            <w:proofErr w:type="spellStart"/>
            <w:r>
              <w:rPr>
                <w:rFonts w:asciiTheme="majorBidi" w:hAnsiTheme="majorBidi" w:cstheme="majorBidi"/>
                <w:sz w:val="24"/>
                <w:szCs w:val="24"/>
              </w:rPr>
              <w:t>Dumbldoor</w:t>
            </w:r>
            <w:proofErr w:type="spellEnd"/>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proofErr w:type="spellStart"/>
            <w:r>
              <w:rPr>
                <w:rFonts w:asciiTheme="majorBidi" w:hAnsiTheme="majorBidi" w:cstheme="majorBidi"/>
                <w:sz w:val="24"/>
                <w:szCs w:val="24"/>
              </w:rPr>
              <w:t>Robocup</w:t>
            </w:r>
            <w:proofErr w:type="spellEnd"/>
            <w:r>
              <w:rPr>
                <w:rFonts w:asciiTheme="majorBidi" w:hAnsiTheme="majorBidi" w:cstheme="majorBidi"/>
                <w:sz w:val="24"/>
                <w:szCs w:val="24"/>
              </w:rPr>
              <w:t xml:space="preserve">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 xml:space="preserve">broken at least twice. This man's name was </w:t>
            </w:r>
            <w:proofErr w:type="spellStart"/>
            <w:r w:rsidRPr="004B1358">
              <w:rPr>
                <w:rFonts w:asciiTheme="majorBidi" w:hAnsiTheme="majorBidi" w:cstheme="majorBidi"/>
                <w:sz w:val="24"/>
                <w:szCs w:val="24"/>
              </w:rPr>
              <w:t>Albus</w:t>
            </w:r>
            <w:proofErr w:type="spellEnd"/>
            <w:r w:rsidRPr="004B1358">
              <w:rPr>
                <w:rFonts w:asciiTheme="majorBidi" w:hAnsiTheme="majorBidi" w:cstheme="majorBidi"/>
                <w:sz w:val="24"/>
                <w:szCs w:val="24"/>
              </w:rPr>
              <w:t xml:space="preserve">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roofErr w:type="spellStart"/>
            <w:r w:rsidRPr="008029A1">
              <w:rPr>
                <w:rFonts w:asciiTheme="majorBidi" w:hAnsiTheme="majorBidi" w:cstheme="majorBidi"/>
                <w:sz w:val="24"/>
                <w:szCs w:val="24"/>
              </w:rPr>
              <w:t>Hagrid</w:t>
            </w:r>
            <w:proofErr w:type="spellEnd"/>
            <w:r w:rsidRPr="008029A1">
              <w:rPr>
                <w:rFonts w:asciiTheme="majorBidi" w:hAnsiTheme="majorBidi" w:cstheme="majorBidi"/>
                <w:sz w:val="24"/>
                <w:szCs w:val="24"/>
              </w:rPr>
              <w:t xml:space="preserve">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 xml:space="preserve">He raised his wand into the air and pointed it in the direction of </w:t>
            </w:r>
            <w:proofErr w:type="spellStart"/>
            <w:r>
              <w:rPr>
                <w:rFonts w:ascii="TimesNewRoman" w:hAnsi="TimesNewRoman" w:cs="TimesNewRoman"/>
                <w:sz w:val="24"/>
                <w:szCs w:val="24"/>
              </w:rPr>
              <w:t>Hagrid's</w:t>
            </w:r>
            <w:proofErr w:type="spellEnd"/>
            <w:r>
              <w:rPr>
                <w:rFonts w:ascii="TimesNewRoman" w:hAnsi="TimesNewRoman" w:cs="TimesNewRoman"/>
                <w:sz w:val="24"/>
                <w:szCs w:val="24"/>
              </w:rPr>
              <w:t xml:space="preserve">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 xml:space="preserve">e is obsolete.  Use </w:t>
            </w:r>
            <w:proofErr w:type="spellStart"/>
            <w:r>
              <w:rPr>
                <w:rFonts w:ascii="TimesNewRoman" w:hAnsi="TimesNewRoman" w:cs="TimesNewRoman"/>
                <w:sz w:val="24"/>
                <w:szCs w:val="24"/>
              </w:rPr>
              <w:t>gcc</w:t>
            </w:r>
            <w:proofErr w:type="spellEnd"/>
            <w:r>
              <w:rPr>
                <w:rFonts w:ascii="TimesNewRoman" w:hAnsi="TimesNewRoman" w:cs="TimesNewRoman"/>
                <w:sz w:val="24"/>
                <w:szCs w:val="24"/>
              </w:rPr>
              <w:t xml:space="preserve">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 xml:space="preserve">In The hobbit desolation of </w:t>
            </w:r>
            <w:proofErr w:type="spellStart"/>
            <w:r>
              <w:rPr>
                <w:rFonts w:ascii="CMR10" w:hAnsi="CMR10"/>
                <w:lang w:bidi="fa-IR"/>
              </w:rPr>
              <w:t>Smaug</w:t>
            </w:r>
            <w:proofErr w:type="spellEnd"/>
            <w:r>
              <w:rPr>
                <w:rFonts w:ascii="CMR10" w:hAnsi="CMR10"/>
                <w:lang w:bidi="fa-IR"/>
              </w:rPr>
              <w:t>.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چشمان نیمه باز</w:t>
            </w:r>
          </w:p>
        </w:tc>
      </w:tr>
      <w:tr w:rsidR="00322395" w:rsidTr="00C425DC">
        <w:tc>
          <w:tcPr>
            <w:tcW w:w="892" w:type="pct"/>
          </w:tcPr>
          <w:p w:rsidR="00322395" w:rsidRDefault="00463DDE" w:rsidP="00C425DC">
            <w:r>
              <w:lastRenderedPageBreak/>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ضمیمه </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 عنوان مثال</w:t>
            </w:r>
          </w:p>
        </w:tc>
      </w:tr>
      <w:tr w:rsidR="00DE19FF" w:rsidTr="00C425DC">
        <w:tc>
          <w:tcPr>
            <w:tcW w:w="892" w:type="pct"/>
          </w:tcPr>
          <w:p w:rsidR="00DE19FF" w:rsidRDefault="00DE19FF" w:rsidP="00C425DC">
            <w:r>
              <w:t xml:space="preserve">Provocative </w:t>
            </w:r>
          </w:p>
        </w:tc>
        <w:tc>
          <w:tcPr>
            <w:tcW w:w="3201" w:type="pct"/>
          </w:tcPr>
          <w:p w:rsidR="00DE19FF" w:rsidRDefault="00DE19FF" w:rsidP="00DE19FF">
            <w:pPr>
              <w:autoSpaceDE w:val="0"/>
              <w:autoSpaceDN w:val="0"/>
              <w:adjustRightInd w:val="0"/>
            </w:pPr>
            <w:r>
              <w:t>I find Christian watching me while a liveried young woman walks away, her tray held aloft, her high blonde ponytail swinging provocatively.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4856"/>
            </w:tblGrid>
            <w:tr w:rsidR="00B87FDB" w:rsidTr="00B87FDB">
              <w:trPr>
                <w:tblCellSpacing w:w="15" w:type="dxa"/>
              </w:trPr>
              <w:tc>
                <w:tcPr>
                  <w:tcW w:w="0" w:type="auto"/>
                  <w:tcMar>
                    <w:top w:w="15" w:type="dxa"/>
                    <w:left w:w="15" w:type="dxa"/>
                    <w:bottom w:w="15" w:type="dxa"/>
                    <w:right w:w="45" w:type="dxa"/>
                  </w:tcMar>
                  <w:vAlign w:val="center"/>
                  <w:hideMark/>
                </w:tcPr>
                <w:p w:rsidR="00B87FDB" w:rsidRDefault="00B87FDB" w:rsidP="00B87FDB">
                  <w:r>
                    <w:t>synonyms:</w:t>
                  </w:r>
                </w:p>
              </w:tc>
              <w:tc>
                <w:tcPr>
                  <w:tcW w:w="0" w:type="auto"/>
                  <w:vAlign w:val="center"/>
                  <w:hideMark/>
                </w:tcPr>
                <w:p w:rsidR="00B87FDB" w:rsidRPr="00B87FDB" w:rsidRDefault="00596BE9" w:rsidP="00B87FDB">
                  <w:hyperlink r:id="rId7" w:history="1">
                    <w:r w:rsidR="00B87FDB" w:rsidRPr="00B87FDB">
                      <w:rPr>
                        <w:rStyle w:val="Hyperlink"/>
                        <w:color w:val="auto"/>
                        <w:u w:val="none"/>
                      </w:rPr>
                      <w:t>sexy</w:t>
                    </w:r>
                  </w:hyperlink>
                  <w:r w:rsidR="00B87FDB" w:rsidRPr="00B87FDB">
                    <w:t xml:space="preserve">, sexually arousing, sexually exciting, </w:t>
                  </w:r>
                  <w:hyperlink r:id="rId8" w:history="1">
                    <w:r w:rsidR="00B87FDB" w:rsidRPr="00B87FDB">
                      <w:rPr>
                        <w:rStyle w:val="Hyperlink"/>
                        <w:color w:val="auto"/>
                        <w:u w:val="none"/>
                      </w:rPr>
                      <w:t>alluring</w:t>
                    </w:r>
                  </w:hyperlink>
                  <w:r w:rsidR="00B87FDB" w:rsidRPr="00B87FDB">
                    <w:t xml:space="preserve">, </w:t>
                  </w:r>
                  <w:hyperlink r:id="rId9" w:history="1">
                    <w:r w:rsidR="00B87FDB" w:rsidRPr="00B87FDB">
                      <w:rPr>
                        <w:rStyle w:val="Hyperlink"/>
                        <w:color w:val="auto"/>
                        <w:u w:val="none"/>
                      </w:rPr>
                      <w:t>seductive</w:t>
                    </w:r>
                  </w:hyperlink>
                  <w:r w:rsidR="00B87FDB" w:rsidRPr="00B87FDB">
                    <w:t xml:space="preserve">, </w:t>
                  </w:r>
                  <w:hyperlink r:id="rId10" w:history="1">
                    <w:r w:rsidR="00B87FDB" w:rsidRPr="00B87FDB">
                      <w:rPr>
                        <w:rStyle w:val="Hyperlink"/>
                        <w:color w:val="auto"/>
                        <w:u w:val="none"/>
                      </w:rPr>
                      <w:t>tempting</w:t>
                    </w:r>
                  </w:hyperlink>
                  <w:r w:rsidR="00B87FDB" w:rsidRPr="00B87FDB">
                    <w:t xml:space="preserve">, </w:t>
                  </w:r>
                  <w:hyperlink r:id="rId11" w:history="1">
                    <w:r w:rsidR="00B87FDB" w:rsidRPr="00B87FDB">
                      <w:rPr>
                        <w:rStyle w:val="Hyperlink"/>
                        <w:color w:val="auto"/>
                        <w:u w:val="none"/>
                      </w:rPr>
                      <w:t>suggestive</w:t>
                    </w:r>
                  </w:hyperlink>
                  <w:r w:rsidR="00B87FDB" w:rsidRPr="00B87FDB">
                    <w:t xml:space="preserve">, </w:t>
                  </w:r>
                  <w:hyperlink r:id="rId12" w:history="1">
                    <w:r w:rsidR="00B87FDB" w:rsidRPr="00B87FDB">
                      <w:rPr>
                        <w:rStyle w:val="Hyperlink"/>
                        <w:color w:val="auto"/>
                        <w:u w:val="none"/>
                      </w:rPr>
                      <w:t>inviting</w:t>
                    </w:r>
                  </w:hyperlink>
                  <w:r w:rsidR="00B87FDB" w:rsidRPr="00B87FDB">
                    <w:t xml:space="preserve">, tantalizing, </w:t>
                  </w:r>
                  <w:hyperlink r:id="rId13" w:history="1">
                    <w:r w:rsidR="00B87FDB" w:rsidRPr="00B87FDB">
                      <w:rPr>
                        <w:rStyle w:val="Hyperlink"/>
                        <w:color w:val="auto"/>
                        <w:u w:val="none"/>
                      </w:rPr>
                      <w:t>titillating</w:t>
                    </w:r>
                  </w:hyperlink>
                </w:p>
              </w:tc>
            </w:tr>
          </w:tbl>
          <w:p w:rsidR="00B87FDB" w:rsidRDefault="00E859AC" w:rsidP="00DE19FF">
            <w:pPr>
              <w:autoSpaceDE w:val="0"/>
              <w:autoSpaceDN w:val="0"/>
              <w:adjustRightInd w:val="0"/>
            </w:pPr>
            <w:r>
              <w:t>I</w:t>
            </w:r>
            <w:r w:rsidR="00BF7115" w:rsidRPr="00BF7115">
              <w:t>ntended or intending to arouse sexual desire or interest.</w:t>
            </w:r>
          </w:p>
          <w:p w:rsidR="00BF7115" w:rsidRPr="00C425DC" w:rsidRDefault="00BF7115" w:rsidP="00DE19FF">
            <w:pPr>
              <w:autoSpaceDE w:val="0"/>
              <w:autoSpaceDN w:val="0"/>
              <w:adjustRightInd w:val="0"/>
            </w:pPr>
          </w:p>
        </w:tc>
        <w:tc>
          <w:tcPr>
            <w:tcW w:w="907" w:type="pct"/>
          </w:tcPr>
          <w:p w:rsidR="00DE19FF" w:rsidRDefault="00DE19FF"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محرک، برانگیزاننده</w:t>
            </w:r>
          </w:p>
        </w:tc>
      </w:tr>
      <w:tr w:rsidR="00370B24" w:rsidTr="00C425DC">
        <w:tc>
          <w:tcPr>
            <w:tcW w:w="892" w:type="pct"/>
          </w:tcPr>
          <w:p w:rsidR="00370B24" w:rsidRDefault="0030126D" w:rsidP="00C425DC">
            <w:r>
              <w:t>Smirk</w:t>
            </w:r>
            <w:r w:rsidR="00583082">
              <w:t>, grin</w:t>
            </w:r>
          </w:p>
        </w:tc>
        <w:tc>
          <w:tcPr>
            <w:tcW w:w="3201" w:type="pct"/>
          </w:tcPr>
          <w:p w:rsidR="00370B24" w:rsidRDefault="00334E18" w:rsidP="00DE19FF">
            <w:pPr>
              <w:autoSpaceDE w:val="0"/>
              <w:autoSpaceDN w:val="0"/>
              <w:adjustRightInd w:val="0"/>
            </w:pPr>
            <w:r>
              <w:t xml:space="preserve">Synonyms: grin, </w:t>
            </w:r>
          </w:p>
          <w:p w:rsidR="00CD53A8" w:rsidRDefault="00CD53A8" w:rsidP="00CD53A8">
            <w:pPr>
              <w:autoSpaceDE w:val="0"/>
              <w:autoSpaceDN w:val="0"/>
              <w:adjustRightInd w:val="0"/>
            </w:pPr>
            <w:r>
              <w:t>My inner goddess purrs. Maybe tonight we could do some kind of floor show for his eyes only. She smirks knowingly, arching a row. I grin at the thought and drift back into my afternoon siesta.</w:t>
            </w:r>
          </w:p>
          <w:p w:rsidR="00CD53A8" w:rsidRDefault="00CD53A8" w:rsidP="00CD53A8">
            <w:pPr>
              <w:autoSpaceDE w:val="0"/>
              <w:autoSpaceDN w:val="0"/>
              <w:adjustRightInd w:val="0"/>
            </w:pPr>
            <w:r>
              <w:t>Are you smirking at me miss Anesthesia Steel. Said Christion Grey and spanked her as</w:t>
            </w:r>
            <w:r w:rsidR="007B4EE8">
              <w:t xml:space="preserve"> a</w:t>
            </w:r>
            <w:r>
              <w:t xml:space="preserve"> punishment. </w:t>
            </w:r>
          </w:p>
        </w:tc>
        <w:tc>
          <w:tcPr>
            <w:tcW w:w="907" w:type="pct"/>
          </w:tcPr>
          <w:p w:rsidR="00370B24" w:rsidRDefault="00221710"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پوزخند</w:t>
            </w:r>
            <w:r w:rsidR="0030126D">
              <w:rPr>
                <w:rFonts w:asciiTheme="majorBidi" w:hAnsiTheme="majorBidi" w:cs="Times New Roman" w:hint="cs"/>
                <w:sz w:val="24"/>
                <w:szCs w:val="24"/>
                <w:rtl/>
                <w:lang w:bidi="fa-IR"/>
              </w:rPr>
              <w:t>،</w:t>
            </w:r>
            <w:r>
              <w:rPr>
                <w:rFonts w:asciiTheme="majorBidi" w:hAnsiTheme="majorBidi" w:cs="Times New Roman" w:hint="cs"/>
                <w:sz w:val="24"/>
                <w:szCs w:val="24"/>
                <w:rtl/>
                <w:lang w:bidi="fa-IR"/>
              </w:rPr>
              <w:t xml:space="preserve"> </w:t>
            </w:r>
            <w:r w:rsidR="0030126D">
              <w:rPr>
                <w:rFonts w:asciiTheme="majorBidi" w:hAnsiTheme="majorBidi" w:cs="Times New Roman" w:hint="cs"/>
                <w:sz w:val="24"/>
                <w:szCs w:val="24"/>
                <w:rtl/>
                <w:lang w:bidi="fa-IR"/>
              </w:rPr>
              <w:t>پوزخند زدن</w:t>
            </w:r>
          </w:p>
        </w:tc>
      </w:tr>
      <w:tr w:rsidR="00B72461" w:rsidTr="00C425DC">
        <w:tc>
          <w:tcPr>
            <w:tcW w:w="892" w:type="pct"/>
          </w:tcPr>
          <w:p w:rsidR="00B72461" w:rsidRDefault="00EE7229" w:rsidP="00C425DC">
            <w:r w:rsidRPr="00EE7229">
              <w:t>Insatiable</w:t>
            </w:r>
            <w:r>
              <w:t xml:space="preserve"> </w:t>
            </w:r>
          </w:p>
        </w:tc>
        <w:tc>
          <w:tcPr>
            <w:tcW w:w="3201" w:type="pct"/>
          </w:tcPr>
          <w:p w:rsidR="00D23541" w:rsidRDefault="00D23541" w:rsidP="00D23541">
            <w:pPr>
              <w:autoSpaceDE w:val="0"/>
              <w:autoSpaceDN w:val="0"/>
              <w:adjustRightInd w:val="0"/>
            </w:pPr>
            <w:r>
              <w:t>Christian pulls away and gazes down at me, his eyes warm, wanting, and amused.</w:t>
            </w:r>
          </w:p>
          <w:p w:rsidR="00B72461" w:rsidRDefault="00D23541" w:rsidP="00D23541">
            <w:pPr>
              <w:autoSpaceDE w:val="0"/>
              <w:autoSpaceDN w:val="0"/>
              <w:adjustRightInd w:val="0"/>
            </w:pPr>
            <w:r>
              <w:t xml:space="preserve">“Mrs. Grey, you’re insatiable and so brazen. What sort of monster have I created?” </w:t>
            </w:r>
          </w:p>
          <w:p w:rsidR="00D23541" w:rsidRDefault="00573E2C" w:rsidP="00D23541">
            <w:pPr>
              <w:autoSpaceDE w:val="0"/>
              <w:autoSpaceDN w:val="0"/>
              <w:adjustRightInd w:val="0"/>
            </w:pPr>
            <w:r>
              <w:t xml:space="preserve">Greedy, </w:t>
            </w:r>
          </w:p>
        </w:tc>
        <w:tc>
          <w:tcPr>
            <w:tcW w:w="907" w:type="pct"/>
          </w:tcPr>
          <w:p w:rsidR="00B72461" w:rsidRDefault="00EE7229"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سیری ناپذیر </w:t>
            </w:r>
          </w:p>
        </w:tc>
      </w:tr>
      <w:tr w:rsidR="0051523D" w:rsidTr="00C425DC">
        <w:tc>
          <w:tcPr>
            <w:tcW w:w="892" w:type="pct"/>
          </w:tcPr>
          <w:p w:rsidR="0051523D" w:rsidRDefault="00EB47DC" w:rsidP="00C425DC">
            <w:r>
              <w:t>Brazen,</w:t>
            </w:r>
          </w:p>
          <w:p w:rsidR="00EB47DC" w:rsidRPr="00EE7229" w:rsidRDefault="00EB47DC" w:rsidP="00C425DC"/>
        </w:tc>
        <w:tc>
          <w:tcPr>
            <w:tcW w:w="3201" w:type="pct"/>
          </w:tcPr>
          <w:p w:rsidR="0051523D" w:rsidRDefault="00EB47DC" w:rsidP="00D23541">
            <w:pPr>
              <w:autoSpaceDE w:val="0"/>
              <w:autoSpaceDN w:val="0"/>
              <w:adjustRightInd w:val="0"/>
            </w:pPr>
            <w:r>
              <w:t xml:space="preserve">Insatiable and brazen. </w:t>
            </w:r>
          </w:p>
        </w:tc>
        <w:tc>
          <w:tcPr>
            <w:tcW w:w="907" w:type="pct"/>
          </w:tcPr>
          <w:p w:rsidR="0051523D" w:rsidRDefault="0055227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بی</w:t>
            </w:r>
            <w:r w:rsidR="00EB47DC">
              <w:rPr>
                <w:rFonts w:asciiTheme="majorBidi" w:hAnsiTheme="majorBidi" w:cs="Times New Roman" w:hint="cs"/>
                <w:sz w:val="24"/>
                <w:szCs w:val="24"/>
                <w:rtl/>
                <w:lang w:bidi="fa-IR"/>
              </w:rPr>
              <w:t xml:space="preserve"> پروا </w:t>
            </w:r>
          </w:p>
        </w:tc>
      </w:tr>
      <w:tr w:rsidR="00552272" w:rsidTr="00C425DC">
        <w:tc>
          <w:tcPr>
            <w:tcW w:w="892" w:type="pct"/>
          </w:tcPr>
          <w:p w:rsidR="00552272" w:rsidRDefault="00C86202" w:rsidP="00C425DC">
            <w:r>
              <w:t>Lance, lancer</w:t>
            </w:r>
            <w:r w:rsidR="00F17A69">
              <w:t>,</w:t>
            </w:r>
          </w:p>
          <w:p w:rsidR="00F17A69" w:rsidRDefault="00F17A69" w:rsidP="00C425DC">
            <w:r>
              <w:t>Phantom lancer in DOTA</w:t>
            </w:r>
          </w:p>
        </w:tc>
        <w:tc>
          <w:tcPr>
            <w:tcW w:w="3201" w:type="pct"/>
          </w:tcPr>
          <w:p w:rsidR="00C86202" w:rsidRDefault="00C86202" w:rsidP="00C86202">
            <w:pPr>
              <w:autoSpaceDE w:val="0"/>
              <w:autoSpaceDN w:val="0"/>
              <w:adjustRightInd w:val="0"/>
            </w:pPr>
            <w:r>
              <w:t xml:space="preserve">The </w:t>
            </w:r>
            <w:r w:rsidRPr="00C86202">
              <w:t>pain lances through me.</w:t>
            </w:r>
            <w:r>
              <w:t xml:space="preserve">  Form fifty shades.</w:t>
            </w:r>
          </w:p>
        </w:tc>
        <w:tc>
          <w:tcPr>
            <w:tcW w:w="907" w:type="pct"/>
          </w:tcPr>
          <w:p w:rsidR="00552272" w:rsidRDefault="00C8620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نیزه، نیزه دار</w:t>
            </w:r>
          </w:p>
        </w:tc>
      </w:tr>
      <w:tr w:rsidR="00C86202" w:rsidTr="00C425DC">
        <w:tc>
          <w:tcPr>
            <w:tcW w:w="892" w:type="pct"/>
          </w:tcPr>
          <w:p w:rsidR="00C86202" w:rsidRDefault="00D97F2E" w:rsidP="00C425DC">
            <w:r>
              <w:t xml:space="preserve">Obviate </w:t>
            </w:r>
          </w:p>
        </w:tc>
        <w:tc>
          <w:tcPr>
            <w:tcW w:w="3201" w:type="pct"/>
          </w:tcPr>
          <w:p w:rsidR="00C86202" w:rsidRDefault="00D97F2E" w:rsidP="00C86202">
            <w:pPr>
              <w:autoSpaceDE w:val="0"/>
              <w:autoSpaceDN w:val="0"/>
              <w:adjustRightInd w:val="0"/>
            </w:pPr>
            <w:r>
              <w:t xml:space="preserve">I read this word in papers. Remove, avoid </w:t>
            </w:r>
          </w:p>
          <w:p w:rsidR="00D97F2E" w:rsidRDefault="00D97F2E" w:rsidP="00C86202">
            <w:pPr>
              <w:autoSpaceDE w:val="0"/>
              <w:autoSpaceDN w:val="0"/>
              <w:adjustRightInd w:val="0"/>
            </w:pPr>
          </w:p>
        </w:tc>
        <w:tc>
          <w:tcPr>
            <w:tcW w:w="907" w:type="pct"/>
          </w:tcPr>
          <w:p w:rsidR="00C86202" w:rsidRDefault="00D97F2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مرتفع کردن، از بین بردن</w:t>
            </w:r>
            <w:r w:rsidR="00947DDE">
              <w:rPr>
                <w:rFonts w:asciiTheme="majorBidi" w:hAnsiTheme="majorBidi" w:cs="Times New Roman" w:hint="cs"/>
                <w:sz w:val="24"/>
                <w:szCs w:val="24"/>
                <w:rtl/>
                <w:lang w:bidi="fa-IR"/>
              </w:rPr>
              <w:t>، رفع کردن</w:t>
            </w:r>
          </w:p>
        </w:tc>
      </w:tr>
      <w:tr w:rsidR="00D97F2E" w:rsidTr="00C425DC">
        <w:tc>
          <w:tcPr>
            <w:tcW w:w="892" w:type="pct"/>
          </w:tcPr>
          <w:p w:rsidR="00D97F2E" w:rsidRDefault="00947DDE" w:rsidP="00C425DC">
            <w:r>
              <w:t xml:space="preserve">Mitigate </w:t>
            </w:r>
          </w:p>
        </w:tc>
        <w:tc>
          <w:tcPr>
            <w:tcW w:w="3201" w:type="pct"/>
          </w:tcPr>
          <w:p w:rsidR="00D97F2E" w:rsidRDefault="00947DDE" w:rsidP="00C86202">
            <w:pPr>
              <w:autoSpaceDE w:val="0"/>
              <w:autoSpaceDN w:val="0"/>
              <w:adjustRightInd w:val="0"/>
            </w:pPr>
            <w:r>
              <w:t>Alleviate, compensate</w:t>
            </w:r>
          </w:p>
        </w:tc>
        <w:tc>
          <w:tcPr>
            <w:tcW w:w="907" w:type="pct"/>
          </w:tcPr>
          <w:p w:rsidR="00D97F2E" w:rsidRDefault="00947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سبک کردن، تخفیف دادن، تسکین دادن</w:t>
            </w:r>
          </w:p>
        </w:tc>
      </w:tr>
      <w:tr w:rsidR="00947DDE" w:rsidTr="00C425DC">
        <w:tc>
          <w:tcPr>
            <w:tcW w:w="892" w:type="pct"/>
          </w:tcPr>
          <w:p w:rsidR="00947DDE" w:rsidRDefault="00E215CA" w:rsidP="00C425DC">
            <w:r>
              <w:t xml:space="preserve">Haunt </w:t>
            </w:r>
          </w:p>
        </w:tc>
        <w:tc>
          <w:tcPr>
            <w:tcW w:w="3201" w:type="pct"/>
          </w:tcPr>
          <w:p w:rsidR="00947DDE" w:rsidRDefault="00E215CA" w:rsidP="00C86202">
            <w:pPr>
              <w:autoSpaceDE w:val="0"/>
              <w:autoSpaceDN w:val="0"/>
              <w:adjustRightInd w:val="0"/>
              <w:rPr>
                <w:rtl/>
                <w:lang w:bidi="fa-IR"/>
              </w:rPr>
            </w:pPr>
            <w:r>
              <w:rPr>
                <w:lang w:bidi="fa-IR"/>
              </w:rPr>
              <w:t xml:space="preserve">Haunted mansion </w:t>
            </w:r>
            <w:r>
              <w:rPr>
                <w:rFonts w:hint="cs"/>
                <w:rtl/>
                <w:lang w:bidi="fa-IR"/>
              </w:rPr>
              <w:t>یعنی خانه خالی از سکنه مثلا خانه ارواح</w:t>
            </w:r>
          </w:p>
          <w:p w:rsidR="00E215CA" w:rsidRDefault="00E215CA" w:rsidP="00C86202">
            <w:pPr>
              <w:autoSpaceDE w:val="0"/>
              <w:autoSpaceDN w:val="0"/>
              <w:adjustRightInd w:val="0"/>
              <w:rPr>
                <w:rtl/>
                <w:lang w:bidi="fa-IR"/>
              </w:rPr>
            </w:pPr>
            <w:r>
              <w:rPr>
                <w:lang w:bidi="fa-IR"/>
              </w:rPr>
              <w:t>Haunted</w:t>
            </w:r>
            <w:r>
              <w:rPr>
                <w:rFonts w:hint="cs"/>
                <w:rtl/>
                <w:lang w:bidi="fa-IR"/>
              </w:rPr>
              <w:t xml:space="preserve"> یعنی خالی از سکنه</w:t>
            </w:r>
          </w:p>
        </w:tc>
        <w:tc>
          <w:tcPr>
            <w:tcW w:w="907" w:type="pct"/>
          </w:tcPr>
          <w:p w:rsidR="00947DDE" w:rsidRDefault="00E215CA"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رفت و آمد زیاد (ارواح)</w:t>
            </w:r>
          </w:p>
          <w:p w:rsidR="00E215CA" w:rsidRDefault="00E215CA" w:rsidP="00E215CA">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دیدار مکرر </w:t>
            </w:r>
          </w:p>
        </w:tc>
      </w:tr>
      <w:tr w:rsidR="000645F0" w:rsidTr="00C425DC">
        <w:tc>
          <w:tcPr>
            <w:tcW w:w="892" w:type="pct"/>
          </w:tcPr>
          <w:p w:rsidR="000645F0" w:rsidRDefault="00D120A7" w:rsidP="00C425DC">
            <w:r>
              <w:t xml:space="preserve">Sheepish </w:t>
            </w:r>
          </w:p>
        </w:tc>
        <w:tc>
          <w:tcPr>
            <w:tcW w:w="3201" w:type="pct"/>
          </w:tcPr>
          <w:p w:rsidR="000645F0" w:rsidRDefault="00E13166" w:rsidP="00C86202">
            <w:pPr>
              <w:autoSpaceDE w:val="0"/>
              <w:autoSpaceDN w:val="0"/>
              <w:adjustRightInd w:val="0"/>
              <w:rPr>
                <w:lang w:bidi="fa-IR"/>
              </w:rPr>
            </w:pPr>
            <w:r>
              <w:rPr>
                <w:lang w:bidi="fa-IR"/>
              </w:rPr>
              <w:t>These words come from novel “Bared to you from” from Silvia Day.</w:t>
            </w:r>
            <w:bookmarkStart w:id="0" w:name="_GoBack"/>
            <w:bookmarkEnd w:id="0"/>
          </w:p>
        </w:tc>
        <w:tc>
          <w:tcPr>
            <w:tcW w:w="907" w:type="pct"/>
          </w:tcPr>
          <w:p w:rsidR="000645F0" w:rsidRDefault="00D120A7"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ترسو، گوسفند وار</w:t>
            </w:r>
          </w:p>
        </w:tc>
      </w:tr>
      <w:tr w:rsidR="00346F12" w:rsidTr="00C425DC">
        <w:tc>
          <w:tcPr>
            <w:tcW w:w="892" w:type="pct"/>
          </w:tcPr>
          <w:p w:rsidR="00346F12" w:rsidRDefault="00C621DB" w:rsidP="00C425DC">
            <w:r w:rsidRPr="00C621DB">
              <w:t>Mattress</w:t>
            </w:r>
            <w:r>
              <w:t xml:space="preserve"> </w:t>
            </w:r>
          </w:p>
        </w:tc>
        <w:tc>
          <w:tcPr>
            <w:tcW w:w="3201" w:type="pct"/>
          </w:tcPr>
          <w:p w:rsidR="00346F12" w:rsidRDefault="00346F12" w:rsidP="00C86202">
            <w:pPr>
              <w:autoSpaceDE w:val="0"/>
              <w:autoSpaceDN w:val="0"/>
              <w:adjustRightInd w:val="0"/>
              <w:rPr>
                <w:lang w:bidi="fa-IR"/>
              </w:rPr>
            </w:pPr>
          </w:p>
        </w:tc>
        <w:tc>
          <w:tcPr>
            <w:tcW w:w="907" w:type="pct"/>
          </w:tcPr>
          <w:p w:rsidR="00346F12" w:rsidRDefault="00C621DB"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تشک </w:t>
            </w:r>
          </w:p>
        </w:tc>
      </w:tr>
      <w:tr w:rsidR="005C4538" w:rsidTr="00C425DC">
        <w:tc>
          <w:tcPr>
            <w:tcW w:w="892" w:type="pct"/>
          </w:tcPr>
          <w:p w:rsidR="005C4538" w:rsidRDefault="005C4538" w:rsidP="00C425DC">
            <w:r>
              <w:t>Stubborn,</w:t>
            </w:r>
          </w:p>
          <w:p w:rsidR="005C4538" w:rsidRPr="00C621DB" w:rsidRDefault="005C4538" w:rsidP="00C425DC">
            <w:r>
              <w:rPr>
                <w:lang w:bidi="fa-IR"/>
              </w:rPr>
              <w:t>Tenacious</w:t>
            </w:r>
          </w:p>
        </w:tc>
        <w:tc>
          <w:tcPr>
            <w:tcW w:w="3201" w:type="pct"/>
          </w:tcPr>
          <w:p w:rsidR="005C4538" w:rsidRDefault="005C4538" w:rsidP="00C86202">
            <w:pPr>
              <w:autoSpaceDE w:val="0"/>
              <w:autoSpaceDN w:val="0"/>
              <w:adjustRightInd w:val="0"/>
              <w:rPr>
                <w:lang w:bidi="fa-IR"/>
              </w:rPr>
            </w:pPr>
            <w:r>
              <w:rPr>
                <w:lang w:bidi="fa-IR"/>
              </w:rPr>
              <w:t xml:space="preserve">Persistent, Tenacious, </w:t>
            </w:r>
          </w:p>
        </w:tc>
        <w:tc>
          <w:tcPr>
            <w:tcW w:w="907" w:type="pct"/>
          </w:tcPr>
          <w:p w:rsidR="005C4538" w:rsidRDefault="005C4538"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کله شق، سمج، خیره سر</w:t>
            </w:r>
          </w:p>
        </w:tc>
      </w:tr>
      <w:tr w:rsidR="005C4538" w:rsidTr="00C425DC">
        <w:tc>
          <w:tcPr>
            <w:tcW w:w="892" w:type="pct"/>
          </w:tcPr>
          <w:p w:rsidR="005C4538" w:rsidRDefault="005C4538" w:rsidP="00C425DC"/>
        </w:tc>
        <w:tc>
          <w:tcPr>
            <w:tcW w:w="3201" w:type="pct"/>
          </w:tcPr>
          <w:p w:rsidR="005C4538" w:rsidRDefault="005C4538" w:rsidP="00C86202">
            <w:pPr>
              <w:autoSpaceDE w:val="0"/>
              <w:autoSpaceDN w:val="0"/>
              <w:adjustRightInd w:val="0"/>
              <w:rPr>
                <w:lang w:bidi="fa-IR"/>
              </w:rPr>
            </w:pPr>
          </w:p>
        </w:tc>
        <w:tc>
          <w:tcPr>
            <w:tcW w:w="907" w:type="pct"/>
          </w:tcPr>
          <w:p w:rsidR="005C4538" w:rsidRDefault="005C4538" w:rsidP="00135672">
            <w:pPr>
              <w:bidi/>
              <w:rPr>
                <w:rFonts w:asciiTheme="majorBidi" w:hAnsiTheme="majorBidi" w:cs="Times New Roman" w:hint="cs"/>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45F0"/>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0C71"/>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B5F68"/>
    <w:rsid w:val="001C0643"/>
    <w:rsid w:val="001C1F40"/>
    <w:rsid w:val="001C34E8"/>
    <w:rsid w:val="001D3EEB"/>
    <w:rsid w:val="001E46CA"/>
    <w:rsid w:val="001F6D5D"/>
    <w:rsid w:val="001F7CF4"/>
    <w:rsid w:val="001F7F21"/>
    <w:rsid w:val="00200803"/>
    <w:rsid w:val="00204B73"/>
    <w:rsid w:val="002052F0"/>
    <w:rsid w:val="00210C09"/>
    <w:rsid w:val="0022166E"/>
    <w:rsid w:val="00221710"/>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126D"/>
    <w:rsid w:val="0030405B"/>
    <w:rsid w:val="00305A49"/>
    <w:rsid w:val="0031271B"/>
    <w:rsid w:val="00322395"/>
    <w:rsid w:val="00322AF0"/>
    <w:rsid w:val="003268E9"/>
    <w:rsid w:val="00332174"/>
    <w:rsid w:val="003333F2"/>
    <w:rsid w:val="00334E18"/>
    <w:rsid w:val="003438A5"/>
    <w:rsid w:val="00345514"/>
    <w:rsid w:val="00346F12"/>
    <w:rsid w:val="0035771B"/>
    <w:rsid w:val="00370B24"/>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1523D"/>
    <w:rsid w:val="00521EBC"/>
    <w:rsid w:val="00524B8A"/>
    <w:rsid w:val="005260C5"/>
    <w:rsid w:val="0053311C"/>
    <w:rsid w:val="00533AA9"/>
    <w:rsid w:val="00540EAD"/>
    <w:rsid w:val="00546A2D"/>
    <w:rsid w:val="00552272"/>
    <w:rsid w:val="0055548E"/>
    <w:rsid w:val="005635B4"/>
    <w:rsid w:val="00566662"/>
    <w:rsid w:val="00573E2C"/>
    <w:rsid w:val="00583082"/>
    <w:rsid w:val="005845C2"/>
    <w:rsid w:val="00584BB5"/>
    <w:rsid w:val="00592F91"/>
    <w:rsid w:val="00596BE9"/>
    <w:rsid w:val="00597FFD"/>
    <w:rsid w:val="005C3985"/>
    <w:rsid w:val="005C4538"/>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81978"/>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6D7E"/>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B4EE8"/>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36142"/>
    <w:rsid w:val="00942AF0"/>
    <w:rsid w:val="00943543"/>
    <w:rsid w:val="00947DDE"/>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509E"/>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72461"/>
    <w:rsid w:val="00B8069F"/>
    <w:rsid w:val="00B87FDB"/>
    <w:rsid w:val="00BA01E7"/>
    <w:rsid w:val="00BA1D8B"/>
    <w:rsid w:val="00BA2C20"/>
    <w:rsid w:val="00BA6F80"/>
    <w:rsid w:val="00BB03DA"/>
    <w:rsid w:val="00BB2435"/>
    <w:rsid w:val="00BC4F54"/>
    <w:rsid w:val="00BD1369"/>
    <w:rsid w:val="00BD3648"/>
    <w:rsid w:val="00BD66CB"/>
    <w:rsid w:val="00BD6A36"/>
    <w:rsid w:val="00BE199B"/>
    <w:rsid w:val="00BE29F6"/>
    <w:rsid w:val="00BE36B8"/>
    <w:rsid w:val="00BE5279"/>
    <w:rsid w:val="00BF1C16"/>
    <w:rsid w:val="00BF7115"/>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1DB"/>
    <w:rsid w:val="00C62AD6"/>
    <w:rsid w:val="00C71FFB"/>
    <w:rsid w:val="00C7424C"/>
    <w:rsid w:val="00C7601E"/>
    <w:rsid w:val="00C84B00"/>
    <w:rsid w:val="00C86202"/>
    <w:rsid w:val="00C934D8"/>
    <w:rsid w:val="00C94CED"/>
    <w:rsid w:val="00C953A9"/>
    <w:rsid w:val="00C979F7"/>
    <w:rsid w:val="00CA0CA3"/>
    <w:rsid w:val="00CA7397"/>
    <w:rsid w:val="00CB3F01"/>
    <w:rsid w:val="00CC04DE"/>
    <w:rsid w:val="00CC17D2"/>
    <w:rsid w:val="00CC493A"/>
    <w:rsid w:val="00CD02D1"/>
    <w:rsid w:val="00CD515E"/>
    <w:rsid w:val="00CD53A8"/>
    <w:rsid w:val="00CD6C05"/>
    <w:rsid w:val="00CE2F99"/>
    <w:rsid w:val="00CE6DA2"/>
    <w:rsid w:val="00CE70F7"/>
    <w:rsid w:val="00CE7206"/>
    <w:rsid w:val="00CF2035"/>
    <w:rsid w:val="00CF6C46"/>
    <w:rsid w:val="00D02E53"/>
    <w:rsid w:val="00D11FF4"/>
    <w:rsid w:val="00D120A7"/>
    <w:rsid w:val="00D23541"/>
    <w:rsid w:val="00D35497"/>
    <w:rsid w:val="00D511B4"/>
    <w:rsid w:val="00D519C5"/>
    <w:rsid w:val="00D606DD"/>
    <w:rsid w:val="00D6571C"/>
    <w:rsid w:val="00D73B2E"/>
    <w:rsid w:val="00D73F54"/>
    <w:rsid w:val="00D91235"/>
    <w:rsid w:val="00D91E80"/>
    <w:rsid w:val="00D93FAE"/>
    <w:rsid w:val="00D949A7"/>
    <w:rsid w:val="00D962FE"/>
    <w:rsid w:val="00D97F2E"/>
    <w:rsid w:val="00DA4596"/>
    <w:rsid w:val="00DB3D19"/>
    <w:rsid w:val="00DB4DD3"/>
    <w:rsid w:val="00DC5992"/>
    <w:rsid w:val="00DC7969"/>
    <w:rsid w:val="00DD0FB6"/>
    <w:rsid w:val="00DE0FF6"/>
    <w:rsid w:val="00DE19FF"/>
    <w:rsid w:val="00DE65FA"/>
    <w:rsid w:val="00DF13DB"/>
    <w:rsid w:val="00DF3775"/>
    <w:rsid w:val="00E02595"/>
    <w:rsid w:val="00E07A1F"/>
    <w:rsid w:val="00E1028C"/>
    <w:rsid w:val="00E13166"/>
    <w:rsid w:val="00E14CB1"/>
    <w:rsid w:val="00E20BE5"/>
    <w:rsid w:val="00E215CA"/>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859AC"/>
    <w:rsid w:val="00E93A0E"/>
    <w:rsid w:val="00E95CF4"/>
    <w:rsid w:val="00EA71CE"/>
    <w:rsid w:val="00EA76F5"/>
    <w:rsid w:val="00EB2CC0"/>
    <w:rsid w:val="00EB47DC"/>
    <w:rsid w:val="00EB5F80"/>
    <w:rsid w:val="00EB6665"/>
    <w:rsid w:val="00ED30E1"/>
    <w:rsid w:val="00ED3183"/>
    <w:rsid w:val="00ED332A"/>
    <w:rsid w:val="00EE04F2"/>
    <w:rsid w:val="00EE40BB"/>
    <w:rsid w:val="00EE47AA"/>
    <w:rsid w:val="00EE7229"/>
    <w:rsid w:val="00EF46A5"/>
    <w:rsid w:val="00EF7AA3"/>
    <w:rsid w:val="00F00262"/>
    <w:rsid w:val="00F008FF"/>
    <w:rsid w:val="00F07A9D"/>
    <w:rsid w:val="00F10A7A"/>
    <w:rsid w:val="00F14432"/>
    <w:rsid w:val="00F15D12"/>
    <w:rsid w:val="00F17A69"/>
    <w:rsid w:val="00F2642C"/>
    <w:rsid w:val="00F32034"/>
    <w:rsid w:val="00F3430E"/>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31322-09A2-495F-8C84-E8DAB213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5977026">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822696543">
      <w:bodyDiv w:val="1"/>
      <w:marLeft w:val="0"/>
      <w:marRight w:val="0"/>
      <w:marTop w:val="0"/>
      <w:marBottom w:val="0"/>
      <w:divBdr>
        <w:top w:val="none" w:sz="0" w:space="0" w:color="auto"/>
        <w:left w:val="none" w:sz="0" w:space="0" w:color="auto"/>
        <w:bottom w:val="none" w:sz="0" w:space="0" w:color="auto"/>
        <w:right w:val="none" w:sz="0" w:space="0" w:color="auto"/>
      </w:divBdr>
      <w:divsChild>
        <w:div w:id="76245953">
          <w:marLeft w:val="0"/>
          <w:marRight w:val="0"/>
          <w:marTop w:val="0"/>
          <w:marBottom w:val="0"/>
          <w:divBdr>
            <w:top w:val="none" w:sz="0" w:space="0" w:color="auto"/>
            <w:left w:val="none" w:sz="0" w:space="0" w:color="auto"/>
            <w:bottom w:val="none" w:sz="0" w:space="0" w:color="auto"/>
            <w:right w:val="none" w:sz="0" w:space="0" w:color="auto"/>
          </w:divBdr>
          <w:divsChild>
            <w:div w:id="1333488758">
              <w:marLeft w:val="0"/>
              <w:marRight w:val="0"/>
              <w:marTop w:val="0"/>
              <w:marBottom w:val="0"/>
              <w:divBdr>
                <w:top w:val="none" w:sz="0" w:space="0" w:color="auto"/>
                <w:left w:val="none" w:sz="0" w:space="0" w:color="auto"/>
                <w:bottom w:val="none" w:sz="0" w:space="0" w:color="auto"/>
                <w:right w:val="none" w:sz="0" w:space="0" w:color="auto"/>
              </w:divBdr>
              <w:divsChild>
                <w:div w:id="29651287">
                  <w:marLeft w:val="0"/>
                  <w:marRight w:val="0"/>
                  <w:marTop w:val="0"/>
                  <w:marBottom w:val="0"/>
                  <w:divBdr>
                    <w:top w:val="none" w:sz="0" w:space="0" w:color="auto"/>
                    <w:left w:val="none" w:sz="0" w:space="0" w:color="auto"/>
                    <w:bottom w:val="none" w:sz="0" w:space="0" w:color="auto"/>
                    <w:right w:val="none" w:sz="0" w:space="0" w:color="auto"/>
                  </w:divBdr>
                  <w:divsChild>
                    <w:div w:id="358285525">
                      <w:marLeft w:val="0"/>
                      <w:marRight w:val="0"/>
                      <w:marTop w:val="0"/>
                      <w:marBottom w:val="0"/>
                      <w:divBdr>
                        <w:top w:val="none" w:sz="0" w:space="0" w:color="auto"/>
                        <w:left w:val="none" w:sz="0" w:space="0" w:color="auto"/>
                        <w:bottom w:val="none" w:sz="0" w:space="0" w:color="auto"/>
                        <w:right w:val="none" w:sz="0" w:space="0" w:color="auto"/>
                      </w:divBdr>
                      <w:divsChild>
                        <w:div w:id="554395235">
                          <w:marLeft w:val="0"/>
                          <w:marRight w:val="0"/>
                          <w:marTop w:val="0"/>
                          <w:marBottom w:val="0"/>
                          <w:divBdr>
                            <w:top w:val="none" w:sz="0" w:space="0" w:color="auto"/>
                            <w:left w:val="none" w:sz="0" w:space="0" w:color="auto"/>
                            <w:bottom w:val="none" w:sz="0" w:space="0" w:color="auto"/>
                            <w:right w:val="none" w:sz="0" w:space="0" w:color="auto"/>
                          </w:divBdr>
                          <w:divsChild>
                            <w:div w:id="934826814">
                              <w:marLeft w:val="0"/>
                              <w:marRight w:val="0"/>
                              <w:marTop w:val="0"/>
                              <w:marBottom w:val="0"/>
                              <w:divBdr>
                                <w:top w:val="none" w:sz="0" w:space="0" w:color="auto"/>
                                <w:left w:val="none" w:sz="0" w:space="0" w:color="auto"/>
                                <w:bottom w:val="none" w:sz="0" w:space="0" w:color="auto"/>
                                <w:right w:val="none" w:sz="0" w:space="0" w:color="auto"/>
                              </w:divBdr>
                              <w:divsChild>
                                <w:div w:id="2141068875">
                                  <w:marLeft w:val="0"/>
                                  <w:marRight w:val="0"/>
                                  <w:marTop w:val="180"/>
                                  <w:marBottom w:val="0"/>
                                  <w:divBdr>
                                    <w:top w:val="none" w:sz="0" w:space="0" w:color="auto"/>
                                    <w:left w:val="none" w:sz="0" w:space="0" w:color="auto"/>
                                    <w:bottom w:val="none" w:sz="0" w:space="0" w:color="auto"/>
                                    <w:right w:val="none" w:sz="0" w:space="0" w:color="auto"/>
                                  </w:divBdr>
                                  <w:divsChild>
                                    <w:div w:id="302468398">
                                      <w:marLeft w:val="0"/>
                                      <w:marRight w:val="0"/>
                                      <w:marTop w:val="0"/>
                                      <w:marBottom w:val="0"/>
                                      <w:divBdr>
                                        <w:top w:val="none" w:sz="0" w:space="0" w:color="auto"/>
                                        <w:left w:val="none" w:sz="0" w:space="0" w:color="auto"/>
                                        <w:bottom w:val="none" w:sz="0" w:space="0" w:color="auto"/>
                                        <w:right w:val="none" w:sz="0" w:space="0" w:color="auto"/>
                                      </w:divBdr>
                                      <w:divsChild>
                                        <w:div w:id="574976222">
                                          <w:marLeft w:val="0"/>
                                          <w:marRight w:val="0"/>
                                          <w:marTop w:val="0"/>
                                          <w:marBottom w:val="0"/>
                                          <w:divBdr>
                                            <w:top w:val="none" w:sz="0" w:space="0" w:color="auto"/>
                                            <w:left w:val="none" w:sz="0" w:space="0" w:color="auto"/>
                                            <w:bottom w:val="none" w:sz="0" w:space="0" w:color="auto"/>
                                            <w:right w:val="none" w:sz="0" w:space="0" w:color="auto"/>
                                          </w:divBdr>
                                          <w:divsChild>
                                            <w:div w:id="1685664005">
                                              <w:marLeft w:val="0"/>
                                              <w:marRight w:val="0"/>
                                              <w:marTop w:val="0"/>
                                              <w:marBottom w:val="0"/>
                                              <w:divBdr>
                                                <w:top w:val="none" w:sz="0" w:space="0" w:color="auto"/>
                                                <w:left w:val="none" w:sz="0" w:space="0" w:color="auto"/>
                                                <w:bottom w:val="none" w:sz="0" w:space="0" w:color="auto"/>
                                                <w:right w:val="none" w:sz="0" w:space="0" w:color="auto"/>
                                              </w:divBdr>
                                              <w:divsChild>
                                                <w:div w:id="1717388739">
                                                  <w:marLeft w:val="0"/>
                                                  <w:marRight w:val="0"/>
                                                  <w:marTop w:val="0"/>
                                                  <w:marBottom w:val="240"/>
                                                  <w:divBdr>
                                                    <w:top w:val="none" w:sz="0" w:space="0" w:color="auto"/>
                                                    <w:left w:val="none" w:sz="0" w:space="0" w:color="auto"/>
                                                    <w:bottom w:val="none" w:sz="0" w:space="0" w:color="auto"/>
                                                    <w:right w:val="none" w:sz="0" w:space="0" w:color="auto"/>
                                                  </w:divBdr>
                                                  <w:divsChild>
                                                    <w:div w:id="480318922">
                                                      <w:marLeft w:val="0"/>
                                                      <w:marRight w:val="0"/>
                                                      <w:marTop w:val="0"/>
                                                      <w:marBottom w:val="0"/>
                                                      <w:divBdr>
                                                        <w:top w:val="none" w:sz="0" w:space="0" w:color="auto"/>
                                                        <w:left w:val="none" w:sz="0" w:space="0" w:color="auto"/>
                                                        <w:bottom w:val="none" w:sz="0" w:space="0" w:color="auto"/>
                                                        <w:right w:val="none" w:sz="0" w:space="0" w:color="auto"/>
                                                      </w:divBdr>
                                                      <w:divsChild>
                                                        <w:div w:id="1424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nl/search?sa=X&amp;biw=1366&amp;bih=631&amp;q=define+alluring&amp;ei=lB4ZVNHpFYmfO9mugPAF&amp;ved=0CDQQ_SowAA" TargetMode="External"/><Relationship Id="rId13" Type="http://schemas.openxmlformats.org/officeDocument/2006/relationships/hyperlink" Target="https://www.google.nl/search?sa=X&amp;biw=1366&amp;bih=631&amp;q=define+titillating&amp;ei=lB4ZVNHpFYmfO9mugPAF&amp;ved=0CDkQ_SowAA" TargetMode="External"/><Relationship Id="rId3" Type="http://schemas.openxmlformats.org/officeDocument/2006/relationships/settings" Target="settings.xml"/><Relationship Id="rId7" Type="http://schemas.openxmlformats.org/officeDocument/2006/relationships/hyperlink" Target="https://www.google.nl/search?sa=X&amp;biw=1366&amp;bih=631&amp;q=define+sexy&amp;ei=lB4ZVNHpFYmfO9mugPAF&amp;ved=0CDMQ_SowAA" TargetMode="External"/><Relationship Id="rId12" Type="http://schemas.openxmlformats.org/officeDocument/2006/relationships/hyperlink" Target="https://www.google.nl/search?sa=X&amp;biw=1366&amp;bih=631&amp;q=define+inviting&amp;ei=lB4ZVNHpFYmfO9mugPAF&amp;ved=0CDgQ_Sow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nl/search?sa=X&amp;biw=1366&amp;bih=631&amp;q=define+suggestive&amp;ei=lB4ZVNHpFYmfO9mugPAF&amp;ved=0CDcQ_SowAA" TargetMode="External"/><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15" Type="http://schemas.openxmlformats.org/officeDocument/2006/relationships/theme" Target="theme/theme1.xml"/><Relationship Id="rId10" Type="http://schemas.openxmlformats.org/officeDocument/2006/relationships/hyperlink" Target="https://www.google.nl/search?sa=X&amp;biw=1366&amp;bih=631&amp;q=define+tempting&amp;ei=lB4ZVNHpFYmfO9mugPAF&amp;ved=0CDYQ_SowAA" TargetMode="External"/><Relationship Id="rId4" Type="http://schemas.openxmlformats.org/officeDocument/2006/relationships/webSettings" Target="webSettings.xml"/><Relationship Id="rId9" Type="http://schemas.openxmlformats.org/officeDocument/2006/relationships/hyperlink" Target="https://www.google.nl/search?sa=X&amp;biw=1366&amp;bih=631&amp;q=define+seductive&amp;ei=lB4ZVNHpFYmfO9mugPAF&amp;ved=0CDUQ_Sow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10</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851</cp:revision>
  <dcterms:created xsi:type="dcterms:W3CDTF">2012-11-17T06:50:00Z</dcterms:created>
  <dcterms:modified xsi:type="dcterms:W3CDTF">2014-12-17T09:15:00Z</dcterms:modified>
</cp:coreProperties>
</file>