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cant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have that! </w:t>
            </w:r>
            <w:proofErr w:type="spellStart"/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dibsed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 xml:space="preserve">A moral obligation for the west to talk with </w:t>
            </w:r>
            <w:proofErr w:type="spellStart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hamas</w:t>
            </w:r>
            <w:proofErr w:type="spellEnd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youtube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Mohammad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Daoud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A few days after these events there was great commotion and much running up and down stairs in Herr </w:t>
            </w:r>
            <w:proofErr w:type="spellStart"/>
            <w:r w:rsidRPr="00431C90">
              <w:rPr>
                <w:rFonts w:asciiTheme="majorBidi" w:hAnsiTheme="majorBidi" w:cstheme="majorBidi"/>
                <w:sz w:val="24"/>
                <w:szCs w:val="24"/>
              </w:rPr>
              <w:t>Sesemann’s</w:t>
            </w:r>
            <w:proofErr w:type="spellEnd"/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771B62">
              <w:rPr>
                <w:rFonts w:asciiTheme="majorBidi" w:hAnsiTheme="majorBidi" w:cstheme="majorBidi"/>
                <w:sz w:val="24"/>
                <w:szCs w:val="24"/>
              </w:rPr>
              <w:t>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</w:t>
            </w:r>
            <w:proofErr w:type="spellEnd"/>
            <w:r w:rsidR="00771B6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“Grandfather told me I was eight,” put in Heidi. </w:t>
            </w:r>
            <w:proofErr w:type="spellStart"/>
            <w:r w:rsidRPr="00FA087B">
              <w:rPr>
                <w:rFonts w:asciiTheme="majorBidi" w:hAnsiTheme="majorBidi" w:cstheme="majorBidi"/>
                <w:sz w:val="24"/>
                <w:szCs w:val="24"/>
              </w:rPr>
              <w:t>Dete</w:t>
            </w:r>
            <w:proofErr w:type="spellEnd"/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proofErr w:type="spellStart"/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That’s right!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Catholic Bishop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Paride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</w:t>
            </w:r>
            <w:proofErr w:type="spellEnd"/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harry potter 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Malfoy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call today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Weslly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antonoym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</w:t>
            </w:r>
            <w:proofErr w:type="spellStart"/>
            <w:r w:rsidR="0096193D">
              <w:rPr>
                <w:rFonts w:asciiTheme="majorBidi" w:hAnsiTheme="majorBidi" w:cstheme="majorBidi"/>
                <w:sz w:val="24"/>
                <w:szCs w:val="24"/>
              </w:rPr>
              <w:t>Dumbldoor</w:t>
            </w:r>
            <w:proofErr w:type="spellEnd"/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Robocup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broken at least twice. This man's name was </w:t>
            </w:r>
            <w:proofErr w:type="spellStart"/>
            <w:r w:rsidRPr="004B1358">
              <w:rPr>
                <w:rFonts w:asciiTheme="majorBidi" w:hAnsiTheme="majorBidi" w:cstheme="majorBidi"/>
                <w:sz w:val="24"/>
                <w:szCs w:val="24"/>
              </w:rPr>
              <w:t>Albus</w:t>
            </w:r>
            <w:proofErr w:type="spellEnd"/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heir magical </w:t>
            </w:r>
            <w:proofErr w:type="spellStart"/>
            <w:r w:rsidR="005E22C9">
              <w:rPr>
                <w:rFonts w:asciiTheme="majorBidi" w:hAnsiTheme="majorBidi" w:cstheme="majorBidi"/>
                <w:sz w:val="24"/>
                <w:szCs w:val="24"/>
              </w:rPr>
              <w:t>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End"/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Imparial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Imperial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coleage</w:t>
            </w:r>
            <w:proofErr w:type="spellEnd"/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</w:t>
            </w:r>
            <w:proofErr w:type="spellEnd"/>
            <w:r w:rsidRPr="008029A1">
              <w:rPr>
                <w:rFonts w:asciiTheme="majorBidi" w:hAnsiTheme="majorBidi" w:cstheme="majorBidi"/>
                <w:sz w:val="24"/>
                <w:szCs w:val="24"/>
              </w:rPr>
              <w:t xml:space="preserve">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He raised his wand into the air and pointed it in the direction of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Hagrid's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 xml:space="preserve">course, I'm no expert, but I daresay Madam Hooch and Professor </w:t>
            </w:r>
            <w:proofErr w:type="spellStart"/>
            <w:r w:rsidRPr="00D511B4">
              <w:rPr>
                <w:rFonts w:asciiTheme="majorBidi" w:hAnsiTheme="majorBidi" w:cstheme="majorBidi"/>
                <w:sz w:val="24"/>
                <w:szCs w:val="24"/>
              </w:rPr>
              <w:t>Flitwick</w:t>
            </w:r>
            <w:proofErr w:type="spellEnd"/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whom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  <w:proofErr w:type="spellEnd"/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Ron to the Charms classroom, and we didn’t fall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it.Synonyme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proofErr w:type="gramStart"/>
            <w:r>
              <w:t>sarah</w:t>
            </w:r>
            <w:proofErr w:type="spellEnd"/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</w:t>
            </w:r>
            <w:proofErr w:type="spellStart"/>
            <w:r>
              <w:t>i'd</w:t>
            </w:r>
            <w:proofErr w:type="spellEnd"/>
            <w:r>
              <w:t xml:space="preserve"> rather get a dick on mine, at least </w:t>
            </w:r>
            <w:proofErr w:type="spellStart"/>
            <w:r>
              <w:t>i'll</w:t>
            </w:r>
            <w:proofErr w:type="spellEnd"/>
            <w:r>
              <w:t xml:space="preserve">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e is obsolete.  Use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gcc</w:t>
            </w:r>
            <w:proofErr w:type="spellEnd"/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spellStart"/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proofErr w:type="spellEnd"/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Odd,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starnge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weired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remaning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pecularity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 xml:space="preserve">The presence of the Death Eaters outside increased the ominous mood inside number </w:t>
            </w:r>
            <w:proofErr w:type="spellStart"/>
            <w:r>
              <w:rPr>
                <w:rFonts w:ascii="CMR10" w:hAnsi="CMR10" w:cs="CMR10"/>
              </w:rPr>
              <w:t>twelves</w:t>
            </w:r>
            <w:proofErr w:type="spellEnd"/>
            <w:r>
              <w:rPr>
                <w:rFonts w:ascii="CMR10" w:hAnsi="CMR10" w:cs="CMR10"/>
              </w:rPr>
              <w:t>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</w:t>
            </w:r>
            <w:proofErr w:type="spellStart"/>
            <w:r w:rsidRPr="00D35497">
              <w:rPr>
                <w:rFonts w:ascii="CMR10" w:hAnsi="CMR10"/>
                <w:lang w:bidi="fa-IR"/>
              </w:rPr>
              <w:t>coneys</w:t>
            </w:r>
            <w:proofErr w:type="spellEnd"/>
            <w:r w:rsidRPr="00D35497">
              <w:rPr>
                <w:rFonts w:ascii="CMR10" w:hAnsi="CMR10"/>
                <w:lang w:bidi="fa-IR"/>
              </w:rPr>
              <w:t xml:space="preserve">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162F2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Sandal </w:t>
            </w: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صندل</w:t>
            </w:r>
          </w:p>
        </w:tc>
      </w:tr>
      <w:tr w:rsidR="00162F29" w:rsidTr="002358AA">
        <w:tc>
          <w:tcPr>
            <w:tcW w:w="892" w:type="pct"/>
          </w:tcPr>
          <w:p w:rsidR="00162F29" w:rsidRDefault="00F763DB" w:rsidP="003E03AA">
            <w:pPr>
              <w:rPr>
                <w:rFonts w:ascii="CMR10" w:hAnsi="CMR10" w:cs="CMR10"/>
              </w:rPr>
            </w:pPr>
            <w:r w:rsidRPr="00F763DB">
              <w:rPr>
                <w:rFonts w:ascii="CMR10" w:hAnsi="CMR10" w:cs="CMR10"/>
              </w:rPr>
              <w:t>your reputation precedes you</w:t>
            </w:r>
          </w:p>
        </w:tc>
        <w:tc>
          <w:tcPr>
            <w:tcW w:w="3201" w:type="pct"/>
          </w:tcPr>
          <w:p w:rsidR="00162F29" w:rsidRPr="00204B73" w:rsidRDefault="00F763DB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In The hobbit desolation of </w:t>
            </w:r>
            <w:proofErr w:type="spellStart"/>
            <w:r>
              <w:rPr>
                <w:rFonts w:ascii="CMR10" w:hAnsi="CMR10"/>
                <w:lang w:bidi="fa-IR"/>
              </w:rPr>
              <w:t>Smaug</w:t>
            </w:r>
            <w:proofErr w:type="spellEnd"/>
            <w:r>
              <w:rPr>
                <w:rFonts w:ascii="CMR10" w:hAnsi="CMR10"/>
                <w:lang w:bidi="fa-IR"/>
              </w:rPr>
              <w:t>. Bilbo Says to the dragon in a flattery manner: Your Reputation precedes you.</w:t>
            </w:r>
          </w:p>
        </w:tc>
        <w:tc>
          <w:tcPr>
            <w:tcW w:w="907" w:type="pct"/>
          </w:tcPr>
          <w:p w:rsidR="00162F29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F763DB" w:rsidTr="002358AA">
        <w:tc>
          <w:tcPr>
            <w:tcW w:w="892" w:type="pct"/>
          </w:tcPr>
          <w:p w:rsidR="00F763DB" w:rsidRPr="00F763DB" w:rsidRDefault="00DC796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Agony </w:t>
            </w:r>
          </w:p>
        </w:tc>
        <w:tc>
          <w:tcPr>
            <w:tcW w:w="3201" w:type="pct"/>
          </w:tcPr>
          <w:p w:rsidR="00F763DB" w:rsidRDefault="00DC7969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C7969">
              <w:rPr>
                <w:rFonts w:ascii="CMR10" w:hAnsi="CMR10"/>
                <w:lang w:bidi="fa-IR"/>
              </w:rPr>
              <w:t>The Miserable Agony of Being a Brazil Fan Today</w:t>
            </w:r>
          </w:p>
        </w:tc>
        <w:tc>
          <w:tcPr>
            <w:tcW w:w="907" w:type="pct"/>
          </w:tcPr>
          <w:p w:rsidR="00F763DB" w:rsidRDefault="00DC796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عذاب، رنج، درد</w:t>
            </w:r>
          </w:p>
        </w:tc>
      </w:tr>
      <w:tr w:rsidR="00647C5D" w:rsidTr="002358AA">
        <w:tc>
          <w:tcPr>
            <w:tcW w:w="892" w:type="pct"/>
          </w:tcPr>
          <w:p w:rsidR="00647C5D" w:rsidRDefault="002D02A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Gown </w:t>
            </w:r>
          </w:p>
        </w:tc>
        <w:tc>
          <w:tcPr>
            <w:tcW w:w="3201" w:type="pct"/>
          </w:tcPr>
          <w:p w:rsid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In Frozen beautiful song named “for the first time in forever”</w:t>
            </w:r>
          </w:p>
          <w:p w:rsidR="002D02AB" w:rsidRP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Tonight imagine me gowned and all</w:t>
            </w:r>
          </w:p>
          <w:p w:rsidR="00647C5D" w:rsidRPr="00DC7969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Fetchingly draped against the wall</w:t>
            </w:r>
          </w:p>
        </w:tc>
        <w:tc>
          <w:tcPr>
            <w:tcW w:w="907" w:type="pct"/>
          </w:tcPr>
          <w:p w:rsidR="00647C5D" w:rsidRDefault="002D02A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لباس مهمانی شب</w:t>
            </w:r>
          </w:p>
        </w:tc>
      </w:tr>
      <w:tr w:rsidR="00E46EF5" w:rsidTr="002358AA">
        <w:tc>
          <w:tcPr>
            <w:tcW w:w="892" w:type="pct"/>
          </w:tcPr>
          <w:p w:rsidR="00E46EF5" w:rsidRDefault="00BD66CB" w:rsidP="00BD66CB">
            <w:pPr>
              <w:rPr>
                <w:rFonts w:ascii="CMR10" w:hAnsi="CMR10" w:cs="CMR10"/>
              </w:rPr>
            </w:pPr>
            <w:r>
              <w:rPr>
                <w:rFonts w:ascii="Georgia" w:hAnsi="Georgia"/>
              </w:rPr>
              <w:t>optimistic VS pessimistic</w:t>
            </w:r>
          </w:p>
        </w:tc>
        <w:tc>
          <w:tcPr>
            <w:tcW w:w="3201" w:type="pct"/>
          </w:tcPr>
          <w:p w:rsidR="00E46EF5" w:rsidRDefault="00E46EF5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E46EF5" w:rsidRDefault="00BD66C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خوش بینی و بد بینی نسبت به چیزی</w:t>
            </w:r>
          </w:p>
        </w:tc>
      </w:tr>
      <w:tr w:rsidR="001E46CA" w:rsidTr="002358AA">
        <w:tc>
          <w:tcPr>
            <w:tcW w:w="892" w:type="pct"/>
          </w:tcPr>
          <w:p w:rsidR="001E46CA" w:rsidRDefault="001E46CA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Tenacious </w:t>
            </w:r>
          </w:p>
        </w:tc>
        <w:tc>
          <w:tcPr>
            <w:tcW w:w="3201" w:type="pct"/>
          </w:tcPr>
          <w:p w:rsidR="001E46CA" w:rsidRDefault="001E46CA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Obstinate, firm, persistent, insistent </w:t>
            </w:r>
          </w:p>
          <w:p w:rsidR="001E46CA" w:rsidRDefault="001E46CA" w:rsidP="001E46CA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 heard it in “Fifty shades of gray” roman.</w:t>
            </w:r>
          </w:p>
        </w:tc>
        <w:tc>
          <w:tcPr>
            <w:tcW w:w="907" w:type="pct"/>
          </w:tcPr>
          <w:p w:rsidR="001E46CA" w:rsidRDefault="001E46C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 سخت و محکم و استوار</w:t>
            </w:r>
          </w:p>
        </w:tc>
      </w:tr>
      <w:tr w:rsidR="001E46CA" w:rsidTr="002358AA">
        <w:tc>
          <w:tcPr>
            <w:tcW w:w="892" w:type="pct"/>
          </w:tcPr>
          <w:p w:rsidR="001E46CA" w:rsidRDefault="00D6571C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Submissive </w:t>
            </w:r>
          </w:p>
        </w:tc>
        <w:tc>
          <w:tcPr>
            <w:tcW w:w="3201" w:type="pct"/>
          </w:tcPr>
          <w:p w:rsidR="001E46CA" w:rsidRDefault="00D6571C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D6571C" w:rsidRDefault="00D6571C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مطیع، برده</w:t>
            </w:r>
          </w:p>
        </w:tc>
      </w:tr>
      <w:tr w:rsidR="00D6571C" w:rsidTr="002358AA">
        <w:tc>
          <w:tcPr>
            <w:tcW w:w="892" w:type="pct"/>
          </w:tcPr>
          <w:p w:rsidR="00D6571C" w:rsidRDefault="004300D3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Indulged </w:t>
            </w:r>
          </w:p>
        </w:tc>
        <w:tc>
          <w:tcPr>
            <w:tcW w:w="3201" w:type="pct"/>
          </w:tcPr>
          <w:p w:rsidR="00D6571C" w:rsidRDefault="004300D3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4300D3" w:rsidRDefault="004300D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مخالفت نکردن، افراط کردن و ...</w:t>
            </w:r>
          </w:p>
          <w:p w:rsidR="00D6571C" w:rsidRDefault="004300D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خیلی معنی میده</w:t>
            </w:r>
          </w:p>
        </w:tc>
      </w:tr>
      <w:tr w:rsidR="005144B1" w:rsidTr="002358AA">
        <w:tc>
          <w:tcPr>
            <w:tcW w:w="892" w:type="pct"/>
          </w:tcPr>
          <w:p w:rsidR="005144B1" w:rsidRDefault="005144B1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Hygiene </w:t>
            </w:r>
          </w:p>
        </w:tc>
        <w:tc>
          <w:tcPr>
            <w:tcW w:w="3201" w:type="pct"/>
          </w:tcPr>
          <w:p w:rsidR="005144B1" w:rsidRDefault="005144B1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5144B1" w:rsidRDefault="005144B1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بهداشتی </w:t>
            </w:r>
          </w:p>
        </w:tc>
      </w:tr>
      <w:tr w:rsidR="0000301C" w:rsidTr="002358AA">
        <w:tc>
          <w:tcPr>
            <w:tcW w:w="892" w:type="pct"/>
          </w:tcPr>
          <w:p w:rsidR="0000301C" w:rsidRDefault="004A6184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Cut to the chase </w:t>
            </w:r>
          </w:p>
        </w:tc>
        <w:tc>
          <w:tcPr>
            <w:tcW w:w="3201" w:type="pct"/>
          </w:tcPr>
          <w:p w:rsidR="0000301C" w:rsidRDefault="004A6184" w:rsidP="002D02AB">
            <w:pPr>
              <w:autoSpaceDE w:val="0"/>
              <w:autoSpaceDN w:val="0"/>
              <w:adjustRightInd w:val="0"/>
            </w:pPr>
            <w:r>
              <w:rPr>
                <w:b/>
                <w:bCs/>
              </w:rPr>
              <w:t>Cut to the chase</w:t>
            </w:r>
            <w:r>
              <w:t xml:space="preserve"> is a saying that means to get to the point without wasting time.</w:t>
            </w:r>
          </w:p>
          <w:p w:rsidR="004A6184" w:rsidRDefault="004A6184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00301C" w:rsidRDefault="004A6184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برو سر اصل مطلب</w:t>
            </w:r>
          </w:p>
        </w:tc>
      </w:tr>
      <w:tr w:rsidR="002B10F7" w:rsidTr="002358AA">
        <w:tc>
          <w:tcPr>
            <w:tcW w:w="892" w:type="pct"/>
          </w:tcPr>
          <w:p w:rsidR="002B10F7" w:rsidRDefault="00C10F1B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Frown </w:t>
            </w:r>
          </w:p>
        </w:tc>
        <w:tc>
          <w:tcPr>
            <w:tcW w:w="3201" w:type="pct"/>
          </w:tcPr>
          <w:p w:rsidR="002B10F7" w:rsidRDefault="00C10F1B" w:rsidP="002D02A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Synonym of Scowl. </w:t>
            </w:r>
          </w:p>
          <w:p w:rsidR="00C10F1B" w:rsidRDefault="00C10F1B" w:rsidP="00AC557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10F1B">
              <w:rPr>
                <w:b/>
                <w:bCs/>
              </w:rPr>
              <w:t>“This is my favorite tea.” My vo</w:t>
            </w:r>
            <w:r w:rsidR="00AC5574">
              <w:rPr>
                <w:b/>
                <w:bCs/>
              </w:rPr>
              <w:t xml:space="preserve">ice is quiet, breathy. I simply </w:t>
            </w:r>
            <w:r w:rsidRPr="00C10F1B">
              <w:rPr>
                <w:b/>
                <w:bCs/>
              </w:rPr>
              <w:t>can’t believe I’m sitting</w:t>
            </w:r>
            <w:r w:rsidR="00AC5574">
              <w:rPr>
                <w:b/>
                <w:bCs/>
              </w:rPr>
              <w:t xml:space="preserve"> </w:t>
            </w:r>
            <w:r w:rsidRPr="00C10F1B">
              <w:rPr>
                <w:b/>
                <w:bCs/>
              </w:rPr>
              <w:t>opposite Christian Grey in a co</w:t>
            </w:r>
            <w:r w:rsidR="00AC5574">
              <w:rPr>
                <w:b/>
                <w:bCs/>
              </w:rPr>
              <w:t>ffe</w:t>
            </w:r>
            <w:r w:rsidRPr="00C10F1B">
              <w:rPr>
                <w:b/>
                <w:bCs/>
              </w:rPr>
              <w:t>e shop in Portland. He frowns. He knows I’m hiding</w:t>
            </w:r>
            <w:r w:rsidR="00AC5574">
              <w:rPr>
                <w:b/>
                <w:bCs/>
              </w:rPr>
              <w:t xml:space="preserve"> </w:t>
            </w:r>
            <w:r w:rsidRPr="00C10F1B">
              <w:rPr>
                <w:b/>
                <w:bCs/>
              </w:rPr>
              <w:t>something.</w:t>
            </w:r>
          </w:p>
        </w:tc>
        <w:tc>
          <w:tcPr>
            <w:tcW w:w="907" w:type="pct"/>
          </w:tcPr>
          <w:p w:rsidR="002B10F7" w:rsidRDefault="00C10F1B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اخم کردن</w:t>
            </w:r>
          </w:p>
        </w:tc>
      </w:tr>
      <w:tr w:rsidR="00BB2435" w:rsidTr="002358AA">
        <w:tc>
          <w:tcPr>
            <w:tcW w:w="892" w:type="pct"/>
          </w:tcPr>
          <w:p w:rsidR="00BB2435" w:rsidRDefault="00BB2435" w:rsidP="00BD66CB">
            <w:pPr>
              <w:rPr>
                <w:rFonts w:ascii="Georgia" w:hAnsi="Georgia"/>
              </w:rPr>
            </w:pPr>
            <w:bookmarkStart w:id="0" w:name="_GoBack"/>
            <w:bookmarkEnd w:id="0"/>
          </w:p>
        </w:tc>
        <w:tc>
          <w:tcPr>
            <w:tcW w:w="3201" w:type="pct"/>
          </w:tcPr>
          <w:p w:rsidR="00BB2435" w:rsidRDefault="00BB2435" w:rsidP="002D02A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907" w:type="pct"/>
          </w:tcPr>
          <w:p w:rsidR="00BB2435" w:rsidRDefault="00BB2435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</w:p>
        </w:tc>
      </w:tr>
    </w:tbl>
    <w:p w:rsidR="00E22A8D" w:rsidRPr="0026004D" w:rsidRDefault="00BB2435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BA6"/>
    <w:rsid w:val="00000820"/>
    <w:rsid w:val="00002B12"/>
    <w:rsid w:val="0000301C"/>
    <w:rsid w:val="00004237"/>
    <w:rsid w:val="00020722"/>
    <w:rsid w:val="00020B60"/>
    <w:rsid w:val="000222C9"/>
    <w:rsid w:val="0003284D"/>
    <w:rsid w:val="00033619"/>
    <w:rsid w:val="00034899"/>
    <w:rsid w:val="00035476"/>
    <w:rsid w:val="000379A7"/>
    <w:rsid w:val="00040850"/>
    <w:rsid w:val="00057231"/>
    <w:rsid w:val="000606E5"/>
    <w:rsid w:val="0006632A"/>
    <w:rsid w:val="00067A77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2790F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2F29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E46CA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10F7"/>
    <w:rsid w:val="002B2EEE"/>
    <w:rsid w:val="002C4ECF"/>
    <w:rsid w:val="002D02AB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00D3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A6184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144B1"/>
    <w:rsid w:val="00521EBC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47C5D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2BF4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E3E40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95D18"/>
    <w:rsid w:val="00AA0AC7"/>
    <w:rsid w:val="00AA34C3"/>
    <w:rsid w:val="00AA77C3"/>
    <w:rsid w:val="00AB2AD9"/>
    <w:rsid w:val="00AC2E46"/>
    <w:rsid w:val="00AC5574"/>
    <w:rsid w:val="00AC57E3"/>
    <w:rsid w:val="00AE4115"/>
    <w:rsid w:val="00AE4377"/>
    <w:rsid w:val="00AE7CF2"/>
    <w:rsid w:val="00AF7A79"/>
    <w:rsid w:val="00B01988"/>
    <w:rsid w:val="00B12342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B2435"/>
    <w:rsid w:val="00BC4F54"/>
    <w:rsid w:val="00BD1369"/>
    <w:rsid w:val="00BD3648"/>
    <w:rsid w:val="00BD66CB"/>
    <w:rsid w:val="00BD6A36"/>
    <w:rsid w:val="00BE199B"/>
    <w:rsid w:val="00BE29F6"/>
    <w:rsid w:val="00BE5279"/>
    <w:rsid w:val="00BF1C16"/>
    <w:rsid w:val="00BF74C6"/>
    <w:rsid w:val="00C02A0F"/>
    <w:rsid w:val="00C05E63"/>
    <w:rsid w:val="00C10F1B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6571C"/>
    <w:rsid w:val="00D73B2E"/>
    <w:rsid w:val="00D91235"/>
    <w:rsid w:val="00D91E80"/>
    <w:rsid w:val="00D93FAE"/>
    <w:rsid w:val="00D962FE"/>
    <w:rsid w:val="00DB3D19"/>
    <w:rsid w:val="00DB4DD3"/>
    <w:rsid w:val="00DC5992"/>
    <w:rsid w:val="00DC7969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46EF5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763DB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0553D-36DD-4119-8CDC-56D7104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A6"/>
  </w:style>
  <w:style w:type="paragraph" w:styleId="Heading1">
    <w:name w:val="heading 1"/>
    <w:basedOn w:val="Normal"/>
    <w:next w:val="Normal"/>
    <w:link w:val="Heading1Char"/>
    <w:uiPriority w:val="9"/>
    <w:qFormat/>
    <w:rsid w:val="00F7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3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757</cp:revision>
  <dcterms:created xsi:type="dcterms:W3CDTF">2012-11-17T06:50:00Z</dcterms:created>
  <dcterms:modified xsi:type="dcterms:W3CDTF">2014-08-13T05:31:00Z</dcterms:modified>
</cp:coreProperties>
</file>