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D62"/>
          <w:sz w:val="32"/>
        </w:rPr>
        <w:t>Declaration of Competing Interests</w:t>
      </w:r>
    </w:p>
    <w:p>
      <w:r>
        <w:rPr>
          <w:rFonts w:ascii="Arial" w:hAnsi="Arial"/>
          <w:color w:val="505050"/>
          <w:sz w:val="20"/>
        </w:rPr>
        <w:t>Manuscript Title: PEM-CAN: Parameter-Efficient Multimodal Fusion for Diabetic Neuropathy Screening</w:t>
        <w:br/>
        <w:t>Journal: Knowledge-Based Systems (Elsevier)</w:t>
        <w:br/>
        <w:t>Author: Seyed Mahmoud Sajjadi Mohammadabadi</w:t>
        <w:br/>
        <w:t>Affiliation: Department of Computer Science and Engineering, University of Nevada, Reno, NV 89557, USA</w:t>
      </w:r>
    </w:p>
    <w:p/>
    <w:p>
      <w:r>
        <w:rPr>
          <w:rFonts w:ascii="Arial" w:hAnsi="Arial"/>
          <w:sz w:val="22"/>
        </w:rPr>
        <w:t>Declaration:</w:t>
        <w:br/>
        <w:br/>
        <w:t>The author declares that he has no known competing financial interests or personal relationships that could have appeared to influence the work reported in this paper.</w:t>
        <w:br/>
        <w:br/>
        <w:t>Specifically, the author confirms:</w:t>
        <w:br/>
        <w:t>1. No financial support or funding has been received that influenced the study outcome, analysis, or manuscript preparation.</w:t>
        <w:br/>
        <w:t>2. No employment, consultancies, honoraria, stock ownership, or options exist that relate to the subject matter of the manuscript.</w:t>
        <w:br/>
        <w:t>3. No patents, royalties, or licensing agreements are held or pending that conflict with this publication.</w:t>
        <w:br/>
        <w:t>4. No personal, professional, or academic relationships exist that could inappropriately influence or bias the research presented.</w:t>
        <w:br/>
        <w:t>5. The author does not currently serve, nor has previously served, in an editorial capacity for Knowledge-Based Systems.</w:t>
      </w:r>
    </w:p>
    <w:p>
      <w:pPr>
        <w:spacing w:before="400"/>
      </w:pPr>
      <w:r>
        <w:rPr>
          <w:rFonts w:ascii="Arial" w:hAnsi="Arial"/>
          <w:b/>
          <w:sz w:val="21"/>
        </w:rPr>
        <w:t>Confirmed and certified by:</w:t>
        <w:br/>
        <w:br/>
        <w:t>Seyed Mahmoud Sajjadi Mohammadabadi</w:t>
        <w:br/>
        <w:t>Department of Computer Science and Engineering</w:t>
        <w:br/>
        <w:t>University of Nevada, Reno</w:t>
        <w:br/>
        <w:t>Date: October 8,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