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0160B" w14:textId="77777777" w:rsidR="00231D7C" w:rsidRPr="00C40D5E" w:rsidRDefault="00231D7C" w:rsidP="00231D7C">
      <w:pPr>
        <w:rPr>
          <w:b/>
          <w:bCs/>
          <w:color w:val="FF0000"/>
          <w:sz w:val="28"/>
          <w:szCs w:val="28"/>
        </w:rPr>
      </w:pPr>
      <w:r w:rsidRPr="00C40D5E">
        <w:rPr>
          <w:b/>
          <w:bCs/>
          <w:color w:val="FF0000"/>
          <w:sz w:val="28"/>
          <w:szCs w:val="28"/>
        </w:rPr>
        <w:t>Ülkemizin Gelecek Stratejisi ve Kendi Hedefimiz</w:t>
      </w:r>
    </w:p>
    <w:p w14:paraId="2C80A37E" w14:textId="77777777" w:rsidR="00231D7C" w:rsidRDefault="00231D7C" w:rsidP="00231D7C"/>
    <w:p w14:paraId="2F547EC6" w14:textId="2362C602" w:rsidR="00231D7C" w:rsidRPr="00231D7C" w:rsidRDefault="00231D7C" w:rsidP="00231D7C">
      <w:pPr>
        <w:rPr>
          <w:b/>
          <w:bCs/>
          <w:sz w:val="28"/>
          <w:szCs w:val="28"/>
        </w:rPr>
      </w:pPr>
      <w:r w:rsidRPr="00231D7C">
        <w:rPr>
          <w:b/>
          <w:bCs/>
          <w:sz w:val="28"/>
          <w:szCs w:val="28"/>
        </w:rPr>
        <w:t>1)Ülkemizin gelecek stratejisi konusunda kendi hedeflerinizle örtüştüğü konular nelerdir?</w:t>
      </w:r>
    </w:p>
    <w:p w14:paraId="579030DE" w14:textId="77777777" w:rsidR="00231D7C" w:rsidRDefault="00231D7C" w:rsidP="00231D7C"/>
    <w:p w14:paraId="5A4CFCCD" w14:textId="1F52FDA4" w:rsidR="00231D7C" w:rsidRDefault="00231D7C" w:rsidP="00231D7C">
      <w:r>
        <w:t>Türkiye Ülke İklim ve Kalkınma Hedefi,</w:t>
      </w:r>
    </w:p>
    <w:p w14:paraId="33306810" w14:textId="459DF5EA" w:rsidR="00231D7C" w:rsidRDefault="00231D7C" w:rsidP="00231D7C">
      <w:r>
        <w:t xml:space="preserve">Türkiye 2053 hedefine birçok ekonomik sektörde köklü değişiklikler yaparak ulaşabilecek. Bu kapsamda enerji sektöründe </w:t>
      </w:r>
      <w:r>
        <w:t>de karbonizasyon</w:t>
      </w:r>
      <w:r>
        <w:t xml:space="preserve">, ulaşımın </w:t>
      </w:r>
      <w:proofErr w:type="spellStart"/>
      <w:r>
        <w:t>elektrikleşmesi</w:t>
      </w:r>
      <w:proofErr w:type="spellEnd"/>
      <w:r>
        <w:t>, enerji verimliliğinin artırılması, diğer sektörlerdeki emisyonların azaltılması önemli rol oynuyor. Bu hedeflerin yerine getirilmesi, ülke ekonomisine net ekonomik kazanç sağlayacak.</w:t>
      </w:r>
    </w:p>
    <w:p w14:paraId="3CACB02C" w14:textId="4D5A255D" w:rsidR="00231D7C" w:rsidRDefault="00231D7C" w:rsidP="00231D7C">
      <w:r>
        <w:t>Türkiye’nin</w:t>
      </w:r>
      <w:r>
        <w:t xml:space="preserve"> finansal gelişmişlikte dünyanın ilk on ekonomisi arasında yer alması </w:t>
      </w:r>
      <w:r>
        <w:t>ve ulaşımda elektrikli araçların çoğalması stratejileri benim ülkem için hedeflerimle örtüşmektedir.</w:t>
      </w:r>
    </w:p>
    <w:p w14:paraId="47EF61E6" w14:textId="77777777" w:rsidR="00231D7C" w:rsidRPr="00231D7C" w:rsidRDefault="00231D7C" w:rsidP="00231D7C">
      <w:pPr>
        <w:rPr>
          <w:b/>
          <w:bCs/>
          <w:sz w:val="28"/>
          <w:szCs w:val="28"/>
        </w:rPr>
      </w:pPr>
      <w:r w:rsidRPr="00231D7C">
        <w:rPr>
          <w:b/>
          <w:bCs/>
          <w:sz w:val="28"/>
          <w:szCs w:val="28"/>
        </w:rPr>
        <w:t>2)Bu hedeflere ulaşmak için ne yapmalısınız?</w:t>
      </w:r>
    </w:p>
    <w:p w14:paraId="15B48C6F" w14:textId="6BEC4FD9" w:rsidR="00231D7C" w:rsidRDefault="00231D7C" w:rsidP="00231D7C">
      <w:r>
        <w:t xml:space="preserve">Ulaşımın </w:t>
      </w:r>
      <w:proofErr w:type="spellStart"/>
      <w:r>
        <w:t>elektrikleşmesi</w:t>
      </w:r>
      <w:proofErr w:type="spellEnd"/>
      <w:r>
        <w:t xml:space="preserve"> konusunda yapılacak adımlar </w:t>
      </w:r>
      <w:proofErr w:type="spellStart"/>
      <w:r>
        <w:t>Togg</w:t>
      </w:r>
      <w:proofErr w:type="spellEnd"/>
      <w:r>
        <w:t xml:space="preserve"> </w:t>
      </w:r>
      <w:r>
        <w:t xml:space="preserve">gibi ülkemizin kendisinin </w:t>
      </w:r>
      <w:r w:rsidR="00C40D5E">
        <w:t>üretmiş</w:t>
      </w:r>
      <w:r>
        <w:t xml:space="preserve"> olduğu araçlar teşvik edilebilir ve şehirlerde elektrik şarj </w:t>
      </w:r>
      <w:r>
        <w:t>istasyonları</w:t>
      </w:r>
      <w:r>
        <w:t xml:space="preserve"> </w:t>
      </w:r>
      <w:r>
        <w:t>çoğaltılabilir</w:t>
      </w:r>
      <w:r>
        <w:t xml:space="preserve">. </w:t>
      </w:r>
      <w:r>
        <w:t>Ayrıca</w:t>
      </w:r>
      <w:r>
        <w:t xml:space="preserve"> şehirler </w:t>
      </w:r>
      <w:r>
        <w:t>arası</w:t>
      </w:r>
      <w:r>
        <w:t xml:space="preserve"> yolculuklarda </w:t>
      </w:r>
      <w:r>
        <w:t>kullanılan</w:t>
      </w:r>
      <w:r>
        <w:t xml:space="preserve"> elektrikle </w:t>
      </w:r>
      <w:r>
        <w:t>çalışan</w:t>
      </w:r>
      <w:r>
        <w:t xml:space="preserve"> </w:t>
      </w:r>
      <w:r>
        <w:t>hızlı</w:t>
      </w:r>
      <w:r>
        <w:t xml:space="preserve"> trenler </w:t>
      </w:r>
      <w:r>
        <w:t>çoğaltılabilir</w:t>
      </w:r>
      <w:r>
        <w:t>.</w:t>
      </w:r>
    </w:p>
    <w:p w14:paraId="1D9FE855" w14:textId="10B1317E" w:rsidR="00231D7C" w:rsidRDefault="00231D7C" w:rsidP="00231D7C">
      <w:r>
        <w:t xml:space="preserve">Kamu </w:t>
      </w:r>
      <w:proofErr w:type="gramStart"/>
      <w:r>
        <w:t>ve  özel</w:t>
      </w:r>
      <w:proofErr w:type="gramEnd"/>
      <w:r>
        <w:t xml:space="preserve"> sektörde yatırımlar </w:t>
      </w:r>
      <w:r>
        <w:t>yapılması gerekmektedir.</w:t>
      </w:r>
    </w:p>
    <w:p w14:paraId="58D03D5A" w14:textId="193024B9" w:rsidR="00231D7C" w:rsidRDefault="00231D7C" w:rsidP="00231D7C">
      <w:r>
        <w:t xml:space="preserve">Ekonomide ilk on </w:t>
      </w:r>
      <w:r>
        <w:t>ülkenin</w:t>
      </w:r>
      <w:r>
        <w:t xml:space="preserve"> </w:t>
      </w:r>
      <w:r>
        <w:t>içinde</w:t>
      </w:r>
      <w:r>
        <w:t xml:space="preserve"> yer almak </w:t>
      </w:r>
      <w:r>
        <w:t>için</w:t>
      </w:r>
      <w:r>
        <w:t xml:space="preserve"> finans ve </w:t>
      </w:r>
      <w:r>
        <w:t>bankacılık</w:t>
      </w:r>
      <w:r>
        <w:t xml:space="preserve"> sektörünün yabancı kalıcı sermayeyi çekmeye devam etmesi ve bu sermayeyi yatırım ve istihdama yönlendirmesi gerekmektedir.</w:t>
      </w:r>
    </w:p>
    <w:p w14:paraId="66FD9237" w14:textId="28DF2CFC" w:rsidR="00ED6C32" w:rsidRDefault="00ED6C32" w:rsidP="00231D7C"/>
    <w:p w14:paraId="14CD93B2" w14:textId="2DA7C678" w:rsidR="00ED6C32" w:rsidRDefault="00ED6C32" w:rsidP="00231D7C"/>
    <w:p w14:paraId="1875A2EB" w14:textId="73F7C31F" w:rsidR="00ED6C32" w:rsidRDefault="00ED6C32" w:rsidP="00231D7C"/>
    <w:p w14:paraId="03056D7B" w14:textId="1F4E954E" w:rsidR="00ED6C32" w:rsidRDefault="00ED6C32" w:rsidP="00231D7C">
      <w:r>
        <w:t xml:space="preserve">MAHMUTCAN MUTLU </w:t>
      </w:r>
    </w:p>
    <w:p w14:paraId="24C28BEF" w14:textId="1CB73E25" w:rsidR="00ED6C32" w:rsidRDefault="00ED6C32" w:rsidP="00231D7C">
      <w:r>
        <w:t>030722037</w:t>
      </w:r>
    </w:p>
    <w:sectPr w:rsidR="00ED6C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7C"/>
    <w:rsid w:val="00231D7C"/>
    <w:rsid w:val="00C40D5E"/>
    <w:rsid w:val="00ED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0AB1C"/>
  <w15:chartTrackingRefBased/>
  <w15:docId w15:val="{AF7EC9A3-7467-4178-90D8-569B5048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 CAN MUTLU</dc:creator>
  <cp:keywords/>
  <dc:description/>
  <cp:lastModifiedBy>MAHMUT CAN MUTLU</cp:lastModifiedBy>
  <cp:revision>2</cp:revision>
  <dcterms:created xsi:type="dcterms:W3CDTF">2023-11-21T07:17:00Z</dcterms:created>
  <dcterms:modified xsi:type="dcterms:W3CDTF">2023-11-21T07:24:00Z</dcterms:modified>
</cp:coreProperties>
</file>