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477" w:rsidRPr="006A6C1C" w:rsidRDefault="006A0477" w:rsidP="00E66C71">
      <w:pPr>
        <w:rPr>
          <w:b/>
          <w:sz w:val="28"/>
          <w:szCs w:val="28"/>
          <w:u w:val="single"/>
        </w:rPr>
      </w:pPr>
    </w:p>
    <w:p w:rsidR="00FC0B3F" w:rsidRPr="006A6C1C" w:rsidRDefault="004945A5" w:rsidP="00FC0B3F">
      <w:pPr>
        <w:pStyle w:val="Heading3"/>
        <w:jc w:val="center"/>
        <w:rPr>
          <w:rFonts w:ascii="Cambria" w:eastAsia="MS Mincho" w:hAnsi="Cambria"/>
          <w:szCs w:val="18"/>
        </w:rPr>
      </w:pPr>
      <w:r w:rsidRPr="006A6C1C">
        <w:rPr>
          <w:noProof/>
          <w:lang w:val="en-CA" w:eastAsia="en-CA"/>
        </w:rPr>
        <w:drawing>
          <wp:anchor distT="0" distB="0" distL="114300" distR="114300" simplePos="0" relativeHeight="251645440" behindDoc="1" locked="0" layoutInCell="1" allowOverlap="1" wp14:anchorId="12805022" wp14:editId="5F8ED382">
            <wp:simplePos x="0" y="0"/>
            <wp:positionH relativeFrom="column">
              <wp:posOffset>180975</wp:posOffset>
            </wp:positionH>
            <wp:positionV relativeFrom="paragraph">
              <wp:posOffset>-200025</wp:posOffset>
            </wp:positionV>
            <wp:extent cx="753745" cy="762000"/>
            <wp:effectExtent l="0" t="0" r="8255" b="0"/>
            <wp:wrapNone/>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745" cy="762000"/>
                    </a:xfrm>
                    <a:prstGeom prst="rect">
                      <a:avLst/>
                    </a:prstGeom>
                    <a:noFill/>
                    <a:ln>
                      <a:noFill/>
                    </a:ln>
                  </pic:spPr>
                </pic:pic>
              </a:graphicData>
            </a:graphic>
          </wp:anchor>
        </w:drawing>
      </w:r>
      <w:r w:rsidR="006A6C1C" w:rsidRPr="006A6C1C">
        <w:rPr>
          <w:rFonts w:ascii="Cambria" w:eastAsia="MS Mincho" w:hAnsi="Cambria"/>
          <w:sz w:val="32"/>
          <w:szCs w:val="18"/>
        </w:rPr>
        <w:t xml:space="preserve">                 </w:t>
      </w:r>
      <w:r w:rsidR="00FC0B3F" w:rsidRPr="006A6C1C">
        <w:rPr>
          <w:rFonts w:ascii="Cambria" w:eastAsia="MS Mincho" w:hAnsi="Cambria"/>
          <w:sz w:val="32"/>
          <w:szCs w:val="18"/>
        </w:rPr>
        <w:t>American International University- Bangladesh</w:t>
      </w:r>
    </w:p>
    <w:p w:rsidR="00FC0B3F" w:rsidRPr="006A6C1C" w:rsidRDefault="00FC0B3F" w:rsidP="00FC0B3F">
      <w:pPr>
        <w:tabs>
          <w:tab w:val="left" w:pos="855"/>
          <w:tab w:val="center" w:pos="4680"/>
        </w:tabs>
        <w:rPr>
          <w:rFonts w:ascii="Cambria" w:eastAsia="MS Mincho" w:hAnsi="Cambria"/>
          <w:b/>
          <w:bCs/>
          <w:szCs w:val="16"/>
        </w:rPr>
      </w:pPr>
      <w:r w:rsidRPr="006A6C1C">
        <w:rPr>
          <w:rFonts w:ascii="Cambria" w:hAnsi="Cambria"/>
          <w:b/>
          <w:bCs/>
          <w:szCs w:val="16"/>
        </w:rPr>
        <w:tab/>
      </w:r>
      <w:r w:rsidRPr="006A6C1C">
        <w:rPr>
          <w:rFonts w:ascii="Cambria" w:hAnsi="Cambria"/>
          <w:b/>
          <w:bCs/>
          <w:szCs w:val="16"/>
        </w:rPr>
        <w:tab/>
      </w:r>
      <w:r w:rsidR="006A6C1C" w:rsidRPr="006A6C1C">
        <w:rPr>
          <w:rFonts w:ascii="Cambria" w:hAnsi="Cambria"/>
          <w:b/>
          <w:bCs/>
          <w:szCs w:val="16"/>
        </w:rPr>
        <w:t xml:space="preserve">     </w:t>
      </w:r>
      <w:r w:rsidR="00B352EF" w:rsidRPr="006A6C1C">
        <w:rPr>
          <w:rFonts w:ascii="Cambria" w:hAnsi="Cambria"/>
          <w:b/>
          <w:bCs/>
          <w:szCs w:val="16"/>
        </w:rPr>
        <w:t>Department of Electrical and Electronic Engineering</w:t>
      </w:r>
    </w:p>
    <w:p w:rsidR="00FC0B3F" w:rsidRPr="006A6C1C" w:rsidRDefault="006A6C1C" w:rsidP="00FC0B3F">
      <w:pPr>
        <w:pBdr>
          <w:bottom w:val="single" w:sz="6" w:space="2" w:color="auto"/>
        </w:pBdr>
        <w:ind w:right="-180"/>
        <w:jc w:val="center"/>
        <w:rPr>
          <w:rFonts w:asciiTheme="majorHAnsi" w:hAnsiTheme="majorHAnsi"/>
        </w:rPr>
      </w:pPr>
      <w:r w:rsidRPr="006A6C1C">
        <w:rPr>
          <w:rFonts w:asciiTheme="majorHAnsi" w:hAnsiTheme="majorHAnsi"/>
        </w:rPr>
        <w:t xml:space="preserve">       </w:t>
      </w:r>
      <w:r w:rsidR="007E7557" w:rsidRPr="006A6C1C">
        <w:rPr>
          <w:rFonts w:asciiTheme="majorHAnsi" w:hAnsiTheme="majorHAnsi"/>
        </w:rPr>
        <w:t>EEE</w:t>
      </w:r>
      <w:r w:rsidR="00DD6875">
        <w:rPr>
          <w:rFonts w:asciiTheme="majorHAnsi" w:hAnsiTheme="majorHAnsi"/>
        </w:rPr>
        <w:t>4103</w:t>
      </w:r>
      <w:r w:rsidR="007E7557" w:rsidRPr="006A6C1C">
        <w:rPr>
          <w:rFonts w:asciiTheme="majorHAnsi" w:hAnsiTheme="majorHAnsi"/>
        </w:rPr>
        <w:t xml:space="preserve">: </w:t>
      </w:r>
      <w:r w:rsidR="00CF4C84">
        <w:rPr>
          <w:rFonts w:asciiTheme="majorHAnsi" w:hAnsiTheme="majorHAnsi"/>
        </w:rPr>
        <w:t>Microprocessor and Embedded</w:t>
      </w:r>
      <w:r w:rsidRPr="006A6C1C">
        <w:rPr>
          <w:rFonts w:asciiTheme="majorHAnsi" w:hAnsiTheme="majorHAnsi"/>
        </w:rPr>
        <w:t xml:space="preserve"> Systems </w:t>
      </w:r>
      <w:r w:rsidR="00FC0B3F" w:rsidRPr="006A6C1C">
        <w:rPr>
          <w:rFonts w:asciiTheme="majorHAnsi" w:hAnsiTheme="majorHAnsi"/>
        </w:rPr>
        <w:t>Laboratory</w:t>
      </w:r>
    </w:p>
    <w:p w:rsidR="00FC0B3F" w:rsidRPr="006A6C1C" w:rsidRDefault="00FC0B3F" w:rsidP="00FC0B3F">
      <w:pPr>
        <w:pStyle w:val="NoSpacing"/>
        <w:rPr>
          <w:rFonts w:ascii="Cambria" w:hAnsi="Cambria"/>
          <w:b/>
          <w:sz w:val="24"/>
          <w:szCs w:val="24"/>
        </w:rPr>
      </w:pPr>
    </w:p>
    <w:p w:rsidR="00762EF2" w:rsidRPr="00315ECE" w:rsidRDefault="00FC0B3F" w:rsidP="00315ECE">
      <w:pPr>
        <w:jc w:val="both"/>
      </w:pPr>
      <w:r w:rsidRPr="00EC4600">
        <w:rPr>
          <w:b/>
          <w:i/>
          <w:color w:val="365F91" w:themeColor="accent1" w:themeShade="BF"/>
        </w:rPr>
        <w:t>Title:</w:t>
      </w:r>
      <w:r w:rsidR="006A6C1C" w:rsidRPr="00315ECE">
        <w:rPr>
          <w:color w:val="365F91" w:themeColor="accent1" w:themeShade="BF"/>
        </w:rPr>
        <w:t xml:space="preserve"> </w:t>
      </w:r>
      <w:r w:rsidR="00A47BE2" w:rsidRPr="00315ECE">
        <w:t>S</w:t>
      </w:r>
      <w:r w:rsidR="00E56D8A" w:rsidRPr="00315ECE">
        <w:t>tudents will provide</w:t>
      </w:r>
      <w:r w:rsidR="00A47BE2" w:rsidRPr="00315ECE">
        <w:t xml:space="preserve"> </w:t>
      </w:r>
      <w:r w:rsidR="00E56D8A" w:rsidRPr="00315ECE">
        <w:t xml:space="preserve">an appropriate title </w:t>
      </w:r>
      <w:r w:rsidR="00A47BE2" w:rsidRPr="00315ECE">
        <w:t>t</w:t>
      </w:r>
      <w:r w:rsidR="00197947" w:rsidRPr="00315ECE">
        <w:t xml:space="preserve">o a </w:t>
      </w:r>
      <w:r w:rsidR="00873259" w:rsidRPr="009F1582">
        <w:t>microcontroller-</w:t>
      </w:r>
      <w:r w:rsidR="00197947" w:rsidRPr="00315ECE">
        <w:t xml:space="preserve">based </w:t>
      </w:r>
      <w:r w:rsidR="00E56D8A" w:rsidRPr="00315ECE">
        <w:t>self-</w:t>
      </w:r>
      <w:r w:rsidR="00E66C71" w:rsidRPr="00315ECE">
        <w:t xml:space="preserve">designed laboratory </w:t>
      </w:r>
      <w:r w:rsidR="00E56D8A" w:rsidRPr="00315ECE">
        <w:t xml:space="preserve">experiment based on ideas and knowledge they acquired </w:t>
      </w:r>
      <w:r w:rsidR="00C34B14" w:rsidRPr="00315ECE">
        <w:t xml:space="preserve">from their </w:t>
      </w:r>
      <w:r w:rsidR="00E56D8A" w:rsidRPr="00315ECE">
        <w:t>previous lab</w:t>
      </w:r>
      <w:r w:rsidR="00E66C71" w:rsidRPr="00315ECE">
        <w:t>oratory</w:t>
      </w:r>
      <w:r w:rsidR="00E56D8A" w:rsidRPr="00315ECE">
        <w:t xml:space="preserve"> experiments.</w:t>
      </w:r>
      <w:r w:rsidR="00A47BE2" w:rsidRPr="00315ECE">
        <w:t xml:space="preserve"> </w:t>
      </w:r>
    </w:p>
    <w:p w:rsidR="006A6C1C" w:rsidRPr="00315ECE" w:rsidRDefault="006A6C1C" w:rsidP="00315ECE">
      <w:pPr>
        <w:widowControl w:val="0"/>
        <w:tabs>
          <w:tab w:val="left" w:pos="204"/>
        </w:tabs>
        <w:autoSpaceDE w:val="0"/>
        <w:autoSpaceDN w:val="0"/>
        <w:adjustRightInd w:val="0"/>
        <w:jc w:val="both"/>
      </w:pPr>
    </w:p>
    <w:p w:rsidR="004E14F0" w:rsidRPr="004E14F0" w:rsidRDefault="008C7649" w:rsidP="00315ECE">
      <w:pPr>
        <w:autoSpaceDE w:val="0"/>
        <w:autoSpaceDN w:val="0"/>
        <w:adjustRightInd w:val="0"/>
        <w:jc w:val="both"/>
      </w:pPr>
      <w:r w:rsidRPr="00EC4600">
        <w:rPr>
          <w:b/>
          <w:i/>
          <w:color w:val="365F91" w:themeColor="accent1" w:themeShade="BF"/>
        </w:rPr>
        <w:t>Objective</w:t>
      </w:r>
      <w:r w:rsidR="006A6C1C" w:rsidRPr="00EC4600">
        <w:rPr>
          <w:b/>
          <w:i/>
          <w:color w:val="365F91" w:themeColor="accent1" w:themeShade="BF"/>
        </w:rPr>
        <w:t>:</w:t>
      </w:r>
      <w:r w:rsidR="006A6C1C" w:rsidRPr="00315ECE">
        <w:rPr>
          <w:color w:val="365F91" w:themeColor="accent1" w:themeShade="BF"/>
        </w:rPr>
        <w:t xml:space="preserve"> </w:t>
      </w:r>
      <w:r w:rsidR="00E62A5C" w:rsidRPr="009F1582">
        <w:t>A microcontroller based project should be developed that can measure certain parameters or monitor a process or control a system. The measurement and monitoring system should be designed in such a manner so that it can ensure autonomous functionality</w:t>
      </w:r>
      <w:r w:rsidR="004E5969" w:rsidRPr="009F1582">
        <w:t xml:space="preserve">. Hence, the system will provide an alarm if the parameter(s) of interest is/are above or below the margin. Likewise, the monitoring system should also provide an indication when the process experiences a malfunction. In the case of </w:t>
      </w:r>
      <w:r w:rsidR="00873259" w:rsidRPr="009F1582">
        <w:t xml:space="preserve">a </w:t>
      </w:r>
      <w:r w:rsidR="004E5969" w:rsidRPr="009F1582">
        <w:t xml:space="preserve">control system, it should perform the task autonomously and send </w:t>
      </w:r>
      <w:r w:rsidR="00873259" w:rsidRPr="009F1582">
        <w:t xml:space="preserve">a </w:t>
      </w:r>
      <w:r w:rsidR="004E5969" w:rsidRPr="009F1582">
        <w:t xml:space="preserve">notification if it experiences any failure. The project </w:t>
      </w:r>
      <w:r w:rsidR="0061587C" w:rsidRPr="00E2013B">
        <w:t>must</w:t>
      </w:r>
      <w:r w:rsidR="004E5969" w:rsidRPr="009F1582">
        <w:t xml:space="preserve"> comprise both the hardware and software interface. </w:t>
      </w:r>
    </w:p>
    <w:p w:rsidR="004E14F0" w:rsidRPr="00315ECE" w:rsidRDefault="004E14F0" w:rsidP="00315ECE">
      <w:pPr>
        <w:autoSpaceDE w:val="0"/>
        <w:autoSpaceDN w:val="0"/>
        <w:adjustRightInd w:val="0"/>
        <w:jc w:val="both"/>
      </w:pPr>
    </w:p>
    <w:p w:rsidR="004E14F0" w:rsidRDefault="004E5969" w:rsidP="00315ECE">
      <w:pPr>
        <w:spacing w:line="0" w:lineRule="atLeast"/>
        <w:jc w:val="both"/>
        <w:rPr>
          <w:b/>
          <w:i/>
          <w:color w:val="365F91" w:themeColor="accent1" w:themeShade="BF"/>
        </w:rPr>
      </w:pPr>
      <w:r>
        <w:rPr>
          <w:b/>
          <w:i/>
          <w:color w:val="365F91" w:themeColor="accent1" w:themeShade="BF"/>
        </w:rPr>
        <w:t>Working Procedure:</w:t>
      </w:r>
      <w:r w:rsidR="00C34B14" w:rsidRPr="00315ECE">
        <w:rPr>
          <w:color w:val="365F91" w:themeColor="accent1" w:themeShade="BF"/>
        </w:rPr>
        <w:t xml:space="preserve"> </w:t>
      </w:r>
      <w:r w:rsidRPr="009F1582">
        <w:t>The detail working procedure of the proposed project should be explained in this section</w:t>
      </w:r>
      <w:r w:rsidR="00E42AC7" w:rsidRPr="009F1582">
        <w:t xml:space="preserve"> along with a schematic or block diagram. </w:t>
      </w:r>
      <w:r w:rsidR="00873259" w:rsidRPr="009F1582">
        <w:t>The e</w:t>
      </w:r>
      <w:r w:rsidR="00E42AC7" w:rsidRPr="009F1582">
        <w:t>xplanation</w:t>
      </w:r>
      <w:r w:rsidR="00E2013B">
        <w:t xml:space="preserve"> must </w:t>
      </w:r>
      <w:r w:rsidR="00E42AC7" w:rsidRPr="009F1582">
        <w:t xml:space="preserve">include the functionality of each component that </w:t>
      </w:r>
      <w:r w:rsidR="00873259" w:rsidRPr="009F1582">
        <w:t>is</w:t>
      </w:r>
      <w:r w:rsidR="00E42AC7" w:rsidRPr="009F1582">
        <w:t xml:space="preserve"> used to develop the system. </w:t>
      </w:r>
    </w:p>
    <w:p w:rsidR="004E14F0" w:rsidRDefault="004E14F0" w:rsidP="00315ECE">
      <w:pPr>
        <w:spacing w:line="0" w:lineRule="atLeast"/>
        <w:jc w:val="both"/>
        <w:rPr>
          <w:b/>
          <w:i/>
          <w:color w:val="365F91" w:themeColor="accent1" w:themeShade="BF"/>
        </w:rPr>
      </w:pPr>
    </w:p>
    <w:p w:rsidR="00C01F27" w:rsidRPr="004E14F0" w:rsidRDefault="00C9316F" w:rsidP="00315ECE">
      <w:pPr>
        <w:spacing w:line="0" w:lineRule="atLeast"/>
        <w:jc w:val="both"/>
        <w:rPr>
          <w:rFonts w:eastAsia="Arial"/>
          <w:i/>
        </w:rPr>
      </w:pPr>
      <w:r w:rsidRPr="00EC4600">
        <w:rPr>
          <w:b/>
          <w:i/>
          <w:color w:val="365F91" w:themeColor="accent1" w:themeShade="BF"/>
        </w:rPr>
        <w:t>Apparatus:</w:t>
      </w:r>
      <w:r w:rsidRPr="00315ECE">
        <w:rPr>
          <w:color w:val="365F91" w:themeColor="accent1" w:themeShade="BF"/>
        </w:rPr>
        <w:t xml:space="preserve"> </w:t>
      </w:r>
      <w:r w:rsidR="004E14F0" w:rsidRPr="004E14F0">
        <w:t>Name and quantity of each apparatus must be included in this section.</w:t>
      </w:r>
    </w:p>
    <w:p w:rsidR="004E14F0" w:rsidRDefault="004E14F0" w:rsidP="00315ECE">
      <w:pPr>
        <w:pStyle w:val="Default"/>
        <w:jc w:val="both"/>
        <w:rPr>
          <w:rFonts w:ascii="Times New Roman" w:hAnsi="Times New Roman" w:cs="Times New Roman"/>
          <w:b/>
          <w:i/>
          <w:color w:val="365F91" w:themeColor="accent1" w:themeShade="BF"/>
        </w:rPr>
      </w:pPr>
    </w:p>
    <w:p w:rsidR="00AD3731" w:rsidRPr="00315ECE" w:rsidRDefault="00AD3731" w:rsidP="00315ECE">
      <w:pPr>
        <w:pStyle w:val="Default"/>
        <w:jc w:val="both"/>
        <w:rPr>
          <w:rFonts w:ascii="Times New Roman" w:hAnsi="Times New Roman" w:cs="Times New Roman"/>
          <w:color w:val="auto"/>
        </w:rPr>
      </w:pPr>
      <w:r w:rsidRPr="00EC4600">
        <w:rPr>
          <w:rFonts w:ascii="Times New Roman" w:hAnsi="Times New Roman" w:cs="Times New Roman"/>
          <w:b/>
          <w:i/>
          <w:color w:val="365F91" w:themeColor="accent1" w:themeShade="BF"/>
        </w:rPr>
        <w:t>Simulation Setup:</w:t>
      </w:r>
      <w:r w:rsidRPr="00315ECE">
        <w:rPr>
          <w:rFonts w:ascii="Times New Roman" w:hAnsi="Times New Roman" w:cs="Times New Roman"/>
          <w:color w:val="365F91" w:themeColor="accent1" w:themeShade="BF"/>
        </w:rPr>
        <w:t xml:space="preserve"> </w:t>
      </w:r>
      <w:r w:rsidR="00E42AC7">
        <w:rPr>
          <w:rFonts w:ascii="Times New Roman" w:hAnsi="Times New Roman" w:cs="Times New Roman"/>
          <w:color w:val="auto"/>
        </w:rPr>
        <w:t xml:space="preserve">This section should illustrate the simulation environment. An extended description of the simulation </w:t>
      </w:r>
      <w:r w:rsidR="00E42AC7" w:rsidRPr="00A42B53">
        <w:rPr>
          <w:rFonts w:ascii="Times New Roman" w:hAnsi="Times New Roman" w:cs="Times New Roman"/>
          <w:color w:val="auto"/>
        </w:rPr>
        <w:t xml:space="preserve">process </w:t>
      </w:r>
      <w:bookmarkStart w:id="0" w:name="_GoBack"/>
      <w:r w:rsidR="00A42B53" w:rsidRPr="00A42B53">
        <w:rPr>
          <w:rFonts w:ascii="Times New Roman" w:hAnsi="Times New Roman" w:cs="Times New Roman"/>
          <w:color w:val="auto"/>
        </w:rPr>
        <w:t>has to</w:t>
      </w:r>
      <w:bookmarkEnd w:id="0"/>
      <w:r w:rsidR="00E42AC7" w:rsidRPr="00A42B53">
        <w:rPr>
          <w:rFonts w:ascii="Times New Roman" w:hAnsi="Times New Roman" w:cs="Times New Roman"/>
          <w:color w:val="auto"/>
        </w:rPr>
        <w:t xml:space="preserve"> </w:t>
      </w:r>
      <w:r w:rsidR="00E42AC7">
        <w:rPr>
          <w:rFonts w:ascii="Times New Roman" w:hAnsi="Times New Roman" w:cs="Times New Roman"/>
          <w:color w:val="auto"/>
        </w:rPr>
        <w:t xml:space="preserve">be highlighted here i.e. the tool that is used to conduct simulation, any specific condition that is applied at any point of the circuit to control the simulation process and comment on input parameters along with the reasoning of choosing certain value etc. </w:t>
      </w:r>
      <w:r w:rsidR="00BC0AC3">
        <w:rPr>
          <w:rFonts w:ascii="Times New Roman" w:hAnsi="Times New Roman" w:cs="Times New Roman"/>
          <w:color w:val="auto"/>
        </w:rPr>
        <w:t xml:space="preserve">The flow-chart and program code should be included here if they are </w:t>
      </w:r>
      <w:r w:rsidR="00774676">
        <w:rPr>
          <w:rFonts w:ascii="Times New Roman" w:hAnsi="Times New Roman" w:cs="Times New Roman"/>
          <w:color w:val="auto"/>
        </w:rPr>
        <w:t>necessary</w:t>
      </w:r>
      <w:r w:rsidR="00BC0AC3">
        <w:rPr>
          <w:rFonts w:ascii="Times New Roman" w:hAnsi="Times New Roman" w:cs="Times New Roman"/>
          <w:color w:val="auto"/>
        </w:rPr>
        <w:t xml:space="preserve"> to fulfil the simulation </w:t>
      </w:r>
      <w:r w:rsidR="00774676">
        <w:rPr>
          <w:rFonts w:ascii="Times New Roman" w:hAnsi="Times New Roman" w:cs="Times New Roman"/>
          <w:color w:val="auto"/>
        </w:rPr>
        <w:t xml:space="preserve">requirements. </w:t>
      </w:r>
    </w:p>
    <w:p w:rsidR="002D2B25" w:rsidRPr="00315ECE" w:rsidRDefault="002D2B25" w:rsidP="00315ECE">
      <w:pPr>
        <w:spacing w:line="0" w:lineRule="atLeast"/>
        <w:jc w:val="both"/>
        <w:rPr>
          <w:rFonts w:eastAsia="Arial"/>
          <w:i/>
          <w:color w:val="2C69B2"/>
        </w:rPr>
      </w:pPr>
    </w:p>
    <w:p w:rsidR="000E0EB6" w:rsidRDefault="00E42AC7" w:rsidP="00315ECE">
      <w:pPr>
        <w:jc w:val="both"/>
        <w:rPr>
          <w:rFonts w:eastAsia="Arial"/>
          <w:i/>
          <w:color w:val="2C69B2"/>
        </w:rPr>
      </w:pPr>
      <w:r>
        <w:rPr>
          <w:rFonts w:eastAsia="Arial"/>
          <w:b/>
          <w:i/>
          <w:color w:val="365F91" w:themeColor="accent1" w:themeShade="BF"/>
        </w:rPr>
        <w:t>Experimental setup:</w:t>
      </w:r>
      <w:r w:rsidR="00A50D36" w:rsidRPr="00315ECE">
        <w:rPr>
          <w:rFonts w:eastAsia="Arial"/>
          <w:color w:val="365F91" w:themeColor="accent1" w:themeShade="BF"/>
        </w:rPr>
        <w:t xml:space="preserve"> </w:t>
      </w:r>
      <w:r w:rsidR="00BC0AC3">
        <w:t xml:space="preserve"> An e</w:t>
      </w:r>
      <w:r>
        <w:t>xtensive description of the experimental setup</w:t>
      </w:r>
      <w:r w:rsidR="00873259">
        <w:t xml:space="preserve"> should be depicted here</w:t>
      </w:r>
      <w:r>
        <w:t>. How the prototype is developed</w:t>
      </w:r>
      <w:r w:rsidR="00BC0AC3">
        <w:t xml:space="preserve"> and </w:t>
      </w:r>
      <w:r w:rsidR="00873259">
        <w:t xml:space="preserve">the </w:t>
      </w:r>
      <w:r w:rsidR="00BC0AC3">
        <w:t xml:space="preserve">process of incorporating different components to build the complete functional device should be mentioned here. The method of </w:t>
      </w:r>
      <w:r w:rsidR="00873259">
        <w:t xml:space="preserve">the </w:t>
      </w:r>
      <w:r w:rsidR="00BC0AC3">
        <w:t xml:space="preserve">data collection process should be reported here as well.   </w:t>
      </w:r>
    </w:p>
    <w:p w:rsidR="009B6160" w:rsidRPr="00315ECE" w:rsidRDefault="009B6160" w:rsidP="00315ECE">
      <w:pPr>
        <w:jc w:val="both"/>
        <w:rPr>
          <w:color w:val="365F91" w:themeColor="accent1" w:themeShade="BF"/>
        </w:rPr>
      </w:pPr>
    </w:p>
    <w:p w:rsidR="000E0EB6" w:rsidRPr="00315ECE" w:rsidRDefault="00774676" w:rsidP="00315ECE">
      <w:pPr>
        <w:jc w:val="both"/>
      </w:pPr>
      <w:r>
        <w:rPr>
          <w:b/>
          <w:i/>
          <w:color w:val="365F91" w:themeColor="accent1" w:themeShade="BF"/>
        </w:rPr>
        <w:t>Results and Discussion:</w:t>
      </w:r>
      <w:r w:rsidR="00A20AB8" w:rsidRPr="00315ECE">
        <w:rPr>
          <w:color w:val="365F91" w:themeColor="accent1" w:themeShade="BF"/>
        </w:rPr>
        <w:t xml:space="preserve"> </w:t>
      </w:r>
      <w:r>
        <w:t xml:space="preserve">The extracted data from the simulation and experimental study should be compared here and comment should be made according to the analysis. The agreement or discrepancy between the simulation and experimental result </w:t>
      </w:r>
      <w:r w:rsidR="00396C68" w:rsidRPr="00396C68">
        <w:t>has to</w:t>
      </w:r>
      <w:r w:rsidRPr="00396C68">
        <w:t xml:space="preserve"> </w:t>
      </w:r>
      <w:r>
        <w:t xml:space="preserve">be presented with proper reasoning. </w:t>
      </w:r>
    </w:p>
    <w:p w:rsidR="00562691" w:rsidRPr="00315ECE" w:rsidRDefault="00562691" w:rsidP="00315ECE">
      <w:pPr>
        <w:jc w:val="both"/>
      </w:pPr>
    </w:p>
    <w:p w:rsidR="00A50D36" w:rsidRPr="00315ECE" w:rsidRDefault="000E0EB6" w:rsidP="00315ECE">
      <w:pPr>
        <w:pStyle w:val="Default"/>
        <w:jc w:val="both"/>
        <w:rPr>
          <w:rFonts w:ascii="Times New Roman" w:hAnsi="Times New Roman" w:cs="Times New Roman"/>
          <w:color w:val="auto"/>
        </w:rPr>
      </w:pPr>
      <w:r w:rsidRPr="00EC4600">
        <w:rPr>
          <w:rFonts w:ascii="Times New Roman" w:hAnsi="Times New Roman" w:cs="Times New Roman"/>
          <w:b/>
          <w:i/>
          <w:color w:val="365F91" w:themeColor="accent1" w:themeShade="BF"/>
        </w:rPr>
        <w:t>Discussions:</w:t>
      </w:r>
      <w:r w:rsidR="00A50D36" w:rsidRPr="00315ECE">
        <w:rPr>
          <w:rFonts w:ascii="Times New Roman" w:hAnsi="Times New Roman" w:cs="Times New Roman"/>
          <w:color w:val="365F91" w:themeColor="accent1" w:themeShade="BF"/>
        </w:rPr>
        <w:t xml:space="preserve"> </w:t>
      </w:r>
      <w:r w:rsidR="004E14F0">
        <w:rPr>
          <w:rFonts w:ascii="Times New Roman" w:hAnsi="Times New Roman" w:cs="Times New Roman"/>
          <w:color w:val="auto"/>
        </w:rPr>
        <w:t>The s</w:t>
      </w:r>
      <w:r w:rsidR="00A50D36" w:rsidRPr="00315ECE">
        <w:rPr>
          <w:rFonts w:ascii="Times New Roman" w:hAnsi="Times New Roman" w:cs="Times New Roman"/>
          <w:color w:val="auto"/>
        </w:rPr>
        <w:t>tudents will be writing reasonable conclusions here related to their experiment.</w:t>
      </w:r>
    </w:p>
    <w:p w:rsidR="00C9316F" w:rsidRPr="003C312E" w:rsidRDefault="00C9316F" w:rsidP="00315ECE">
      <w:pPr>
        <w:pStyle w:val="Default"/>
        <w:rPr>
          <w:rFonts w:ascii="Times New Roman" w:hAnsi="Times New Roman" w:cs="Times New Roman"/>
          <w:bCs/>
          <w:color w:val="auto"/>
        </w:rPr>
      </w:pPr>
    </w:p>
    <w:sectPr w:rsidR="00C9316F" w:rsidRPr="003C312E" w:rsidSect="0086106E">
      <w:headerReference w:type="default" r:id="rId12"/>
      <w:footerReference w:type="default" r:id="rId13"/>
      <w:footerReference w:type="first" r:id="rId14"/>
      <w:pgSz w:w="11909" w:h="16834" w:code="9"/>
      <w:pgMar w:top="1008" w:right="1440" w:bottom="1008"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4CF" w:rsidRDefault="001E04CF" w:rsidP="00411893">
      <w:r>
        <w:separator/>
      </w:r>
    </w:p>
  </w:endnote>
  <w:endnote w:type="continuationSeparator" w:id="0">
    <w:p w:rsidR="001E04CF" w:rsidRDefault="001E04CF" w:rsidP="0041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EastAsia" w:hAnsiTheme="minorHAnsi" w:cstheme="minorBidi"/>
        <w:sz w:val="22"/>
        <w:szCs w:val="22"/>
      </w:rPr>
      <w:id w:val="-47995614"/>
      <w:docPartObj>
        <w:docPartGallery w:val="Page Numbers (Bottom of Page)"/>
        <w:docPartUnique/>
      </w:docPartObj>
    </w:sdtPr>
    <w:sdtEndPr>
      <w:rPr>
        <w:rFonts w:ascii="Times New Roman" w:eastAsiaTheme="majorEastAsia" w:hAnsi="Times New Roman" w:cs="Times New Roman"/>
        <w:noProof/>
        <w:szCs w:val="24"/>
      </w:rPr>
    </w:sdtEndPr>
    <w:sdtContent>
      <w:p w:rsidR="00E37981" w:rsidRPr="00A210D6" w:rsidRDefault="00E37981" w:rsidP="00A210D6">
        <w:pPr>
          <w:tabs>
            <w:tab w:val="center" w:pos="4680"/>
            <w:tab w:val="right" w:pos="9360"/>
            <w:tab w:val="left" w:pos="9810"/>
          </w:tabs>
          <w:rPr>
            <w:rFonts w:eastAsiaTheme="majorEastAsia"/>
            <w:sz w:val="22"/>
          </w:rPr>
        </w:pPr>
        <w:r w:rsidRPr="00CA5AD2">
          <w:rPr>
            <w:rFonts w:asciiTheme="minorHAnsi" w:eastAsiaTheme="minorEastAsia" w:hAnsiTheme="minorHAnsi" w:cstheme="minorBidi"/>
            <w:sz w:val="16"/>
            <w:szCs w:val="22"/>
          </w:rPr>
          <w:t>© Dept. of EEE, Faculty of Engineering, American International University-Bangladesh (AIUB)</w:t>
        </w:r>
        <w:r w:rsidRPr="00371509">
          <w:rPr>
            <w:rFonts w:asciiTheme="minorHAnsi" w:eastAsiaTheme="minorEastAsia" w:hAnsiTheme="minorHAnsi" w:cstheme="minorBidi"/>
            <w:sz w:val="16"/>
            <w:szCs w:val="22"/>
          </w:rPr>
          <w:tab/>
        </w:r>
        <w:r w:rsidRPr="00371509">
          <w:rPr>
            <w:rFonts w:eastAsiaTheme="minorEastAsia"/>
            <w:sz w:val="22"/>
          </w:rPr>
          <w:fldChar w:fldCharType="begin"/>
        </w:r>
        <w:r w:rsidRPr="00371509">
          <w:rPr>
            <w:rFonts w:eastAsiaTheme="minorEastAsia"/>
            <w:sz w:val="22"/>
          </w:rPr>
          <w:instrText xml:space="preserve"> PAGE   \* MERGEFORMAT </w:instrText>
        </w:r>
        <w:r w:rsidRPr="00371509">
          <w:rPr>
            <w:rFonts w:eastAsiaTheme="minorEastAsia"/>
            <w:sz w:val="22"/>
          </w:rPr>
          <w:fldChar w:fldCharType="separate"/>
        </w:r>
        <w:r w:rsidR="00B41569" w:rsidRPr="00B41569">
          <w:rPr>
            <w:rFonts w:eastAsiaTheme="majorEastAsia"/>
            <w:noProof/>
            <w:sz w:val="22"/>
          </w:rPr>
          <w:t>1</w:t>
        </w:r>
        <w:r w:rsidRPr="00371509">
          <w:rPr>
            <w:rFonts w:eastAsiaTheme="majorEastAsia"/>
            <w:noProof/>
            <w:sz w:val="22"/>
          </w:rPr>
          <w:fldChar w:fldCharType="end"/>
        </w:r>
      </w:p>
    </w:sdtContent>
  </w:sdt>
  <w:p w:rsidR="00E37981" w:rsidRDefault="00E37981"/>
  <w:p w:rsidR="00E37981" w:rsidRDefault="00E37981"/>
  <w:p w:rsidR="00E37981" w:rsidRDefault="00E3798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EastAsia" w:hAnsiTheme="minorHAnsi" w:cstheme="minorBidi"/>
        <w:sz w:val="22"/>
        <w:szCs w:val="22"/>
      </w:rPr>
      <w:id w:val="461856786"/>
      <w:docPartObj>
        <w:docPartGallery w:val="Page Numbers (Bottom of Page)"/>
        <w:docPartUnique/>
      </w:docPartObj>
    </w:sdtPr>
    <w:sdtEndPr>
      <w:rPr>
        <w:rFonts w:ascii="Times New Roman" w:eastAsiaTheme="majorEastAsia" w:hAnsi="Times New Roman" w:cs="Times New Roman"/>
        <w:noProof/>
        <w:szCs w:val="24"/>
      </w:rPr>
    </w:sdtEndPr>
    <w:sdtContent>
      <w:p w:rsidR="00E37981" w:rsidRPr="00371509" w:rsidRDefault="00E37981" w:rsidP="00371509">
        <w:pPr>
          <w:tabs>
            <w:tab w:val="center" w:pos="4680"/>
            <w:tab w:val="right" w:pos="9360"/>
            <w:tab w:val="left" w:pos="9810"/>
          </w:tabs>
          <w:rPr>
            <w:rFonts w:eastAsiaTheme="majorEastAsia"/>
            <w:sz w:val="22"/>
          </w:rPr>
        </w:pPr>
        <w:r w:rsidRPr="00371509">
          <w:rPr>
            <w:rFonts w:asciiTheme="minorHAnsi" w:eastAsiaTheme="minorEastAsia" w:hAnsiTheme="minorHAnsi" w:cstheme="minorBidi"/>
            <w:sz w:val="16"/>
            <w:szCs w:val="22"/>
          </w:rPr>
          <w:t xml:space="preserve">© </w:t>
        </w:r>
        <w:r>
          <w:rPr>
            <w:rFonts w:asciiTheme="minorHAnsi" w:eastAsiaTheme="minorEastAsia" w:hAnsiTheme="minorHAnsi" w:cstheme="minorBidi"/>
            <w:sz w:val="16"/>
            <w:szCs w:val="22"/>
          </w:rPr>
          <w:t xml:space="preserve">Dept. of EEE, </w:t>
        </w:r>
        <w:r w:rsidRPr="00371509">
          <w:rPr>
            <w:rFonts w:asciiTheme="minorHAnsi" w:eastAsiaTheme="minorEastAsia" w:hAnsiTheme="minorHAnsi" w:cstheme="minorBidi"/>
            <w:sz w:val="16"/>
            <w:szCs w:val="22"/>
          </w:rPr>
          <w:t>Faculty of Engineering, American International University-Bangladesh (AIUB)</w:t>
        </w:r>
        <w:r w:rsidRPr="00371509">
          <w:rPr>
            <w:rFonts w:asciiTheme="minorHAnsi" w:eastAsiaTheme="minorEastAsia" w:hAnsiTheme="minorHAnsi" w:cstheme="minorBidi"/>
            <w:sz w:val="16"/>
            <w:szCs w:val="22"/>
          </w:rPr>
          <w:tab/>
        </w:r>
        <w:r w:rsidRPr="00371509">
          <w:rPr>
            <w:rFonts w:eastAsiaTheme="minorEastAsia"/>
            <w:sz w:val="22"/>
          </w:rPr>
          <w:fldChar w:fldCharType="begin"/>
        </w:r>
        <w:r w:rsidRPr="00371509">
          <w:rPr>
            <w:rFonts w:eastAsiaTheme="minorEastAsia"/>
            <w:sz w:val="22"/>
          </w:rPr>
          <w:instrText xml:space="preserve"> PAGE   \* MERGEFORMAT </w:instrText>
        </w:r>
        <w:r w:rsidRPr="00371509">
          <w:rPr>
            <w:rFonts w:eastAsiaTheme="minorEastAsia"/>
            <w:sz w:val="22"/>
          </w:rPr>
          <w:fldChar w:fldCharType="separate"/>
        </w:r>
        <w:r w:rsidRPr="0086106E">
          <w:rPr>
            <w:rFonts w:eastAsiaTheme="majorEastAsia"/>
            <w:noProof/>
            <w:sz w:val="22"/>
          </w:rPr>
          <w:t>1</w:t>
        </w:r>
        <w:r w:rsidRPr="00371509">
          <w:rPr>
            <w:rFonts w:eastAsiaTheme="majorEastAsia"/>
            <w:noProof/>
            <w:sz w:val="22"/>
          </w:rPr>
          <w:fldChar w:fldCharType="end"/>
        </w:r>
      </w:p>
    </w:sdtContent>
  </w:sdt>
  <w:p w:rsidR="00E37981" w:rsidRDefault="00E37981"/>
  <w:p w:rsidR="00E37981" w:rsidRDefault="00E37981"/>
  <w:p w:rsidR="00E37981" w:rsidRDefault="00E3798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4CF" w:rsidRDefault="001E04CF" w:rsidP="00411893">
      <w:r>
        <w:separator/>
      </w:r>
    </w:p>
  </w:footnote>
  <w:footnote w:type="continuationSeparator" w:id="0">
    <w:p w:rsidR="001E04CF" w:rsidRDefault="001E04CF" w:rsidP="004118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981" w:rsidRDefault="008C7649" w:rsidP="00E66C71">
    <w:pPr>
      <w:pStyle w:val="Header"/>
      <w:jc w:val="right"/>
    </w:pPr>
    <w:r>
      <w:t>Open ended</w:t>
    </w:r>
    <w:r w:rsidR="00E37981">
      <w:t xml:space="preserve"> Lab</w:t>
    </w:r>
    <w:r w:rsidR="00E66C71">
      <w:t>oratory</w:t>
    </w:r>
    <w:r>
      <w:t xml:space="preserve"> Experiment</w:t>
    </w:r>
    <w:r w:rsidR="00E37981">
      <w:t xml:space="preserve"> </w:t>
    </w:r>
    <w:r>
      <w:t>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E467"/>
      </v:shape>
    </w:pict>
  </w:numPicBullet>
  <w:abstractNum w:abstractNumId="0" w15:restartNumberingAfterBreak="0">
    <w:nsid w:val="FFFFFF1D"/>
    <w:multiLevelType w:val="multilevel"/>
    <w:tmpl w:val="92F2ED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96D7E"/>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E6631"/>
    <w:multiLevelType w:val="hybridMultilevel"/>
    <w:tmpl w:val="3E1C47C6"/>
    <w:lvl w:ilvl="0" w:tplc="EB409C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A2459"/>
    <w:multiLevelType w:val="hybridMultilevel"/>
    <w:tmpl w:val="6D8052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D1434A"/>
    <w:multiLevelType w:val="hybridMultilevel"/>
    <w:tmpl w:val="FE04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B5DB5"/>
    <w:multiLevelType w:val="hybridMultilevel"/>
    <w:tmpl w:val="B5B461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B848D2"/>
    <w:multiLevelType w:val="hybridMultilevel"/>
    <w:tmpl w:val="B9A81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A5289A"/>
    <w:multiLevelType w:val="hybridMultilevel"/>
    <w:tmpl w:val="1F9052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AD41660"/>
    <w:multiLevelType w:val="hybridMultilevel"/>
    <w:tmpl w:val="168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A6FA4"/>
    <w:multiLevelType w:val="hybridMultilevel"/>
    <w:tmpl w:val="C3587B40"/>
    <w:lvl w:ilvl="0" w:tplc="DC00665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C72E2"/>
    <w:multiLevelType w:val="hybridMultilevel"/>
    <w:tmpl w:val="615C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F355C"/>
    <w:multiLevelType w:val="multilevel"/>
    <w:tmpl w:val="9E2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C654A0"/>
    <w:multiLevelType w:val="hybridMultilevel"/>
    <w:tmpl w:val="7136B0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C910CF"/>
    <w:multiLevelType w:val="hybridMultilevel"/>
    <w:tmpl w:val="E5660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66FBD"/>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56424D8"/>
    <w:multiLevelType w:val="hybridMultilevel"/>
    <w:tmpl w:val="8258E55C"/>
    <w:lvl w:ilvl="0" w:tplc="84A426A2">
      <w:start w:val="1"/>
      <w:numFmt w:val="decimal"/>
      <w:lvlText w:val="%1."/>
      <w:lvlJc w:val="left"/>
      <w:pPr>
        <w:ind w:left="45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6519B"/>
    <w:multiLevelType w:val="hybridMultilevel"/>
    <w:tmpl w:val="F77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20FC5"/>
    <w:multiLevelType w:val="hybridMultilevel"/>
    <w:tmpl w:val="98A47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0586B"/>
    <w:multiLevelType w:val="hybridMultilevel"/>
    <w:tmpl w:val="9BEAC7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AD50D6"/>
    <w:multiLevelType w:val="hybridMultilevel"/>
    <w:tmpl w:val="9DCE62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3016F8"/>
    <w:multiLevelType w:val="hybridMultilevel"/>
    <w:tmpl w:val="D5EC3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9786F6B"/>
    <w:multiLevelType w:val="hybridMultilevel"/>
    <w:tmpl w:val="E160BB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6DF115F0"/>
    <w:multiLevelType w:val="hybridMultilevel"/>
    <w:tmpl w:val="498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55A0C"/>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15710"/>
    <w:multiLevelType w:val="multilevel"/>
    <w:tmpl w:val="DFDED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340" w:hanging="360"/>
      </w:pPr>
      <w:rPr>
        <w:rFonts w:ascii="Times New Roman" w:hAnsi="Times New Roman" w:cs="Times New Roman" w:hint="default"/>
        <w:b w:val="0"/>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41068"/>
    <w:multiLevelType w:val="hybridMultilevel"/>
    <w:tmpl w:val="1B4CAC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B5B25F8"/>
    <w:multiLevelType w:val="hybridMultilevel"/>
    <w:tmpl w:val="A8929062"/>
    <w:lvl w:ilvl="0" w:tplc="642C79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1B0530"/>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8"/>
  </w:num>
  <w:num w:numId="3">
    <w:abstractNumId w:val="6"/>
  </w:num>
  <w:num w:numId="4">
    <w:abstractNumId w:val="14"/>
  </w:num>
  <w:num w:numId="5">
    <w:abstractNumId w:val="19"/>
  </w:num>
  <w:num w:numId="6">
    <w:abstractNumId w:val="25"/>
  </w:num>
  <w:num w:numId="7">
    <w:abstractNumId w:val="21"/>
  </w:num>
  <w:num w:numId="8">
    <w:abstractNumId w:val="27"/>
  </w:num>
  <w:num w:numId="9">
    <w:abstractNumId w:val="2"/>
  </w:num>
  <w:num w:numId="10">
    <w:abstractNumId w:val="12"/>
  </w:num>
  <w:num w:numId="11">
    <w:abstractNumId w:val="0"/>
  </w:num>
  <w:num w:numId="12">
    <w:abstractNumId w:val="9"/>
  </w:num>
  <w:num w:numId="13">
    <w:abstractNumId w:val="8"/>
  </w:num>
  <w:num w:numId="14">
    <w:abstractNumId w:val="23"/>
  </w:num>
  <w:num w:numId="15">
    <w:abstractNumId w:val="5"/>
  </w:num>
  <w:num w:numId="16">
    <w:abstractNumId w:val="1"/>
  </w:num>
  <w:num w:numId="17">
    <w:abstractNumId w:val="15"/>
  </w:num>
  <w:num w:numId="18">
    <w:abstractNumId w:val="26"/>
  </w:num>
  <w:num w:numId="19">
    <w:abstractNumId w:val="10"/>
  </w:num>
  <w:num w:numId="20">
    <w:abstractNumId w:val="16"/>
  </w:num>
  <w:num w:numId="21">
    <w:abstractNumId w:val="22"/>
  </w:num>
  <w:num w:numId="22">
    <w:abstractNumId w:val="24"/>
  </w:num>
  <w:num w:numId="23">
    <w:abstractNumId w:val="4"/>
  </w:num>
  <w:num w:numId="24">
    <w:abstractNumId w:val="13"/>
  </w:num>
  <w:num w:numId="25">
    <w:abstractNumId w:val="17"/>
  </w:num>
  <w:num w:numId="26">
    <w:abstractNumId w:val="11"/>
  </w:num>
  <w:num w:numId="27">
    <w:abstractNumId w:val="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0MDY2MbUwNQBSlko6SsGpxcWZ+XkgBYa1ALInN/wsAAAA"/>
  </w:docVars>
  <w:rsids>
    <w:rsidRoot w:val="00762EF2"/>
    <w:rsid w:val="000003DD"/>
    <w:rsid w:val="00006AB5"/>
    <w:rsid w:val="00013B0C"/>
    <w:rsid w:val="00015769"/>
    <w:rsid w:val="000478AE"/>
    <w:rsid w:val="00052193"/>
    <w:rsid w:val="000554AA"/>
    <w:rsid w:val="000621CF"/>
    <w:rsid w:val="00070397"/>
    <w:rsid w:val="0007129E"/>
    <w:rsid w:val="000810AD"/>
    <w:rsid w:val="00084413"/>
    <w:rsid w:val="00084843"/>
    <w:rsid w:val="00087D0E"/>
    <w:rsid w:val="00092D90"/>
    <w:rsid w:val="00094B0F"/>
    <w:rsid w:val="00095755"/>
    <w:rsid w:val="0009723A"/>
    <w:rsid w:val="000A26B6"/>
    <w:rsid w:val="000B0842"/>
    <w:rsid w:val="000B2033"/>
    <w:rsid w:val="000C09BC"/>
    <w:rsid w:val="000E0EB6"/>
    <w:rsid w:val="000E30DB"/>
    <w:rsid w:val="000E37EF"/>
    <w:rsid w:val="000F0942"/>
    <w:rsid w:val="000F37E6"/>
    <w:rsid w:val="000F3E7F"/>
    <w:rsid w:val="000F4C8F"/>
    <w:rsid w:val="000F57C6"/>
    <w:rsid w:val="0010008A"/>
    <w:rsid w:val="0010059B"/>
    <w:rsid w:val="00101804"/>
    <w:rsid w:val="00113504"/>
    <w:rsid w:val="001218CF"/>
    <w:rsid w:val="00121DCA"/>
    <w:rsid w:val="001221A7"/>
    <w:rsid w:val="00122EA0"/>
    <w:rsid w:val="0013330B"/>
    <w:rsid w:val="001343F9"/>
    <w:rsid w:val="001374C0"/>
    <w:rsid w:val="00140540"/>
    <w:rsid w:val="00141D4C"/>
    <w:rsid w:val="00142BEC"/>
    <w:rsid w:val="00156E26"/>
    <w:rsid w:val="00163D9F"/>
    <w:rsid w:val="00163E85"/>
    <w:rsid w:val="001732E6"/>
    <w:rsid w:val="0017547C"/>
    <w:rsid w:val="00175E48"/>
    <w:rsid w:val="001851B5"/>
    <w:rsid w:val="00187747"/>
    <w:rsid w:val="00197947"/>
    <w:rsid w:val="001A58DF"/>
    <w:rsid w:val="001A5A9D"/>
    <w:rsid w:val="001B0620"/>
    <w:rsid w:val="001B2676"/>
    <w:rsid w:val="001B5635"/>
    <w:rsid w:val="001C61B1"/>
    <w:rsid w:val="001E04CF"/>
    <w:rsid w:val="001E0D82"/>
    <w:rsid w:val="001E2EAE"/>
    <w:rsid w:val="001E686D"/>
    <w:rsid w:val="001F0719"/>
    <w:rsid w:val="00203A8F"/>
    <w:rsid w:val="00204C4E"/>
    <w:rsid w:val="0021772E"/>
    <w:rsid w:val="00231FC0"/>
    <w:rsid w:val="00235673"/>
    <w:rsid w:val="002372AA"/>
    <w:rsid w:val="002431B6"/>
    <w:rsid w:val="00243745"/>
    <w:rsid w:val="00251ECF"/>
    <w:rsid w:val="00256278"/>
    <w:rsid w:val="00262A25"/>
    <w:rsid w:val="0026484F"/>
    <w:rsid w:val="0027067F"/>
    <w:rsid w:val="00281A93"/>
    <w:rsid w:val="00282592"/>
    <w:rsid w:val="002829B9"/>
    <w:rsid w:val="002836CD"/>
    <w:rsid w:val="002A34AE"/>
    <w:rsid w:val="002A683D"/>
    <w:rsid w:val="002C7623"/>
    <w:rsid w:val="002D2B25"/>
    <w:rsid w:val="003029E1"/>
    <w:rsid w:val="00306176"/>
    <w:rsid w:val="003061C7"/>
    <w:rsid w:val="0030693B"/>
    <w:rsid w:val="003116AE"/>
    <w:rsid w:val="00315ECE"/>
    <w:rsid w:val="00316A9F"/>
    <w:rsid w:val="003245B6"/>
    <w:rsid w:val="00325C23"/>
    <w:rsid w:val="00336EBF"/>
    <w:rsid w:val="00343171"/>
    <w:rsid w:val="00344530"/>
    <w:rsid w:val="00355218"/>
    <w:rsid w:val="00355572"/>
    <w:rsid w:val="00371415"/>
    <w:rsid w:val="00371509"/>
    <w:rsid w:val="00371E33"/>
    <w:rsid w:val="00376616"/>
    <w:rsid w:val="0038142D"/>
    <w:rsid w:val="00382774"/>
    <w:rsid w:val="00390692"/>
    <w:rsid w:val="003944FA"/>
    <w:rsid w:val="00396C68"/>
    <w:rsid w:val="003A757F"/>
    <w:rsid w:val="003B2E57"/>
    <w:rsid w:val="003C1938"/>
    <w:rsid w:val="003C312E"/>
    <w:rsid w:val="003C44CA"/>
    <w:rsid w:val="003C4C49"/>
    <w:rsid w:val="003C7A9B"/>
    <w:rsid w:val="003D455E"/>
    <w:rsid w:val="00403453"/>
    <w:rsid w:val="0040708B"/>
    <w:rsid w:val="00411893"/>
    <w:rsid w:val="00412EE8"/>
    <w:rsid w:val="00412F65"/>
    <w:rsid w:val="0044708F"/>
    <w:rsid w:val="004473DB"/>
    <w:rsid w:val="00447759"/>
    <w:rsid w:val="00450101"/>
    <w:rsid w:val="00471AA4"/>
    <w:rsid w:val="00471B43"/>
    <w:rsid w:val="00475B42"/>
    <w:rsid w:val="0048253F"/>
    <w:rsid w:val="004845C1"/>
    <w:rsid w:val="00491300"/>
    <w:rsid w:val="004945A5"/>
    <w:rsid w:val="004A6896"/>
    <w:rsid w:val="004A7C70"/>
    <w:rsid w:val="004C0E4B"/>
    <w:rsid w:val="004C0F96"/>
    <w:rsid w:val="004C185E"/>
    <w:rsid w:val="004D3528"/>
    <w:rsid w:val="004D771A"/>
    <w:rsid w:val="004E14F0"/>
    <w:rsid w:val="004E2205"/>
    <w:rsid w:val="004E5969"/>
    <w:rsid w:val="004E6BDD"/>
    <w:rsid w:val="004F2AFA"/>
    <w:rsid w:val="004F40A7"/>
    <w:rsid w:val="004F601C"/>
    <w:rsid w:val="00500472"/>
    <w:rsid w:val="00510676"/>
    <w:rsid w:val="00511387"/>
    <w:rsid w:val="00515EC3"/>
    <w:rsid w:val="005246A0"/>
    <w:rsid w:val="00524BFB"/>
    <w:rsid w:val="005353A0"/>
    <w:rsid w:val="00536286"/>
    <w:rsid w:val="00536A11"/>
    <w:rsid w:val="00536DCB"/>
    <w:rsid w:val="00547CB8"/>
    <w:rsid w:val="00547CF4"/>
    <w:rsid w:val="005542B8"/>
    <w:rsid w:val="00561741"/>
    <w:rsid w:val="00562691"/>
    <w:rsid w:val="00562BEA"/>
    <w:rsid w:val="0057330B"/>
    <w:rsid w:val="0057552D"/>
    <w:rsid w:val="00577807"/>
    <w:rsid w:val="00587A7C"/>
    <w:rsid w:val="00590DA1"/>
    <w:rsid w:val="005B1CE8"/>
    <w:rsid w:val="005B2A23"/>
    <w:rsid w:val="005B6841"/>
    <w:rsid w:val="005C1462"/>
    <w:rsid w:val="005D4642"/>
    <w:rsid w:val="006021A8"/>
    <w:rsid w:val="00614E94"/>
    <w:rsid w:val="0061587C"/>
    <w:rsid w:val="00621D1F"/>
    <w:rsid w:val="00630528"/>
    <w:rsid w:val="00632600"/>
    <w:rsid w:val="006328C7"/>
    <w:rsid w:val="00642D75"/>
    <w:rsid w:val="00653DAB"/>
    <w:rsid w:val="00664DCB"/>
    <w:rsid w:val="006674FE"/>
    <w:rsid w:val="006764D8"/>
    <w:rsid w:val="00677D01"/>
    <w:rsid w:val="00694C00"/>
    <w:rsid w:val="006A0477"/>
    <w:rsid w:val="006A07AE"/>
    <w:rsid w:val="006A19EB"/>
    <w:rsid w:val="006A4B92"/>
    <w:rsid w:val="006A6C1C"/>
    <w:rsid w:val="006B4F78"/>
    <w:rsid w:val="006B513B"/>
    <w:rsid w:val="006B62B5"/>
    <w:rsid w:val="006B63AD"/>
    <w:rsid w:val="006C0CFC"/>
    <w:rsid w:val="006D4189"/>
    <w:rsid w:val="006D4B2F"/>
    <w:rsid w:val="006E2877"/>
    <w:rsid w:val="006E6104"/>
    <w:rsid w:val="006F2FBE"/>
    <w:rsid w:val="0070182A"/>
    <w:rsid w:val="00702F1D"/>
    <w:rsid w:val="00707B58"/>
    <w:rsid w:val="00707B90"/>
    <w:rsid w:val="0071546A"/>
    <w:rsid w:val="00724CC8"/>
    <w:rsid w:val="00745C13"/>
    <w:rsid w:val="00746CD4"/>
    <w:rsid w:val="0075420F"/>
    <w:rsid w:val="00754B8E"/>
    <w:rsid w:val="00762EF2"/>
    <w:rsid w:val="0076519F"/>
    <w:rsid w:val="00765F88"/>
    <w:rsid w:val="0076744D"/>
    <w:rsid w:val="00767D46"/>
    <w:rsid w:val="00770108"/>
    <w:rsid w:val="0077115E"/>
    <w:rsid w:val="007718E5"/>
    <w:rsid w:val="00774676"/>
    <w:rsid w:val="00777837"/>
    <w:rsid w:val="00780CF1"/>
    <w:rsid w:val="0078116D"/>
    <w:rsid w:val="00781919"/>
    <w:rsid w:val="0079074E"/>
    <w:rsid w:val="00795271"/>
    <w:rsid w:val="007A4E08"/>
    <w:rsid w:val="007B06AD"/>
    <w:rsid w:val="007C1D2D"/>
    <w:rsid w:val="007C6F75"/>
    <w:rsid w:val="007D4E48"/>
    <w:rsid w:val="007D5A57"/>
    <w:rsid w:val="007E3558"/>
    <w:rsid w:val="007E7130"/>
    <w:rsid w:val="007E7557"/>
    <w:rsid w:val="008031FC"/>
    <w:rsid w:val="008039EC"/>
    <w:rsid w:val="00806E15"/>
    <w:rsid w:val="00807EAE"/>
    <w:rsid w:val="00810B30"/>
    <w:rsid w:val="0081493C"/>
    <w:rsid w:val="00815EDB"/>
    <w:rsid w:val="0081662F"/>
    <w:rsid w:val="00820CD1"/>
    <w:rsid w:val="0082105B"/>
    <w:rsid w:val="008218BC"/>
    <w:rsid w:val="00822341"/>
    <w:rsid w:val="00823672"/>
    <w:rsid w:val="00830AD8"/>
    <w:rsid w:val="00830B2F"/>
    <w:rsid w:val="0084287F"/>
    <w:rsid w:val="008469DA"/>
    <w:rsid w:val="0085274D"/>
    <w:rsid w:val="0086106E"/>
    <w:rsid w:val="00863BEB"/>
    <w:rsid w:val="00867CF3"/>
    <w:rsid w:val="00873259"/>
    <w:rsid w:val="0089065C"/>
    <w:rsid w:val="00890C25"/>
    <w:rsid w:val="00893AFD"/>
    <w:rsid w:val="00895242"/>
    <w:rsid w:val="00895E67"/>
    <w:rsid w:val="00897AC6"/>
    <w:rsid w:val="008A0394"/>
    <w:rsid w:val="008A1E6C"/>
    <w:rsid w:val="008A6900"/>
    <w:rsid w:val="008B3B04"/>
    <w:rsid w:val="008B3E50"/>
    <w:rsid w:val="008C17F4"/>
    <w:rsid w:val="008C7649"/>
    <w:rsid w:val="008C781F"/>
    <w:rsid w:val="008D617D"/>
    <w:rsid w:val="008D783C"/>
    <w:rsid w:val="008E2EE6"/>
    <w:rsid w:val="008E46D2"/>
    <w:rsid w:val="009024A4"/>
    <w:rsid w:val="00903449"/>
    <w:rsid w:val="00914AE2"/>
    <w:rsid w:val="00923E30"/>
    <w:rsid w:val="00925E08"/>
    <w:rsid w:val="00935941"/>
    <w:rsid w:val="00935E79"/>
    <w:rsid w:val="00940007"/>
    <w:rsid w:val="009454D4"/>
    <w:rsid w:val="009510B4"/>
    <w:rsid w:val="009529A3"/>
    <w:rsid w:val="0095325F"/>
    <w:rsid w:val="00953E30"/>
    <w:rsid w:val="00954E19"/>
    <w:rsid w:val="009576C8"/>
    <w:rsid w:val="00962C9C"/>
    <w:rsid w:val="00964399"/>
    <w:rsid w:val="009758CD"/>
    <w:rsid w:val="00990E15"/>
    <w:rsid w:val="009950C0"/>
    <w:rsid w:val="0099544B"/>
    <w:rsid w:val="00996568"/>
    <w:rsid w:val="009A0434"/>
    <w:rsid w:val="009A0620"/>
    <w:rsid w:val="009A46FD"/>
    <w:rsid w:val="009A56EB"/>
    <w:rsid w:val="009B6160"/>
    <w:rsid w:val="009C15F0"/>
    <w:rsid w:val="009C2852"/>
    <w:rsid w:val="009C75C6"/>
    <w:rsid w:val="009E2FBB"/>
    <w:rsid w:val="009E4190"/>
    <w:rsid w:val="009F1582"/>
    <w:rsid w:val="009F1AD3"/>
    <w:rsid w:val="009F2D3C"/>
    <w:rsid w:val="009F394B"/>
    <w:rsid w:val="009F3EA8"/>
    <w:rsid w:val="009F4AE5"/>
    <w:rsid w:val="009F61EA"/>
    <w:rsid w:val="00A14FBF"/>
    <w:rsid w:val="00A174CB"/>
    <w:rsid w:val="00A204CC"/>
    <w:rsid w:val="00A20AB8"/>
    <w:rsid w:val="00A210D6"/>
    <w:rsid w:val="00A23613"/>
    <w:rsid w:val="00A42B53"/>
    <w:rsid w:val="00A4387D"/>
    <w:rsid w:val="00A46735"/>
    <w:rsid w:val="00A47BE2"/>
    <w:rsid w:val="00A50B11"/>
    <w:rsid w:val="00A50D36"/>
    <w:rsid w:val="00A52AE7"/>
    <w:rsid w:val="00A955AA"/>
    <w:rsid w:val="00A97840"/>
    <w:rsid w:val="00A97F14"/>
    <w:rsid w:val="00AA2499"/>
    <w:rsid w:val="00AA3E86"/>
    <w:rsid w:val="00AB2423"/>
    <w:rsid w:val="00AB59BE"/>
    <w:rsid w:val="00AB6050"/>
    <w:rsid w:val="00AB6CFF"/>
    <w:rsid w:val="00AC1B0E"/>
    <w:rsid w:val="00AD1960"/>
    <w:rsid w:val="00AD3731"/>
    <w:rsid w:val="00AD3D35"/>
    <w:rsid w:val="00AE7A6D"/>
    <w:rsid w:val="00AF1B31"/>
    <w:rsid w:val="00AF352F"/>
    <w:rsid w:val="00AF3866"/>
    <w:rsid w:val="00AF38BB"/>
    <w:rsid w:val="00AF541B"/>
    <w:rsid w:val="00B03950"/>
    <w:rsid w:val="00B07970"/>
    <w:rsid w:val="00B101E6"/>
    <w:rsid w:val="00B11329"/>
    <w:rsid w:val="00B128D1"/>
    <w:rsid w:val="00B13EA7"/>
    <w:rsid w:val="00B13F6B"/>
    <w:rsid w:val="00B15C63"/>
    <w:rsid w:val="00B165A8"/>
    <w:rsid w:val="00B22C36"/>
    <w:rsid w:val="00B30B7B"/>
    <w:rsid w:val="00B31398"/>
    <w:rsid w:val="00B31EE5"/>
    <w:rsid w:val="00B352EF"/>
    <w:rsid w:val="00B41569"/>
    <w:rsid w:val="00B5195E"/>
    <w:rsid w:val="00B62996"/>
    <w:rsid w:val="00B72243"/>
    <w:rsid w:val="00B7413C"/>
    <w:rsid w:val="00B746CE"/>
    <w:rsid w:val="00B80DF5"/>
    <w:rsid w:val="00B81214"/>
    <w:rsid w:val="00B83CA2"/>
    <w:rsid w:val="00B878C6"/>
    <w:rsid w:val="00B91E30"/>
    <w:rsid w:val="00B93A0B"/>
    <w:rsid w:val="00BA32BC"/>
    <w:rsid w:val="00BB062A"/>
    <w:rsid w:val="00BB6F0C"/>
    <w:rsid w:val="00BB712B"/>
    <w:rsid w:val="00BC0AC3"/>
    <w:rsid w:val="00BC300E"/>
    <w:rsid w:val="00BD33DC"/>
    <w:rsid w:val="00BD4419"/>
    <w:rsid w:val="00BD5123"/>
    <w:rsid w:val="00BE19C6"/>
    <w:rsid w:val="00BE49C6"/>
    <w:rsid w:val="00BE6E70"/>
    <w:rsid w:val="00BE759C"/>
    <w:rsid w:val="00BF3F66"/>
    <w:rsid w:val="00C00190"/>
    <w:rsid w:val="00C01F27"/>
    <w:rsid w:val="00C06780"/>
    <w:rsid w:val="00C06C66"/>
    <w:rsid w:val="00C10BBA"/>
    <w:rsid w:val="00C32E58"/>
    <w:rsid w:val="00C34B14"/>
    <w:rsid w:val="00C3609E"/>
    <w:rsid w:val="00C4011A"/>
    <w:rsid w:val="00C41469"/>
    <w:rsid w:val="00C570E7"/>
    <w:rsid w:val="00C6455D"/>
    <w:rsid w:val="00C65785"/>
    <w:rsid w:val="00C66ED8"/>
    <w:rsid w:val="00C76579"/>
    <w:rsid w:val="00C91EE4"/>
    <w:rsid w:val="00C9316F"/>
    <w:rsid w:val="00C9341B"/>
    <w:rsid w:val="00C968E9"/>
    <w:rsid w:val="00CA5AD2"/>
    <w:rsid w:val="00CB10B6"/>
    <w:rsid w:val="00CB3440"/>
    <w:rsid w:val="00CB7F3E"/>
    <w:rsid w:val="00CC271E"/>
    <w:rsid w:val="00CC381C"/>
    <w:rsid w:val="00CD22A9"/>
    <w:rsid w:val="00CD6CED"/>
    <w:rsid w:val="00CE2435"/>
    <w:rsid w:val="00CE44F0"/>
    <w:rsid w:val="00CF031B"/>
    <w:rsid w:val="00CF256C"/>
    <w:rsid w:val="00CF4736"/>
    <w:rsid w:val="00CF4C84"/>
    <w:rsid w:val="00CF5A21"/>
    <w:rsid w:val="00D040BB"/>
    <w:rsid w:val="00D16426"/>
    <w:rsid w:val="00D21108"/>
    <w:rsid w:val="00D249F0"/>
    <w:rsid w:val="00D24E7A"/>
    <w:rsid w:val="00D357D0"/>
    <w:rsid w:val="00D41C84"/>
    <w:rsid w:val="00D4294E"/>
    <w:rsid w:val="00D500E1"/>
    <w:rsid w:val="00D505A0"/>
    <w:rsid w:val="00D52F67"/>
    <w:rsid w:val="00D543D6"/>
    <w:rsid w:val="00D54FD2"/>
    <w:rsid w:val="00D61E11"/>
    <w:rsid w:val="00D6589C"/>
    <w:rsid w:val="00D66113"/>
    <w:rsid w:val="00D67C71"/>
    <w:rsid w:val="00D73EBB"/>
    <w:rsid w:val="00DB1AF7"/>
    <w:rsid w:val="00DB3AE8"/>
    <w:rsid w:val="00DB4272"/>
    <w:rsid w:val="00DB5C71"/>
    <w:rsid w:val="00DC4EC1"/>
    <w:rsid w:val="00DC7E78"/>
    <w:rsid w:val="00DD1449"/>
    <w:rsid w:val="00DD539B"/>
    <w:rsid w:val="00DD5734"/>
    <w:rsid w:val="00DD6875"/>
    <w:rsid w:val="00DD775F"/>
    <w:rsid w:val="00DD7A8A"/>
    <w:rsid w:val="00DE1FDD"/>
    <w:rsid w:val="00DF793D"/>
    <w:rsid w:val="00E0703F"/>
    <w:rsid w:val="00E102AC"/>
    <w:rsid w:val="00E13A22"/>
    <w:rsid w:val="00E2013B"/>
    <w:rsid w:val="00E2298B"/>
    <w:rsid w:val="00E37981"/>
    <w:rsid w:val="00E425BC"/>
    <w:rsid w:val="00E42AC7"/>
    <w:rsid w:val="00E543D7"/>
    <w:rsid w:val="00E56788"/>
    <w:rsid w:val="00E56D8A"/>
    <w:rsid w:val="00E601F0"/>
    <w:rsid w:val="00E62A5C"/>
    <w:rsid w:val="00E66C71"/>
    <w:rsid w:val="00E67C1A"/>
    <w:rsid w:val="00E67FB8"/>
    <w:rsid w:val="00E7747D"/>
    <w:rsid w:val="00E833CF"/>
    <w:rsid w:val="00E955CB"/>
    <w:rsid w:val="00E97497"/>
    <w:rsid w:val="00EA5303"/>
    <w:rsid w:val="00EA6131"/>
    <w:rsid w:val="00EA739E"/>
    <w:rsid w:val="00EB6187"/>
    <w:rsid w:val="00EB6F83"/>
    <w:rsid w:val="00EC311B"/>
    <w:rsid w:val="00EC4600"/>
    <w:rsid w:val="00EC48E9"/>
    <w:rsid w:val="00ED0754"/>
    <w:rsid w:val="00ED2031"/>
    <w:rsid w:val="00ED280B"/>
    <w:rsid w:val="00ED36C6"/>
    <w:rsid w:val="00ED6A4B"/>
    <w:rsid w:val="00EE0FF1"/>
    <w:rsid w:val="00EE1A23"/>
    <w:rsid w:val="00EE7217"/>
    <w:rsid w:val="00F0303D"/>
    <w:rsid w:val="00F13B77"/>
    <w:rsid w:val="00F14B5C"/>
    <w:rsid w:val="00F241F1"/>
    <w:rsid w:val="00F26F86"/>
    <w:rsid w:val="00F32E23"/>
    <w:rsid w:val="00F52D6D"/>
    <w:rsid w:val="00F57FE7"/>
    <w:rsid w:val="00F63226"/>
    <w:rsid w:val="00F67096"/>
    <w:rsid w:val="00F83DDF"/>
    <w:rsid w:val="00F94749"/>
    <w:rsid w:val="00F97161"/>
    <w:rsid w:val="00F97F9C"/>
    <w:rsid w:val="00FA22C2"/>
    <w:rsid w:val="00FA5B53"/>
    <w:rsid w:val="00FB0145"/>
    <w:rsid w:val="00FB0BB3"/>
    <w:rsid w:val="00FB3838"/>
    <w:rsid w:val="00FC0B3F"/>
    <w:rsid w:val="00FC1B92"/>
    <w:rsid w:val="00FC33D4"/>
    <w:rsid w:val="00FC56A8"/>
    <w:rsid w:val="00FD1FEE"/>
    <w:rsid w:val="00FD4765"/>
    <w:rsid w:val="00FE042C"/>
    <w:rsid w:val="00FE2DCD"/>
    <w:rsid w:val="00FE67C1"/>
    <w:rsid w:val="00FF203A"/>
    <w:rsid w:val="00FF378A"/>
    <w:rsid w:val="00FF3C6A"/>
    <w:rsid w:val="00FF3E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E6D43"/>
  <w15:docId w15:val="{38924100-D035-4E31-A2F1-B49D507C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EF2"/>
    <w:rPr>
      <w:rFonts w:ascii="Times New Roman" w:eastAsia="Times New Roman" w:hAnsi="Times New Roman"/>
      <w:sz w:val="24"/>
      <w:szCs w:val="24"/>
    </w:rPr>
  </w:style>
  <w:style w:type="paragraph" w:styleId="Heading1">
    <w:name w:val="heading 1"/>
    <w:basedOn w:val="Normal"/>
    <w:next w:val="Normal"/>
    <w:link w:val="Heading1Char"/>
    <w:uiPriority w:val="9"/>
    <w:qFormat/>
    <w:rsid w:val="003C44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44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FC0B3F"/>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EF2"/>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CE2435"/>
    <w:rPr>
      <w:rFonts w:ascii="Tahoma" w:hAnsi="Tahoma"/>
      <w:sz w:val="16"/>
      <w:szCs w:val="16"/>
    </w:rPr>
  </w:style>
  <w:style w:type="character" w:customStyle="1" w:styleId="BalloonTextChar">
    <w:name w:val="Balloon Text Char"/>
    <w:link w:val="BalloonText"/>
    <w:uiPriority w:val="99"/>
    <w:semiHidden/>
    <w:rsid w:val="00CE2435"/>
    <w:rPr>
      <w:rFonts w:ascii="Tahoma" w:eastAsia="Times New Roman" w:hAnsi="Tahoma" w:cs="Tahoma"/>
      <w:sz w:val="16"/>
      <w:szCs w:val="16"/>
    </w:rPr>
  </w:style>
  <w:style w:type="paragraph" w:styleId="Header">
    <w:name w:val="header"/>
    <w:basedOn w:val="Normal"/>
    <w:link w:val="HeaderChar"/>
    <w:uiPriority w:val="99"/>
    <w:unhideWhenUsed/>
    <w:rsid w:val="00411893"/>
    <w:pPr>
      <w:tabs>
        <w:tab w:val="center" w:pos="4680"/>
        <w:tab w:val="right" w:pos="9360"/>
      </w:tabs>
    </w:pPr>
  </w:style>
  <w:style w:type="character" w:customStyle="1" w:styleId="HeaderChar">
    <w:name w:val="Header Char"/>
    <w:link w:val="Header"/>
    <w:uiPriority w:val="99"/>
    <w:rsid w:val="004118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1893"/>
    <w:pPr>
      <w:tabs>
        <w:tab w:val="center" w:pos="4680"/>
        <w:tab w:val="right" w:pos="9360"/>
      </w:tabs>
    </w:pPr>
  </w:style>
  <w:style w:type="character" w:customStyle="1" w:styleId="FooterChar">
    <w:name w:val="Footer Char"/>
    <w:link w:val="Footer"/>
    <w:uiPriority w:val="99"/>
    <w:rsid w:val="00411893"/>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C91EE4"/>
    <w:pPr>
      <w:ind w:left="720"/>
      <w:contextualSpacing/>
    </w:pPr>
  </w:style>
  <w:style w:type="paragraph" w:styleId="ListParagraph">
    <w:name w:val="List Paragraph"/>
    <w:basedOn w:val="Normal"/>
    <w:uiPriority w:val="34"/>
    <w:qFormat/>
    <w:rsid w:val="00113504"/>
    <w:pPr>
      <w:ind w:left="720"/>
      <w:contextualSpacing/>
    </w:pPr>
  </w:style>
  <w:style w:type="character" w:customStyle="1" w:styleId="addmd">
    <w:name w:val="addmd"/>
    <w:basedOn w:val="DefaultParagraphFont"/>
    <w:rsid w:val="00113504"/>
  </w:style>
  <w:style w:type="paragraph" w:styleId="z-TopofForm">
    <w:name w:val="HTML Top of Form"/>
    <w:basedOn w:val="Normal"/>
    <w:next w:val="Normal"/>
    <w:link w:val="z-TopofFormChar"/>
    <w:hidden/>
    <w:uiPriority w:val="99"/>
    <w:semiHidden/>
    <w:unhideWhenUsed/>
    <w:rsid w:val="0011350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1135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13504"/>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113504"/>
    <w:rPr>
      <w:rFonts w:ascii="Arial" w:eastAsia="Times New Roman" w:hAnsi="Arial" w:cs="Arial"/>
      <w:vanish/>
      <w:sz w:val="16"/>
      <w:szCs w:val="16"/>
    </w:rPr>
  </w:style>
  <w:style w:type="character" w:customStyle="1" w:styleId="Heading3Char">
    <w:name w:val="Heading 3 Char"/>
    <w:link w:val="Heading3"/>
    <w:rsid w:val="00FC0B3F"/>
    <w:rPr>
      <w:rFonts w:ascii="Times New Roman" w:eastAsia="Times New Roman" w:hAnsi="Times New Roman"/>
      <w:b/>
      <w:bCs/>
      <w:sz w:val="28"/>
      <w:szCs w:val="24"/>
    </w:rPr>
  </w:style>
  <w:style w:type="paragraph" w:styleId="NoSpacing">
    <w:name w:val="No Spacing"/>
    <w:uiPriority w:val="1"/>
    <w:qFormat/>
    <w:rsid w:val="00FC0B3F"/>
    <w:rPr>
      <w:sz w:val="22"/>
      <w:szCs w:val="28"/>
      <w:lang w:bidi="bn-BD"/>
    </w:rPr>
  </w:style>
  <w:style w:type="table" w:styleId="TableGrid">
    <w:name w:val="Table Grid"/>
    <w:basedOn w:val="TableNormal"/>
    <w:rsid w:val="004A7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C1C"/>
    <w:rPr>
      <w:color w:val="0000FF"/>
      <w:u w:val="single"/>
    </w:rPr>
  </w:style>
  <w:style w:type="paragraph" w:styleId="HTMLPreformatted">
    <w:name w:val="HTML Preformatted"/>
    <w:basedOn w:val="Normal"/>
    <w:link w:val="HTMLPreformattedChar"/>
    <w:uiPriority w:val="99"/>
    <w:unhideWhenUsed/>
    <w:rsid w:val="006A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6C1C"/>
    <w:rPr>
      <w:rFonts w:ascii="Courier New" w:eastAsia="Times New Roman" w:hAnsi="Courier New" w:cs="Courier New"/>
    </w:rPr>
  </w:style>
  <w:style w:type="character" w:styleId="Strong">
    <w:name w:val="Strong"/>
    <w:basedOn w:val="DefaultParagraphFont"/>
    <w:uiPriority w:val="22"/>
    <w:qFormat/>
    <w:rsid w:val="006A6C1C"/>
    <w:rPr>
      <w:b/>
      <w:bCs/>
    </w:rPr>
  </w:style>
  <w:style w:type="paragraph" w:styleId="NormalWeb">
    <w:name w:val="Normal (Web)"/>
    <w:basedOn w:val="Normal"/>
    <w:uiPriority w:val="99"/>
    <w:unhideWhenUsed/>
    <w:rsid w:val="006A6C1C"/>
    <w:pPr>
      <w:spacing w:before="100" w:beforeAutospacing="1" w:after="100" w:afterAutospacing="1"/>
    </w:pPr>
  </w:style>
  <w:style w:type="character" w:styleId="HTMLCode">
    <w:name w:val="HTML Code"/>
    <w:basedOn w:val="DefaultParagraphFont"/>
    <w:uiPriority w:val="99"/>
    <w:unhideWhenUsed/>
    <w:rsid w:val="006A6C1C"/>
    <w:rPr>
      <w:rFonts w:ascii="Courier New" w:eastAsia="Times New Roman" w:hAnsi="Courier New" w:cs="Courier New"/>
      <w:sz w:val="20"/>
      <w:szCs w:val="20"/>
    </w:rPr>
  </w:style>
  <w:style w:type="character" w:styleId="Emphasis">
    <w:name w:val="Emphasis"/>
    <w:basedOn w:val="DefaultParagraphFont"/>
    <w:uiPriority w:val="20"/>
    <w:qFormat/>
    <w:rsid w:val="0081662F"/>
    <w:rPr>
      <w:i/>
      <w:iCs/>
    </w:rPr>
  </w:style>
  <w:style w:type="character" w:customStyle="1" w:styleId="UnresolvedMention1">
    <w:name w:val="Unresolved Mention1"/>
    <w:basedOn w:val="DefaultParagraphFont"/>
    <w:uiPriority w:val="99"/>
    <w:semiHidden/>
    <w:unhideWhenUsed/>
    <w:rsid w:val="004D771A"/>
    <w:rPr>
      <w:color w:val="808080"/>
      <w:shd w:val="clear" w:color="auto" w:fill="E6E6E6"/>
    </w:rPr>
  </w:style>
  <w:style w:type="character" w:customStyle="1" w:styleId="Heading1Char">
    <w:name w:val="Heading 1 Char"/>
    <w:basedOn w:val="DefaultParagraphFont"/>
    <w:link w:val="Heading1"/>
    <w:uiPriority w:val="9"/>
    <w:rsid w:val="003C44C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C44C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43077">
      <w:bodyDiv w:val="1"/>
      <w:marLeft w:val="0"/>
      <w:marRight w:val="0"/>
      <w:marTop w:val="0"/>
      <w:marBottom w:val="0"/>
      <w:divBdr>
        <w:top w:val="none" w:sz="0" w:space="0" w:color="auto"/>
        <w:left w:val="none" w:sz="0" w:space="0" w:color="auto"/>
        <w:bottom w:val="none" w:sz="0" w:space="0" w:color="auto"/>
        <w:right w:val="none" w:sz="0" w:space="0" w:color="auto"/>
      </w:divBdr>
    </w:div>
    <w:div w:id="169029054">
      <w:bodyDiv w:val="1"/>
      <w:marLeft w:val="0"/>
      <w:marRight w:val="0"/>
      <w:marTop w:val="0"/>
      <w:marBottom w:val="0"/>
      <w:divBdr>
        <w:top w:val="none" w:sz="0" w:space="0" w:color="auto"/>
        <w:left w:val="none" w:sz="0" w:space="0" w:color="auto"/>
        <w:bottom w:val="none" w:sz="0" w:space="0" w:color="auto"/>
        <w:right w:val="none" w:sz="0" w:space="0" w:color="auto"/>
      </w:divBdr>
    </w:div>
    <w:div w:id="267466103">
      <w:bodyDiv w:val="1"/>
      <w:marLeft w:val="0"/>
      <w:marRight w:val="0"/>
      <w:marTop w:val="0"/>
      <w:marBottom w:val="0"/>
      <w:divBdr>
        <w:top w:val="none" w:sz="0" w:space="0" w:color="auto"/>
        <w:left w:val="none" w:sz="0" w:space="0" w:color="auto"/>
        <w:bottom w:val="none" w:sz="0" w:space="0" w:color="auto"/>
        <w:right w:val="none" w:sz="0" w:space="0" w:color="auto"/>
      </w:divBdr>
    </w:div>
    <w:div w:id="317803237">
      <w:bodyDiv w:val="1"/>
      <w:marLeft w:val="0"/>
      <w:marRight w:val="0"/>
      <w:marTop w:val="0"/>
      <w:marBottom w:val="0"/>
      <w:divBdr>
        <w:top w:val="none" w:sz="0" w:space="0" w:color="auto"/>
        <w:left w:val="none" w:sz="0" w:space="0" w:color="auto"/>
        <w:bottom w:val="none" w:sz="0" w:space="0" w:color="auto"/>
        <w:right w:val="none" w:sz="0" w:space="0" w:color="auto"/>
      </w:divBdr>
    </w:div>
    <w:div w:id="514392969">
      <w:bodyDiv w:val="1"/>
      <w:marLeft w:val="0"/>
      <w:marRight w:val="0"/>
      <w:marTop w:val="0"/>
      <w:marBottom w:val="0"/>
      <w:divBdr>
        <w:top w:val="none" w:sz="0" w:space="0" w:color="auto"/>
        <w:left w:val="none" w:sz="0" w:space="0" w:color="auto"/>
        <w:bottom w:val="none" w:sz="0" w:space="0" w:color="auto"/>
        <w:right w:val="none" w:sz="0" w:space="0" w:color="auto"/>
      </w:divBdr>
    </w:div>
    <w:div w:id="773289609">
      <w:bodyDiv w:val="1"/>
      <w:marLeft w:val="0"/>
      <w:marRight w:val="0"/>
      <w:marTop w:val="0"/>
      <w:marBottom w:val="0"/>
      <w:divBdr>
        <w:top w:val="none" w:sz="0" w:space="0" w:color="auto"/>
        <w:left w:val="none" w:sz="0" w:space="0" w:color="auto"/>
        <w:bottom w:val="none" w:sz="0" w:space="0" w:color="auto"/>
        <w:right w:val="none" w:sz="0" w:space="0" w:color="auto"/>
      </w:divBdr>
    </w:div>
    <w:div w:id="13033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810BBF67D7AB47AE77F6C7A7504E11" ma:contentTypeVersion="9" ma:contentTypeDescription="Create a new document." ma:contentTypeScope="" ma:versionID="20527a1f5442c6bf5a990be0ad4f6701">
  <xsd:schema xmlns:xsd="http://www.w3.org/2001/XMLSchema" xmlns:xs="http://www.w3.org/2001/XMLSchema" xmlns:p="http://schemas.microsoft.com/office/2006/metadata/properties" xmlns:ns2="f05aa4fc-6785-42fa-879e-4fefad1725f6" targetNamespace="http://schemas.microsoft.com/office/2006/metadata/properties" ma:root="true" ma:fieldsID="e3de2bbdc668caace9de9a704c17ecd5" ns2:_="">
    <xsd:import namespace="f05aa4fc-6785-42fa-879e-4fefad1725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aa4fc-6785-42fa-879e-4fefad172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CECA0-4D56-483D-8E66-1B44CCD257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E9CBD2-0274-45F2-B04D-F8563167CB1F}">
  <ds:schemaRefs>
    <ds:schemaRef ds:uri="http://schemas.microsoft.com/sharepoint/v3/contenttype/forms"/>
  </ds:schemaRefs>
</ds:datastoreItem>
</file>

<file path=customXml/itemProps3.xml><?xml version="1.0" encoding="utf-8"?>
<ds:datastoreItem xmlns:ds="http://schemas.openxmlformats.org/officeDocument/2006/customXml" ds:itemID="{44A35970-0A6F-48B0-84BA-2D0C1023B0C1}"/>
</file>

<file path=customXml/itemProps4.xml><?xml version="1.0" encoding="utf-8"?>
<ds:datastoreItem xmlns:ds="http://schemas.openxmlformats.org/officeDocument/2006/customXml" ds:itemID="{0061E4E2-0712-4449-8802-756F25F79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Tahseen Asma Meem</dc:creator>
  <cp:lastModifiedBy>tahseen meem</cp:lastModifiedBy>
  <cp:revision>10</cp:revision>
  <cp:lastPrinted>2019-06-11T03:35:00Z</cp:lastPrinted>
  <dcterms:created xsi:type="dcterms:W3CDTF">2021-03-14T09:49:00Z</dcterms:created>
  <dcterms:modified xsi:type="dcterms:W3CDTF">2021-05-26T14:23:00Z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0x0101001F810BBF67D7AB47AE77F6C7A7504E11</vt:lpwstr>
  </property>
</Properties>
</file>