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58" w:firstLine="0"/>
        <w:jc w:val="right"/>
      </w:pPr>
      <w:r>
        <w:rPr>
          <w:rFonts w:ascii="Noto Sans Arabic" w:hAnsi="Noto Sans Arabic" w:eastAsia="Noto Sans Arabic"/>
          <w:b w:val="0"/>
          <w:i w:val="0"/>
          <w:color w:val="000000"/>
          <w:sz w:val="40"/>
        </w:rPr>
        <w:t>ﻲﻤﺳﺭ ﺭﺎﻌﺷﺇ</w:t>
      </w:r>
    </w:p>
    <w:p>
      <w:pPr>
        <w:autoSpaceDN w:val="0"/>
        <w:autoSpaceDE w:val="0"/>
        <w:widowControl/>
        <w:spacing w:line="245" w:lineRule="auto" w:before="226" w:after="0"/>
        <w:ind w:left="6048" w:right="24" w:firstLine="0"/>
        <w:jc w:val="right"/>
      </w:pPr>
      <w:r>
        <w:rPr>
          <w:rFonts w:ascii="Noto Sans Arabic" w:hAnsi="Noto Sans Arabic" w:eastAsia="Noto Sans Arabic"/>
          <w:b w:val="0"/>
          <w:i w:val="0"/>
          <w:color w:val="000000"/>
          <w:sz w:val="24"/>
        </w:rPr>
        <w:t>ﺎﻔﻟﺃ ﺔﻨﻳﺪﻣ – ﺔﻴﻧﺪﻤﻟﺍ ﺕﺎﻣﺪﺨﻟﺍ ﺔﺌﻴﻫ</w:t>
      </w:r>
      <w:r>
        <w:br/>
      </w:r>
      <w:r>
        <w:rPr>
          <w:rFonts w:ascii="Noto Sans Arabic" w:hAnsi="Noto Sans Arabic" w:eastAsia="Noto Sans Arabic"/>
          <w:b w:val="0"/>
          <w:i w:val="0"/>
          <w:color w:val="000000"/>
          <w:sz w:val="24"/>
        </w:rPr>
        <w:t>45-2026 ﻢﻗﺭ ﺭﺎﻌﺷﻹﺍ</w:t>
      </w:r>
      <w:r>
        <w:br/>
      </w:r>
      <w:r>
        <w:rPr>
          <w:rFonts w:ascii="Noto Sans Arabic" w:hAnsi="Noto Sans Arabic" w:eastAsia="Noto Sans Arabic"/>
          <w:b w:val="0"/>
          <w:i w:val="0"/>
          <w:color w:val="000000"/>
          <w:sz w:val="24"/>
        </w:rPr>
        <w:t>2026 ﻮﻴﻟﻮﻳ 15 :ﺭﺍﺪﺻﻹﺍ ﺦﻳﺭﺎﺗ</w:t>
      </w:r>
    </w:p>
    <w:p>
      <w:pPr>
        <w:autoSpaceDN w:val="0"/>
        <w:autoSpaceDE w:val="0"/>
        <w:widowControl/>
        <w:spacing w:line="240" w:lineRule="auto" w:before="370" w:after="0"/>
        <w:ind w:left="0" w:right="24" w:firstLine="0"/>
        <w:jc w:val="right"/>
      </w:pPr>
      <w:r>
        <w:rPr>
          <w:rFonts w:ascii="Noto Sans Arabic" w:hAnsi="Noto Sans Arabic" w:eastAsia="Noto Sans Arabic"/>
          <w:b w:val="0"/>
          <w:i w:val="0"/>
          <w:color w:val="000000"/>
          <w:sz w:val="22"/>
        </w:rPr>
        <w:t>.ﺔﻳﺯﺍﺮﺘﺣﻻﺍ ﺕﺍﺀﺍﺮﺟﻹﺍ ﻦﻣ ﺓﺪﻳﺪﺟ ﺔﻋﻮﻤﺠﻣ ﺡﺮﻃ ﻦﻋ ﺔﻴﻧﺪﻤﻟﺍ ﺕﺎﻣﺪﺨﻟﺍ ﺔﺌﻴﻫ ﻦﻠﻌﺗ</w:t>
      </w: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rPr>
          <w:rFonts w:ascii="Noto Sans Arabic" w:hAnsi="Noto Sans Arabic" w:eastAsia="Noto Sans Arabic"/>
          <w:b w:val="0"/>
          <w:i w:val="0"/>
          <w:color w:val="000000"/>
          <w:sz w:val="22"/>
        </w:rPr>
        <w:t>.ﺲﻄﺴﻏﺃ ﻦﻣ ﻝﻭﻷﺍ ﻦﻣ ﺍﺭﺎﺒﺘﻋﺍ ﺔﻴﻣﻮﻜﺤﻟﺍ ﺐﺗﺎﻜﻤﻟﺍ ﻊﻴﻤﺟ ﻲﻓ ﺕﺍﺀﺍﺮﺟﻹﺍ ﻩﺬﻫ ﻖﺒﻄﺗﻭ</w:t>
      </w:r>
    </w:p>
    <w:p>
      <w:pPr>
        <w:autoSpaceDN w:val="0"/>
        <w:autoSpaceDE w:val="0"/>
        <w:widowControl/>
        <w:spacing w:line="240" w:lineRule="auto" w:before="0" w:after="0"/>
        <w:ind w:left="1964" w:right="0" w:firstLine="0"/>
        <w:jc w:val="left"/>
      </w:pPr>
      <w:r>
        <w:rPr>
          <w:rFonts w:ascii="Noto Sans Arabic" w:hAnsi="Noto Sans Arabic" w:eastAsia="Noto Sans Arabic"/>
          <w:b w:val="0"/>
          <w:i w:val="0"/>
          <w:color w:val="000000"/>
          <w:sz w:val="22"/>
        </w:rPr>
        <w:t>.ﻉﻭﺮﻔﻟﺍ ﻊﻴﻤﺟ ﻲﻓ ﺭﺎﻈﺘﻧﻻﺍ ﺕﺎﻗﻭﺃ ﻞﻴﻠﻘﺗﻭ ﺔﻣﺪﺨﻟﺍ ﺓﺩﻮﺟ ﻦﻴﺴﺤﺗ ﻰﻟﺇ ﺕﺍﺀﺍﺮﺟﻹﺍ ﻩﺬﻫ ﻑﺪﻬﺗﻭ</w:t>
      </w:r>
    </w:p>
    <w:p>
      <w:pPr>
        <w:autoSpaceDN w:val="0"/>
        <w:autoSpaceDE w:val="0"/>
        <w:widowControl/>
        <w:spacing w:line="240" w:lineRule="auto" w:before="302" w:after="272"/>
        <w:ind w:left="0" w:right="24" w:firstLine="0"/>
        <w:jc w:val="right"/>
      </w:pPr>
      <w:r>
        <w:rPr>
          <w:rFonts w:ascii="Noto Sans Arabic" w:hAnsi="Noto Sans Arabic" w:eastAsia="Noto Sans Arabic"/>
          <w:b w:val="0"/>
          <w:i w:val="0"/>
          <w:color w:val="000000"/>
          <w:sz w:val="24"/>
        </w:rPr>
        <w:t>ﺓﺪﻳﺪﺠﻟﺍ ﺕﺍﺀﺍﺮﺟﻹﺍ ﻝﻭﺪﺟ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2.0" w:type="dxa"/>
      </w:tblPr>
      <w:tblGrid>
        <w:gridCol w:w="4678"/>
        <w:gridCol w:w="4678"/>
      </w:tblGrid>
      <w:tr>
        <w:trPr>
          <w:trHeight w:hRule="exact" w:val="360"/>
        </w:trPr>
        <w:tc>
          <w:tcPr>
            <w:tcW w:type="dxa" w:w="2550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shd w:fill="d6dd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4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ﺦﻳﺭﺎﺘﻟﺍ</w:t>
            </w:r>
          </w:p>
        </w:tc>
        <w:tc>
          <w:tcPr>
            <w:tcW w:type="dxa" w:w="5668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shd w:fill="d6dd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2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ﺀﺍﺮﺟﻹﺍ</w:t>
            </w:r>
          </w:p>
        </w:tc>
      </w:tr>
      <w:tr>
        <w:trPr>
          <w:trHeight w:hRule="exact" w:val="360"/>
        </w:trPr>
        <w:tc>
          <w:tcPr>
            <w:tcW w:type="dxa" w:w="2550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4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2026 ﺲﻄﺴﻏﺃ 1</w:t>
            </w:r>
          </w:p>
        </w:tc>
        <w:tc>
          <w:tcPr>
            <w:tcW w:type="dxa" w:w="5668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2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ﺭﺎﻈﺘﻧﻻﺍ ﺕﺎﻋﺎﻗ ﻲﻓ ﻦﻴﻌﺟﺍﺮﻤﻟﺍ ﺩﺪﻋ ﺪﻳﺪﺤﺗ</w:t>
            </w:r>
          </w:p>
        </w:tc>
      </w:tr>
      <w:tr>
        <w:trPr>
          <w:trHeight w:hRule="exact" w:val="360"/>
        </w:trPr>
        <w:tc>
          <w:tcPr>
            <w:tcW w:type="dxa" w:w="2550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4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2026 ﺲﻄﺴﻏﺃ 8</w:t>
            </w:r>
          </w:p>
        </w:tc>
        <w:tc>
          <w:tcPr>
            <w:tcW w:type="dxa" w:w="5668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2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ﻞﺧﺍﺪﻤﻟﺍ ﺪﻨﻋ ﺔﻴﻓﺎﺿﺇ ﻢﻴﻘﻌﺗ ﺕﺎﻄﺤﻣ ﺐﻴﻛﺮﺗ</w:t>
            </w:r>
          </w:p>
        </w:tc>
      </w:tr>
      <w:tr>
        <w:trPr>
          <w:trHeight w:hRule="exact" w:val="360"/>
        </w:trPr>
        <w:tc>
          <w:tcPr>
            <w:tcW w:type="dxa" w:w="2550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4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2026 ﺲﻄﺴﻏﺃ 15</w:t>
            </w:r>
          </w:p>
        </w:tc>
        <w:tc>
          <w:tcPr>
            <w:tcW w:type="dxa" w:w="5668"/>
            <w:tcBorders>
              <w:start w:sz="4.0" w:val="single" w:color="#7E8C8C"/>
              <w:top w:sz="4.0" w:val="single" w:color="#7E8C8C"/>
              <w:end w:sz="4.0" w:val="single" w:color="#7E8C8C"/>
              <w:bottom w:sz="4.0" w:val="single" w:color="#7E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2" w:firstLine="0"/>
              <w:jc w:val="right"/>
            </w:pPr>
            <w:r>
              <w:rPr>
                <w:rFonts w:ascii="Noto Sans Arabic" w:hAnsi="Noto Sans Arabic" w:eastAsia="Noto Sans Arabic"/>
                <w:b w:val="0"/>
                <w:i w:val="0"/>
                <w:color w:val="000000"/>
                <w:sz w:val="20"/>
              </w:rPr>
              <w:t>ﻲﻣﺍﺰﻟﻹﺍ ﻲﻧﻭﺮﺘﻜﻟﻹﺍ ﺰﺠﺤﻟﺍ ﻞﻴﻌﻔﺗ</w:t>
            </w:r>
          </w:p>
        </w:tc>
      </w:tr>
    </w:tbl>
    <w:p>
      <w:pPr>
        <w:autoSpaceDN w:val="0"/>
        <w:autoSpaceDE w:val="0"/>
        <w:widowControl/>
        <w:spacing w:line="240" w:lineRule="auto" w:before="258" w:after="0"/>
        <w:ind w:left="352" w:right="0" w:firstLine="0"/>
        <w:jc w:val="left"/>
      </w:pPr>
      <w:r>
        <w:rPr>
          <w:rFonts w:ascii="Noto Sans Arabic" w:hAnsi="Noto Sans Arabic" w:eastAsia="Noto Sans Arabic"/>
          <w:b w:val="0"/>
          <w:i w:val="0"/>
          <w:color w:val="000000"/>
          <w:sz w:val="22"/>
        </w:rPr>
        <w:t>.ﻲﻤﺳﺮﻟﺍ ﻡﺍﻭﺪﻟﺍ ﺕﺎﻗﻭﺃ ﻝﻼﺧ 4455-800 ﻢﻗﺮﻟﺍ ﻰﻠﻋ ﻦﻴﻠﻣﺎﻌﺘﻤﻟﺍ ﺔﻣﺪﺧ ﺓﺭﺍﺩﺇ ﻊﻣ ﻞﺻﺍﻮﺘﻟﺍ ﻰﺟﺮﻳ ،ﺕﺍﺭﺎﺴﻔﺘﺳﻼﻟ</w:t>
      </w:r>
    </w:p>
    <w:p>
      <w:pPr>
        <w:autoSpaceDN w:val="0"/>
        <w:autoSpaceDE w:val="0"/>
        <w:widowControl/>
        <w:spacing w:line="240" w:lineRule="auto" w:before="0" w:after="0"/>
        <w:ind w:left="178" w:right="0" w:firstLine="0"/>
        <w:jc w:val="left"/>
      </w:pPr>
      <w:r>
        <w:rPr>
          <w:rFonts w:ascii="Noto Sans Arabic" w:hAnsi="Noto Sans Arabic" w:eastAsia="Noto Sans Arabic"/>
          <w:b w:val="0"/>
          <w:i w:val="0"/>
          <w:color w:val="000000"/>
          <w:sz w:val="22"/>
        </w:rPr>
        <w:t>.ﻖﺒﺴﻤﻟﺍ ﺰﺠﺤﻟﺍ ﺪﻌﺑ ﺔﻣﺪﺧ ﺐﺘﻜﻣ ﺏﺮﻗﺃ ﺓﺭﺎﻳﺯ ﻭﺃ ﻲﻤﺳﺮﻟﺍ ﻲﻧﻭﺮﺘﻜﻟﻹﺍ ﻊﻗﻮﻤﻟﺍ ﺮﺒﻋ ﻢﻬﺗﺎﺒﻠﻃ ﻢﻳﺪﻘﺗ ﻦﻴﻨﻃﺍﻮﻤﻠﻟ ﻦﻜﻤﻳ</w:t>
      </w:r>
    </w:p>
    <w:p>
      <w:pPr>
        <w:autoSpaceDN w:val="0"/>
        <w:autoSpaceDE w:val="0"/>
        <w:widowControl/>
        <w:spacing w:line="240" w:lineRule="auto" w:before="442" w:after="0"/>
        <w:ind w:left="0" w:right="24" w:firstLine="0"/>
        <w:jc w:val="right"/>
      </w:pPr>
      <w:r>
        <w:rPr>
          <w:rFonts w:ascii="Noto Sans Arabic" w:hAnsi="Noto Sans Arabic" w:eastAsia="Noto Sans Arabic"/>
          <w:b w:val="0"/>
          <w:i w:val="0"/>
          <w:color w:val="000000"/>
          <w:sz w:val="22"/>
        </w:rPr>
        <w:t>ﺎﻔﻟﺃ ﺔﻨﻳﺪﻣ – ﻲﻣﻮﻜﺤﻟﺍ ﻝﺎﺼﺗﻻﺍ ﺓﺭﺍﺩﺇ</w:t>
      </w:r>
    </w:p>
    <w:sectPr w:rsidR="00FC693F" w:rsidRPr="0006063C" w:rsidSect="00034616">
      <w:pgSz w:w="11906" w:h="16838"/>
      <w:pgMar w:top="576" w:right="111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