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sz w:val="24"/>
          <w:szCs w:val="24"/>
        </w:rPr>
      </w:pPr>
      <w:r>
        <w:rPr>
          <w:rFonts w:ascii="SolaimanLipi" w:hAnsi="SolaimanLipi" w:cs="SolaimanLipi"/>
          <w:sz w:val="24"/>
          <w:sz w:val="24"/>
          <w:szCs w:val="24"/>
          <w:lang w:bidi="bn-IN"/>
        </w:rPr>
        <w:t>দ্বিতীয়</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w:t>
      </w:r>
      <w:r>
        <w:rPr>
          <w:rFonts w:ascii="SolaimanLipi" w:hAnsi="SolaimanLipi" w:cs="SolaimanLipi"/>
          <w:sz w:val="24"/>
          <w:sz w:val="24"/>
          <w:szCs w:val="24"/>
        </w:rPr>
        <w:t xml:space="preserve"> </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p>
    <w:p>
      <w:pPr>
        <w:pStyle w:val="PreformattedText"/>
        <w:spacing w:lineRule="auto" w:line="276" w:before="156" w:after="156"/>
        <w:jc w:val="center"/>
        <w:rPr>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rPr>
          <w:sz w:val="24"/>
          <w:szCs w:val="24"/>
        </w:rPr>
      </w:pP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right"/>
        <w:rPr>
          <w:sz w:val="24"/>
          <w:szCs w:val="24"/>
        </w:rPr>
      </w:pP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সমাজকে</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rPr>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উৎপত্তি</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আদিতে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vertAlign w:val="superscript"/>
          <w:lang w:bidi="bn-IN"/>
        </w:rPr>
        <w:t>২</w:t>
      </w:r>
    </w:p>
    <w:p>
      <w:pPr>
        <w:pStyle w:val="PreformattedText"/>
        <w:spacing w:lineRule="auto" w:line="276" w:before="156" w:after="156"/>
        <w:jc w:val="right"/>
        <w:rPr>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জাজাজের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শিখতে</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কাপড়</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সোজা</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উল্টা</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গোল্ডেন</w:t>
      </w:r>
      <w:r>
        <w:rPr>
          <w:rFonts w:ascii="SolaimanLipi" w:hAnsi="SolaimanLipi" w:cs="SolaimanLipi"/>
          <w:sz w:val="24"/>
          <w:sz w:val="24"/>
          <w:szCs w:val="24"/>
        </w:rPr>
        <w:t xml:space="preserve"> </w:t>
      </w:r>
      <w:r>
        <w:rPr>
          <w:rFonts w:ascii="SolaimanLipi" w:hAnsi="SolaimanLipi" w:cs="SolaimanLipi"/>
          <w:sz w:val="24"/>
          <w:sz w:val="24"/>
          <w:szCs w:val="24"/>
          <w:lang w:bidi="bn-IN"/>
        </w:rPr>
        <w:t>রেশিও</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পেয়েছেও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হলেও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গড়</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cs="SolaimanLipi" w:ascii="SolaimanLipi" w:hAnsi="SolaimanLipi"/>
          <w:sz w:val="24"/>
          <w:szCs w:val="24"/>
        </w:rPr>
        <w:t>(Golden ratio)</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বরদাস্ত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cs="SolaimanLipi" w:ascii="SolaimanLipi" w:hAnsi="SolaimanLipi"/>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যখ</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 xml:space="preserve">ouden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 xml:space="preserve">(0)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প্রকৃতিবিদরা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মাছি</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পর্যবেক্ষণ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শিকার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চেয়েও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মাছিও</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কামড়</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cs="SolaimanLipi" w:ascii="SolaimanLipi" w:hAnsi="SolaimanLipi"/>
          <w:sz w:val="24"/>
          <w:szCs w:val="24"/>
        </w:rPr>
        <w:t xml:space="preserve">... </w:t>
      </w:r>
    </w:p>
    <w:p>
      <w:pPr>
        <w:pStyle w:val="PreformattedText"/>
        <w:spacing w:lineRule="auto" w:line="276" w:before="156" w:after="156"/>
        <w:jc w:val="right"/>
        <w:rPr>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rPr>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center"/>
        <w:rPr>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কোঠা</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অস্তিত্ব প্রমাণিত</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নাস্তিকতার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অসীমকে প্রত্যাখ্যান করতে বাধ্য হয়। </w:t>
      </w:r>
    </w:p>
    <w:p>
      <w:pPr>
        <w:pStyle w:val="PreformattedText"/>
        <w:spacing w:lineRule="auto" w:line="276" w:before="156" w:after="156"/>
        <w:rPr>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rPr>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w:t>
      </w:r>
      <w:r>
        <w:rPr>
          <w:rFonts w:ascii="Liberation Mono" w:hAnsi="Liberation Mono" w:eastAsia="Noto Sans Mono CJK SC" w:cs="SolaimanLipi"/>
          <w:color w:val="auto"/>
          <w:kern w:val="0"/>
          <w:sz w:val="24"/>
          <w:sz w:val="24"/>
          <w:szCs w:val="24"/>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sz w:val="24"/>
          <w:szCs w:val="24"/>
        </w:rPr>
      </w:pPr>
      <w:r>
        <w:rPr>
          <w:rFonts w:ascii="Liberation Mono" w:hAnsi="Liberation Mono"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4"/>
          <w:szCs w:val="24"/>
          <w:lang w:val="en-US" w:eastAsia="zh-CN" w:bidi="hi-IN"/>
        </w:rPr>
      </w:pPr>
      <w:r>
        <w:rPr>
          <w:rFonts w:eastAsia="Noto Sans Mono CJK SC" w:cs="SolaimanLipi"/>
          <w:color w:val="auto"/>
          <w:kern w:val="0"/>
          <w:sz w:val="24"/>
          <w:szCs w:val="24"/>
          <w:lang w:val="en-US" w:eastAsia="zh-CN" w:bidi="hi-IN"/>
        </w:rPr>
      </w:r>
    </w:p>
    <w:p>
      <w:pPr>
        <w:pStyle w:val="PreformattedText"/>
        <w:spacing w:lineRule="auto" w:line="276" w:before="156" w:after="156"/>
        <w:jc w:val="center"/>
        <w:rPr>
          <w:sz w:val="24"/>
          <w:szCs w:val="24"/>
        </w:rPr>
      </w:pPr>
      <w:r>
        <w:rPr>
          <w:rFonts w:ascii="Liberation Mono" w:hAnsi="Liberation Mono" w:eastAsia="Noto Sans Mono CJK SC" w:cs="SolaimanLipi"/>
          <w:b/>
          <w:b/>
          <w:bCs/>
          <w:color w:val="auto"/>
          <w:kern w:val="0"/>
          <w:sz w:val="24"/>
          <w:sz w:val="24"/>
          <w:szCs w:val="24"/>
          <w:lang w:val="en-US" w:eastAsia="zh-CN" w:bidi="hi-IN"/>
        </w:rPr>
        <w:t>অন্ধ অভিসার</w:t>
      </w:r>
      <w:r>
        <w:rPr>
          <w:rFonts w:ascii="Liberation Mono" w:hAnsi="Liberation Mono" w:eastAsia="Noto Sans Mono CJK SC" w:cs="SolaimanLipi"/>
          <w:color w:val="auto"/>
          <w:kern w:val="0"/>
          <w:sz w:val="24"/>
          <w:sz w:val="24"/>
          <w:szCs w:val="24"/>
          <w:lang w:val="en-US" w:eastAsia="zh-CN" w:bidi="hi-IN"/>
        </w:rPr>
        <w:t xml:space="preserve"> </w:t>
      </w:r>
    </w:p>
    <w:p>
      <w:pPr>
        <w:pStyle w:val="PreformattedText"/>
        <w:spacing w:lineRule="auto" w:line="276" w:before="156" w:after="156"/>
        <w:rPr>
          <w:sz w:val="24"/>
          <w:szCs w:val="24"/>
        </w:rPr>
      </w:pPr>
      <w:r>
        <w:rPr>
          <w:rFonts w:ascii="Liberation Mono" w:hAnsi="Liberation Mono"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sz w:val="24"/>
          <w:szCs w:val="24"/>
        </w:rPr>
      </w:pP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দ্য টাইমস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লন্ডন</w:t>
      </w:r>
      <w:r>
        <w:rPr>
          <w:rFonts w:eastAsia="Noto Sans Mono CJK SC" w:cs="SolaimanLipi"/>
          <w:color w:val="auto"/>
          <w:kern w:val="0"/>
          <w:sz w:val="24"/>
          <w:szCs w:val="24"/>
          <w:lang w:val="en-US" w:eastAsia="zh-CN" w:bidi="hi-IN"/>
        </w:rPr>
        <w:t>)</w:t>
      </w:r>
      <w:r>
        <w:rPr>
          <w:rFonts w:eastAsia="Noto Sans Mono CJK SC" w:cs="SolaimanLipi" w:ascii="Likhan" w:hAnsi="Likhan"/>
          <w:color w:val="auto"/>
          <w:kern w:val="0"/>
          <w:sz w:val="24"/>
          <w:szCs w:val="24"/>
          <w:lang w:val="en-US" w:eastAsia="zh-CN" w:bidi="hi-IN"/>
        </w:rPr>
        <w:t>,</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২৬ ডিসেম্বর</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 xml:space="preserve">এই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তুচ্ছ ও শিশুসুলভ</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হুম</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ইংরেজি </w:t>
      </w:r>
      <w:r>
        <w:rPr>
          <w:rFonts w:eastAsia="Noto Sans Mono CJK SC" w:cs="SolaimanLipi"/>
          <w:color w:val="auto"/>
          <w:kern w:val="0"/>
          <w:sz w:val="24"/>
          <w:szCs w:val="24"/>
          <w:lang w:val="en-US" w:eastAsia="zh-CN" w:bidi="hi-IN"/>
        </w:rPr>
        <w:t xml:space="preserve">noon </w:t>
      </w:r>
      <w:r>
        <w:rPr>
          <w:rFonts w:ascii="Liberation Mono" w:hAnsi="Liberation Mono"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color w:val="auto"/>
          <w:kern w:val="0"/>
          <w:sz w:val="24"/>
          <w:szCs w:val="24"/>
          <w:lang w:val="en-US" w:eastAsia="zh-CN" w:bidi="hi-IN"/>
        </w:rPr>
        <w:t xml:space="preserve">nones </w:t>
      </w:r>
      <w:r>
        <w:rPr>
          <w:rFonts w:ascii="Liberation Mono" w:hAnsi="Liberation Mono"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4"/>
          <w:sz w:val="24"/>
          <w:szCs w:val="24"/>
          <w:vertAlign w:val="superscript"/>
          <w:lang w:val="en-US" w:eastAsia="zh-CN" w:bidi="hi-IN"/>
        </w:rPr>
        <w:t>১০</w:t>
      </w:r>
      <w:r>
        <w:rPr>
          <w:rFonts w:ascii="Liberation Mono" w:hAnsi="Liberation Mono" w:eastAsia="Noto Sans Mono CJK SC" w:cs="SolaimanLipi"/>
          <w:color w:val="auto"/>
          <w:kern w:val="0"/>
          <w:sz w:val="24"/>
          <w:sz w:val="24"/>
          <w:szCs w:val="24"/>
          <w:lang w:val="en-US" w:eastAsia="zh-CN" w:bidi="hi-IN"/>
        </w:rPr>
        <w:t xml:space="preserve"> উদযাপন করতে হবে</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এর মতো। যিশুর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তিনি যিশুর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জন্মের ৫২৫তম বছর। দিওনিসিউস ভাবলে</w:t>
      </w:r>
      <w:r>
        <w:rPr>
          <w:rFonts w:ascii="SolaimanLipi" w:hAnsi="SolaimanLipi" w:eastAsia="Noto Sans Mono CJK SC" w:cs="SolaimanLipi"/>
          <w:color w:val="auto"/>
          <w:kern w:val="0"/>
          <w:sz w:val="24"/>
          <w:sz w:val="24"/>
          <w:szCs w:val="24"/>
          <w:lang w:val="en-US" w:eastAsia="zh-CN" w:bidi="hi-IN"/>
        </w:rPr>
        <w:t>ন</w:t>
      </w:r>
      <w:r>
        <w:rPr>
          <w:rFonts w:eastAsia="Noto Sans Mono CJK SC" w:cs="SolaimanLipi" w:ascii="SolaimanLipi" w:hAnsi="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4"/>
          <w:sz w:val="24"/>
          <w:szCs w:val="24"/>
          <w:vertAlign w:val="superscript"/>
          <w:lang w:val="en-US" w:eastAsia="zh-CN" w:bidi="hi-IN"/>
        </w:rPr>
        <w:t>১১</w:t>
      </w:r>
      <w:r>
        <w:rPr>
          <w:rFonts w:ascii="Liberation Mono" w:hAnsi="Liberation Mono"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প্রথম কথা হলো</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দিওনিসিউস যিশুর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খ্রিষ্টের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color w:val="auto"/>
          <w:kern w:val="0"/>
          <w:sz w:val="24"/>
          <w:szCs w:val="24"/>
          <w:lang w:val="en-US" w:eastAsia="zh-CN" w:bidi="hi-IN"/>
        </w:rPr>
        <w:t>(I)</w:t>
      </w:r>
      <w:r>
        <w:rPr>
          <w:rFonts w:ascii="Liberation Mono" w:hAnsi="Liberation Mono" w:eastAsia="Noto Sans Mono CJK SC" w:cs="SolaimanLipi"/>
          <w:color w:val="auto"/>
          <w:kern w:val="0"/>
          <w:sz w:val="24"/>
          <w:sz w:val="24"/>
          <w:szCs w:val="24"/>
          <w:lang w:val="en-US" w:eastAsia="zh-CN" w:bidi="hi-IN"/>
        </w:rPr>
        <w:t xml:space="preserve">। পরের বছর হবে </w:t>
      </w:r>
      <w:r>
        <w:rPr>
          <w:rFonts w:eastAsia="Noto Sans Mono CJK SC" w:cs="SolaimanLipi"/>
          <w:color w:val="auto"/>
          <w:kern w:val="0"/>
          <w:sz w:val="24"/>
          <w:szCs w:val="24"/>
          <w:lang w:val="en-US" w:eastAsia="zh-CN" w:bidi="hi-IN"/>
        </w:rPr>
        <w:t>II</w:t>
      </w:r>
      <w:r>
        <w:rPr>
          <w:rFonts w:ascii="Liberation Mono" w:hAnsi="Liberation Mono"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color w:val="auto"/>
          <w:kern w:val="0"/>
          <w:sz w:val="24"/>
          <w:szCs w:val="24"/>
          <w:lang w:val="en-US" w:eastAsia="zh-CN" w:bidi="hi-IN"/>
        </w:rPr>
        <w:t>DXXV</w:t>
      </w:r>
      <w:r>
        <w:rPr>
          <w:rFonts w:ascii="Liberation Mono" w:hAnsi="Liberation Mono"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4"/>
          <w:sz w:val="24"/>
          <w:szCs w:val="24"/>
          <w:lang w:val="en-US" w:eastAsia="zh-CN" w:bidi="hi-IN"/>
        </w:rPr>
        <w:t>কন্সোলেশন অব ফিলোসফি</w:t>
      </w:r>
      <w:r>
        <w:rPr>
          <w:rFonts w:ascii="Liberation Mono" w:hAnsi="Liberation Mono" w:eastAsia="Noto Sans Mono CJK SC" w:cs="SolaimanLipi"/>
          <w:color w:val="auto"/>
          <w:kern w:val="0"/>
          <w:sz w:val="24"/>
          <w:sz w:val="24"/>
          <w:szCs w:val="24"/>
          <w:lang w:val="en-US" w:eastAsia="zh-CN" w:bidi="hi-IN"/>
        </w:rPr>
        <w:t xml:space="preserve">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দর্শনের সান্ত্বনা</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যাই হোক</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4"/>
          <w:szCs w:val="24"/>
          <w:lang w:val="en-US" w:eastAsia="zh-CN" w:bidi="hi-IN"/>
        </w:rPr>
        <w:t>: ..., -</w:t>
      </w:r>
      <w:r>
        <w:rPr>
          <w:rFonts w:ascii="Liberation Mono" w:hAnsi="Liberation Mono" w:eastAsia="Noto Sans Mono CJK SC" w:cs="SolaimanLipi"/>
          <w:color w:val="auto"/>
          <w:kern w:val="0"/>
          <w:sz w:val="24"/>
          <w:sz w:val="24"/>
          <w:szCs w:val="24"/>
          <w:lang w:val="en-US" w:eastAsia="zh-CN" w:bidi="hi-IN"/>
        </w:rPr>
        <w:t>৩</w:t>
      </w:r>
      <w:r>
        <w:rPr>
          <w:rFonts w:eastAsia="Noto Sans Mono CJK SC" w:cs="SolaimanLipi"/>
          <w:color w:val="auto"/>
          <w:kern w:val="0"/>
          <w:sz w:val="24"/>
          <w:szCs w:val="24"/>
          <w:lang w:val="en-US" w:eastAsia="zh-CN" w:bidi="hi-IN"/>
        </w:rPr>
        <w:t>, -</w:t>
      </w:r>
      <w:r>
        <w:rPr>
          <w:rFonts w:ascii="Liberation Mono" w:hAnsi="Liberation Mono" w:eastAsia="Noto Sans Mono CJK SC" w:cs="SolaimanLipi"/>
          <w:color w:val="auto"/>
          <w:kern w:val="0"/>
          <w:sz w:val="24"/>
          <w:sz w:val="24"/>
          <w:szCs w:val="24"/>
          <w:lang w:val="en-US" w:eastAsia="zh-CN" w:bidi="hi-IN"/>
        </w:rPr>
        <w:t>২</w:t>
      </w:r>
      <w:r>
        <w:rPr>
          <w:rFonts w:eastAsia="Noto Sans Mono CJK SC" w:cs="SolaimanLipi"/>
          <w:color w:val="auto"/>
          <w:kern w:val="0"/>
          <w:sz w:val="24"/>
          <w:szCs w:val="24"/>
          <w:lang w:val="en-US" w:eastAsia="zh-CN" w:bidi="hi-IN"/>
        </w:rPr>
        <w:t>, -</w:t>
      </w:r>
      <w:r>
        <w:rPr>
          <w:rFonts w:ascii="Liberation Mono" w:hAnsi="Liberation Mono" w:eastAsia="Noto Sans Mono CJK SC" w:cs="SolaimanLipi"/>
          <w:color w:val="auto"/>
          <w:kern w:val="0"/>
          <w:sz w:val="24"/>
          <w:sz w:val="24"/>
          <w:szCs w:val="24"/>
          <w:lang w:val="en-US" w:eastAsia="zh-CN" w:bidi="hi-IN"/>
        </w:rPr>
        <w:t>১</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১</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২</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৩</w:t>
      </w:r>
      <w:r>
        <w:rPr>
          <w:rFonts w:eastAsia="Noto Sans Mono CJK SC" w:cs="SolaimanLipi"/>
          <w:color w:val="auto"/>
          <w:kern w:val="0"/>
          <w:sz w:val="24"/>
          <w:szCs w:val="24"/>
          <w:lang w:val="en-US" w:eastAsia="zh-CN" w:bidi="hi-IN"/>
        </w:rPr>
        <w:t>, ...</w:t>
      </w:r>
      <w:r>
        <w:rPr>
          <w:rFonts w:ascii="Liberation Mono" w:hAnsi="Liberation Mono"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মিলেনিয়াম কন্ট্রোভার্সারি</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যেহেতু যিশুর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জন্ম চতুর্থ খ্রিষ্টপূর্ব সালে</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১৯৯৬</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৪</w:t>
      </w:r>
      <w:r>
        <w:rPr>
          <w:rFonts w:eastAsia="Noto Sans Mono CJK SC" w:cs="SolaimanLipi"/>
          <w:color w:val="auto"/>
          <w:kern w:val="0"/>
          <w:sz w:val="24"/>
          <w:szCs w:val="24"/>
          <w:lang w:val="en-US" w:eastAsia="zh-CN" w:bidi="hi-IN"/>
        </w:rPr>
        <w:t xml:space="preserve">)) = </w:t>
      </w:r>
      <w:r>
        <w:rPr>
          <w:rFonts w:ascii="Liberation Mono" w:hAnsi="Liberation Mono"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৪</w:t>
      </w:r>
      <w:r>
        <w:rPr>
          <w:rFonts w:eastAsia="Noto Sans Mono CJK SC" w:cs="SolaimanLipi"/>
          <w:color w:val="auto"/>
          <w:kern w:val="0"/>
          <w:sz w:val="24"/>
          <w:szCs w:val="24"/>
          <w:lang w:val="en-US" w:eastAsia="zh-CN" w:bidi="hi-IN"/>
        </w:rPr>
        <w:t xml:space="preserve">) = </w:t>
      </w:r>
      <w:r>
        <w:rPr>
          <w:rFonts w:ascii="Liberation Mono" w:hAnsi="Liberation Mono"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৯৯৬ সালে যিশুর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বয়স ২</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০০০ বছর ছিল না। ছিল 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৯৯৯। অনুষ্ঠান শেষ ২</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০০০ সালের ৩১ ডিসেম্বর</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আ</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জুলীয়</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০০</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৭১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ইহুদি পঞ্জিকার দশম মাস</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মুসলমানরা ভুলে যাবে 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এর পরে বসে থাকি ১</w:t>
      </w:r>
      <w:r>
        <w:rPr>
          <w:rFonts w:eastAsia="Noto Sans Mono CJK SC" w:cs="SolaimanLipi"/>
          <w:color w:val="auto"/>
          <w:kern w:val="0"/>
          <w:sz w:val="24"/>
          <w:szCs w:val="24"/>
          <w:lang w:val="en-US" w:eastAsia="zh-CN" w:bidi="hi-IN"/>
        </w:rPr>
        <w:t>,</w:t>
      </w:r>
      <w:r>
        <w:rPr>
          <w:rFonts w:ascii="Liberation Mono" w:hAnsi="Liberation Mono" w:eastAsia="Noto Sans Mono CJK SC" w:cs="SolaimanLipi"/>
          <w:color w:val="auto"/>
          <w:kern w:val="0"/>
          <w:sz w:val="24"/>
          <w:sz w:val="24"/>
          <w:szCs w:val="24"/>
          <w:lang w:val="en-US" w:eastAsia="zh-CN" w:bidi="hi-IN"/>
        </w:rPr>
        <w:t>০০০ এর জন্য। বাচ্চারা ১০০</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left"/>
        <w:rPr>
          <w:rFonts w:ascii="Liberation Mono" w:hAnsi="Liberation Mono" w:eastAsia="Noto Sans Mono CJK SC" w:cs="SolaimanLipi"/>
          <w:color w:val="auto"/>
          <w:kern w:val="0"/>
          <w:sz w:val="24"/>
          <w:szCs w:val="24"/>
          <w:lang w:val="en-US" w:eastAsia="zh-CN" w:bidi="hi-IN"/>
        </w:rPr>
      </w:pPr>
      <w:r>
        <w:rPr>
          <w:rFonts w:eastAsia="Noto Sans Mono CJK SC" w:cs="SolaimanLipi"/>
          <w:color w:val="auto"/>
          <w:kern w:val="0"/>
          <w:sz w:val="24"/>
          <w:szCs w:val="24"/>
          <w:lang w:val="en-US" w:eastAsia="zh-CN" w:bidi="hi-IN"/>
        </w:rPr>
      </w:r>
    </w:p>
    <w:p>
      <w:pPr>
        <w:pStyle w:val="PreformattedText"/>
        <w:spacing w:lineRule="auto" w:line="276" w:before="156" w:after="156"/>
        <w:jc w:val="center"/>
        <w:rPr>
          <w:sz w:val="24"/>
          <w:szCs w:val="24"/>
        </w:rPr>
      </w:pPr>
      <w:r>
        <w:rPr>
          <w:rFonts w:ascii="Liberation Mono" w:hAnsi="Liberation Mono" w:eastAsia="Noto Sans Mono CJK SC" w:cs="SolaimanLipi"/>
          <w:b/>
          <w:b/>
          <w:bCs/>
          <w:color w:val="auto"/>
          <w:kern w:val="0"/>
          <w:sz w:val="24"/>
          <w:sz w:val="24"/>
          <w:szCs w:val="24"/>
          <w:lang w:val="en-US" w:eastAsia="zh-CN" w:bidi="hi-IN"/>
        </w:rPr>
        <w:t>শূন্যতম সংখ্যা</w:t>
      </w:r>
      <w:r>
        <w:rPr>
          <w:rFonts w:ascii="Liberation Mono" w:hAnsi="Liberation Mono"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left"/>
        <w:rPr>
          <w:sz w:val="24"/>
          <w:szCs w:val="24"/>
        </w:rPr>
      </w:pPr>
      <w:r>
        <w:rPr>
          <w:rFonts w:ascii="Liberation Mono" w:hAnsi="Liberation Mono" w:eastAsia="Noto Sans Mono CJK SC" w:cs="SolaimanLipi"/>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color w:val="auto"/>
          <w:kern w:val="0"/>
          <w:sz w:val="24"/>
          <w:szCs w:val="24"/>
          <w:lang w:val="en-US" w:eastAsia="zh-CN" w:bidi="hi-IN"/>
        </w:rPr>
        <w:t>, "</w:t>
      </w:r>
      <w:r>
        <w:rPr>
          <w:rFonts w:ascii="Liberation Mono" w:hAnsi="Liberation Mono" w:eastAsia="Noto Sans Mono CJK SC" w:cs="SolaimanLipi"/>
          <w:color w:val="auto"/>
          <w:kern w:val="0"/>
          <w:sz w:val="24"/>
          <w:sz w:val="24"/>
          <w:szCs w:val="24"/>
          <w:lang w:val="en-US" w:eastAsia="zh-CN" w:bidi="hi-IN"/>
        </w:rPr>
        <w:t>প্রিয়</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ছয়টি ব্যাগই তো আছে।</w:t>
      </w:r>
      <w:r>
        <w:rPr>
          <w:rFonts w:eastAsia="Noto Sans Mono CJK SC" w:cs="SolaimanLipi"/>
          <w:color w:val="auto"/>
          <w:kern w:val="0"/>
          <w:sz w:val="24"/>
          <w:szCs w:val="24"/>
          <w:lang w:val="en-US" w:eastAsia="zh-CN" w:bidi="hi-IN"/>
        </w:rPr>
        <w:t>" "</w:t>
      </w:r>
      <w:r>
        <w:rPr>
          <w:rFonts w:ascii="Liberation Mono" w:hAnsi="Liberation Mono" w:eastAsia="Noto Sans Mono CJK SC" w:cs="SolaimanLipi"/>
          <w:color w:val="auto"/>
          <w:kern w:val="0"/>
          <w:sz w:val="24"/>
          <w:sz w:val="24"/>
          <w:szCs w:val="24"/>
          <w:lang w:val="en-US" w:eastAsia="zh-CN" w:bidi="hi-IN"/>
        </w:rPr>
        <w:t>তা কীভাবে হয়</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আমি তো কয়েকবার গুনলাম</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০</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১</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২</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৩</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৪</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৫। </w:t>
      </w:r>
    </w:p>
    <w:p>
      <w:pPr>
        <w:pStyle w:val="PreformattedText"/>
        <w:spacing w:lineRule="auto" w:line="276" w:before="156" w:after="156"/>
        <w:jc w:val="right"/>
        <w:rPr>
          <w:sz w:val="24"/>
          <w:szCs w:val="24"/>
        </w:rPr>
      </w:pP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দ্য বুক অব নাম্বারস</w:t>
      </w:r>
      <w:r>
        <w:rPr>
          <w:rFonts w:eastAsia="Noto Sans Mono CJK SC" w:cs="SolaimanLipi"/>
          <w:color w:val="auto"/>
          <w:kern w:val="0"/>
          <w:sz w:val="24"/>
          <w:szCs w:val="24"/>
          <w:lang w:val="en-US" w:eastAsia="zh-CN" w:bidi="hi-IN"/>
        </w:rPr>
        <w:t xml:space="preserve">, </w:t>
      </w:r>
      <w:r>
        <w:rPr>
          <w:rFonts w:ascii="Liberation Mono" w:hAnsi="Liberation Mono" w:eastAsia="Noto Sans Mono CJK SC" w:cs="SolaimanLipi"/>
          <w:color w:val="auto"/>
          <w:kern w:val="0"/>
          <w:sz w:val="24"/>
          <w:sz w:val="24"/>
          <w:szCs w:val="24"/>
          <w:lang w:val="en-US" w:eastAsia="zh-CN" w:bidi="hi-IN"/>
        </w:rPr>
        <w:t xml:space="preserve">জন কওনয়ে ও রিচার্ড গাই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center"/>
        <w:rPr>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center"/>
        <w:rPr>
          <w:sz w:val="24"/>
          <w:szCs w:val="24"/>
        </w:rPr>
      </w:pPr>
      <w:r>
        <w:rPr>
          <w:rFonts w:ascii="SolaimanLipi" w:hAnsi="SolaimanLipi" w:eastAsia="Noto Sans Mono CJK SC" w:cs="SolaimanLipi"/>
          <w:b/>
          <w:b/>
          <w:bCs/>
          <w:color w:val="auto"/>
          <w:kern w:val="0"/>
          <w:sz w:val="24"/>
          <w:sz w:val="24"/>
          <w:szCs w:val="24"/>
          <w:lang w:val="en-US" w:eastAsia="zh-CN" w:bidi="bn-IN"/>
        </w:rPr>
        <w:t xml:space="preserve">বিশাল শূন্যতা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সত্যিকার যুক্তি আমাকে বুঝিয়ে দেয়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right"/>
        <w:rPr>
          <w:sz w:val="24"/>
          <w:szCs w:val="24"/>
        </w:rPr>
      </w:pP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সেন্ট অগাস্টিন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কনফেশনস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left"/>
        <w:rPr>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left"/>
        <w:rPr>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rPr>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rPr>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Nirmala UI" w:hAnsi="Nirmala UI" w:cs="Nirmala U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right"/>
        <w:rPr>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rPr>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rPr>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rPr>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rPr>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rPr>
          <w:sz w:val="24"/>
          <w:szCs w:val="24"/>
        </w:rPr>
      </w:pPr>
      <w:r>
        <w:rPr>
          <w:rFonts w:eastAsia="Noto Sans Mono CJK SC" w:cs="SolaimanLipi" w:ascii="SolaimanLipi" w:hAnsi="SolaimanLipi"/>
          <w:color w:val="auto"/>
          <w:kern w:val="0"/>
          <w:sz w:val="24"/>
          <w:szCs w:val="24"/>
          <w:lang w:val="en-US" w:eastAsia="zh-CN" w:bidi="hi-IN"/>
        </w:rPr>
        <w:t xml:space="preserve"> </w:t>
      </w:r>
    </w:p>
    <w:sectPr>
      <w:headerReference w:type="even" r:id="rId2"/>
      <w:headerReference w:type="default" r:id="rId3"/>
      <w:headerReference w:type="first" r:id="rId4"/>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16142</TotalTime>
  <Application>LibreOffice/24.2.1.2$Linux_X86_64 LibreOffice_project/420$Build-2</Application>
  <AppVersion>15.0000</AppVersion>
  <Pages>21</Pages>
  <Words>9515</Words>
  <Characters>29292</Characters>
  <CharactersWithSpaces>38819</CharactersWithSpaces>
  <Paragraphs>148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2024-03-16T18:48:50Z</dcterms:modified>
  <cp:revision>1110</cp:revision>
  <dc:subject/>
  <dc:title/>
</cp:coreProperties>
</file>

<file path=docProps/custom.xml><?xml version="1.0" encoding="utf-8"?>
<Properties xmlns="http://schemas.openxmlformats.org/officeDocument/2006/custom-properties" xmlns:vt="http://schemas.openxmlformats.org/officeDocument/2006/docPropsVTypes"/>
</file>