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(binary)</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w:t>
      </w:r>
      <w:r>
        <w:rPr>
          <w:rFonts w:ascii="SolaimanLipi" w:hAnsi="SolaimanLipi" w:cs="SolaimanLipi"/>
          <w:color w:val="1B1B1B"/>
          <w:sz w:val="24"/>
          <w:sz w:val="24"/>
          <w:szCs w:val="24"/>
        </w:rPr>
        <w:t>ও</w:t>
      </w:r>
      <w:r>
        <w:rPr>
          <w:rFonts w:ascii="SolaimanLipi" w:hAnsi="SolaimanLipi" w:cs="SolaimanLipi"/>
          <w:color w:val="1B1B1B"/>
          <w:sz w:val="24"/>
          <w:sz w:val="24"/>
          <w:szCs w:val="24"/>
        </w:rPr>
        <w:t xml:space="preserve">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কাউকে হত্যা করা বা মন্দিরে</w:t>
      </w:r>
      <w:r>
        <w:rPr>
          <w:rFonts w:ascii="SolaimanLipi" w:hAnsi="SolaimanLipi" w:cs="SolaimanLipi"/>
          <w:i w:val="false"/>
          <w:i w:val="false"/>
          <w:iCs w:val="false"/>
          <w:color w:val="1B1B1B"/>
          <w:sz w:val="24"/>
          <w:sz w:val="24"/>
          <w:szCs w:val="24"/>
        </w:rPr>
        <w:t xml:space="preserve">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w:t>
      </w:r>
      <w:r>
        <w:rPr>
          <w:rFonts w:ascii="SolaimanLipi" w:hAnsi="SolaimanLipi" w:eastAsia="Noto Sans Mono CJK SC" w:cs="SolaimanLipi"/>
          <w:color w:val="1B1B1B"/>
          <w:kern w:val="2"/>
          <w:sz w:val="24"/>
          <w:sz w:val="24"/>
          <w:szCs w:val="24"/>
          <w:lang w:val="en-US" w:eastAsia="zh-CN" w:bidi="hi-IN"/>
        </w:rPr>
        <w:t>।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চিত্র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(number line)</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একে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(nonnumber)</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w:t>
      </w:r>
      <w:r>
        <w:rPr>
          <w:rFonts w:ascii="SolaimanLipi" w:hAnsi="SolaimanLipi" w:eastAsia="Noto Sans Mono CJK SC" w:cs="SolaimanLipi"/>
          <w:i/>
          <w:i/>
          <w:iCs/>
          <w:color w:val="auto"/>
          <w:kern w:val="2"/>
          <w:sz w:val="24"/>
          <w:sz w:val="24"/>
          <w:szCs w:val="24"/>
          <w:lang w:val="en-US" w:eastAsia="zh-CN" w:bidi="hi-IN"/>
        </w:rPr>
        <w:t>া</w:t>
      </w:r>
      <w:r>
        <w:rPr>
          <w:rFonts w:ascii="SolaimanLipi" w:hAnsi="SolaimanLipi" w:eastAsia="Noto Sans Mono CJK SC" w:cs="SolaimanLipi"/>
          <w:i/>
          <w:i/>
          <w:iCs/>
          <w:color w:val="auto"/>
          <w:kern w:val="2"/>
          <w:sz w:val="24"/>
          <w:sz w:val="24"/>
          <w:szCs w:val="24"/>
          <w:lang w:val="en-US" w:eastAsia="zh-CN" w:bidi="hi-IN"/>
        </w:rPr>
        <w:t>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 xml:space="preserve">নেই। তবু এই দামহীন সংখ্যাই গুণ ও ভাগের মতো গণিতের সবচেয়ে সরল কাজগুলোকে </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উচ্চপদস্থ </w:t>
      </w:r>
      <w:r>
        <w:rPr>
          <w:rFonts w:ascii="SolaimanLipi" w:hAnsi="SolaimanLipi" w:cs="SolaimanLipi"/>
          <w:sz w:val="24"/>
          <w:sz w:val="24"/>
          <w:szCs w:val="24"/>
          <w:lang w:bidi="bn-IN"/>
        </w:rPr>
        <w:t>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বা √</w:t>
      </w:r>
      <w:r>
        <w:rPr>
          <w:rFonts w:ascii="SolaimanLipi" w:hAnsi="SolaimanLipi" w:eastAsia="Noto Sans Mono CJK SC" w:cs="SolaimanLipi"/>
          <w:color w:val="auto"/>
          <w:kern w:val="2"/>
          <w:sz w:val="24"/>
          <w:sz w:val="24"/>
          <w:szCs w:val="24"/>
          <w:lang w:val="en-US" w:eastAsia="zh-CN" w:bidi="hi-IN"/>
        </w:rPr>
        <w:t xml:space="preserve">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lang w:bidi="bn-IN"/>
        </w:rPr>
        <w:t>।</w:t>
      </w:r>
      <w:r>
        <w:rPr>
          <w:rFonts w:ascii="SolaimanLipi" w:hAnsi="SolaimanLipi" w:cs="SolaimanLipi"/>
          <w:sz w:val="24"/>
          <w:sz w:val="24"/>
          <w:szCs w:val="24"/>
          <w:lang w:bidi="bn-IN"/>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করে সোনালী অনুপাত</w:t>
      </w:r>
      <w:r>
        <w:rPr>
          <w:rFonts w:ascii="SolaimanLipi" w:hAnsi="SolaimanLipi" w:eastAsia="Noto Sans Mono CJK SC" w:cs="SolaimanLipi"/>
          <w:color w:val="auto"/>
          <w:kern w:val="2"/>
          <w:sz w:val="24"/>
          <w:sz w:val="24"/>
          <w:szCs w:val="24"/>
          <w:lang w:val="en-US" w:eastAsia="zh-CN" w:bidi="bn-IN"/>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w:t>
      </w:r>
      <w:r>
        <w:rPr>
          <w:rFonts w:ascii="SolaimanLipi" w:hAnsi="SolaimanLipi" w:eastAsia="Noto Sans Mono CJK SC" w:cs="SolaimanLipi"/>
          <w:color w:val="auto"/>
          <w:kern w:val="2"/>
          <w:sz w:val="24"/>
          <w:sz w:val="24"/>
          <w:szCs w:val="24"/>
          <w:lang w:val="en-US" w:eastAsia="zh-CN" w:bidi="hi-IN"/>
        </w:rPr>
        <w:t>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w:t>
      </w:r>
      <w:r>
        <w:rPr>
          <w:rFonts w:ascii="SolaimanLipi" w:hAnsi="SolaimanLipi" w:eastAsia="Noto Sans Mono CJK SC" w:cs="SolaimanLipi"/>
          <w:color w:val="auto"/>
          <w:kern w:val="2"/>
          <w:sz w:val="24"/>
          <w:sz w:val="24"/>
          <w:szCs w:val="24"/>
          <w:lang w:val="en-US" w:eastAsia="zh-CN" w:bidi="bn-IN"/>
        </w:rPr>
        <w:t>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lang w:bidi="bn-IN"/>
        </w:rPr>
        <w:t xml:space="preserve">।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w:t>
      </w:r>
      <w:r>
        <w:rPr>
          <w:rFonts w:ascii="SolaimanLipi" w:hAnsi="SolaimanLipi" w:cs="SolaimanLipi"/>
          <w:sz w:val="24"/>
          <w:sz w:val="24"/>
          <w:szCs w:val="24"/>
        </w:rPr>
        <w:t>ও</w:t>
      </w:r>
      <w:r>
        <w:rPr>
          <w:rFonts w:ascii="SolaimanLipi" w:hAnsi="SolaimanLipi" w:cs="SolaimanLipi"/>
          <w:sz w:val="24"/>
          <w:sz w:val="24"/>
          <w:szCs w:val="24"/>
        </w:rPr>
        <w:t xml:space="preserve">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(irregular)</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w:t>
      </w:r>
      <w:r>
        <w:rPr>
          <w:rFonts w:ascii="SolaimanLipi" w:hAnsi="SolaimanLipi" w:eastAsia="Noto Sans Mono CJK SC" w:cs="SolaimanLipi"/>
          <w:color w:val="auto"/>
          <w:kern w:val="0"/>
          <w:sz w:val="24"/>
          <w:sz w:val="24"/>
          <w:szCs w:val="24"/>
          <w:lang w:val="en-US" w:eastAsia="zh-CN" w:bidi="hi-IN"/>
        </w:rPr>
        <w:t>০</w:t>
      </w:r>
      <w:r>
        <w:rPr>
          <w:rFonts w:ascii="SolaimanLipi" w:hAnsi="SolaimanLipi" w:eastAsia="Noto Sans Mono CJK SC" w:cs="SolaimanLipi"/>
          <w:color w:val="auto"/>
          <w:kern w:val="0"/>
          <w:sz w:val="24"/>
          <w:sz w:val="24"/>
          <w:szCs w:val="24"/>
          <w:lang w:val="en-US" w:eastAsia="zh-CN" w:bidi="hi-IN"/>
        </w:rPr>
        <w:t xml:space="preserve">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w:t>
      </w:r>
      <w:r>
        <w:rPr>
          <w:rFonts w:ascii="SolaimanLipi" w:hAnsi="SolaimanLipi" w:eastAsia="Noto Sans Mono CJK SC" w:cs="SolaimanLipi"/>
          <w:color w:val="auto"/>
          <w:kern w:val="0"/>
          <w:sz w:val="24"/>
          <w:sz w:val="24"/>
          <w:szCs w:val="24"/>
          <w:lang w:val="en-US" w:eastAsia="zh-CN" w:bidi="hi-IN"/>
        </w:rPr>
        <w:t>র তা</w:t>
      </w:r>
      <w:r>
        <w:rPr>
          <w:rFonts w:ascii="SolaimanLipi" w:hAnsi="SolaimanLipi" w:eastAsia="Noto Sans Mono CJK SC" w:cs="SolaimanLipi"/>
          <w:color w:val="auto"/>
          <w:kern w:val="0"/>
          <w:sz w:val="24"/>
          <w:sz w:val="24"/>
          <w:szCs w:val="24"/>
          <w:lang w:val="en-US" w:eastAsia="zh-CN" w:bidi="hi-IN"/>
        </w:rPr>
        <w:t xml:space="preserve">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w:t>
      </w:r>
      <w:r>
        <w:rPr>
          <w:rFonts w:ascii="SolaimanLipi" w:hAnsi="SolaimanLipi" w:eastAsia="Noto Sans Mono CJK SC" w:cs="SolaimanLipi"/>
          <w:color w:val="auto"/>
          <w:kern w:val="0"/>
          <w:sz w:val="24"/>
          <w:sz w:val="24"/>
          <w:szCs w:val="24"/>
          <w:lang w:val="en-US" w:eastAsia="zh-CN" w:bidi="hi-IN"/>
        </w:rPr>
        <w:t>অন্যতম</w:t>
      </w:r>
      <w:r>
        <w:rPr>
          <w:rFonts w:ascii="SolaimanLipi" w:hAnsi="SolaimanLipi" w:eastAsia="Noto Sans Mono CJK SC" w:cs="SolaimanLipi"/>
          <w:color w:val="auto"/>
          <w:kern w:val="0"/>
          <w:sz w:val="24"/>
          <w:sz w:val="24"/>
          <w:szCs w:val="24"/>
          <w:lang w:val="en-US" w:eastAsia="zh-CN" w:bidi="hi-IN"/>
        </w:rPr>
        <w:t xml:space="preserve">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w:t>
      </w:r>
      <w:r>
        <w:rPr>
          <w:rFonts w:ascii="SolaimanLipi" w:hAnsi="SolaimanLipi" w:eastAsia="Noto Sans Mono CJK SC" w:cs="SolaimanLipi"/>
          <w:color w:val="auto"/>
          <w:kern w:val="0"/>
          <w:sz w:val="24"/>
          <w:sz w:val="24"/>
          <w:szCs w:val="24"/>
          <w:lang w:val="en-US" w:eastAsia="zh-CN" w:bidi="hi-IN"/>
        </w:rPr>
        <w:t xml:space="preserve"> তুলনায়</w:t>
      </w:r>
      <w:r>
        <w:rPr>
          <w:rFonts w:ascii="SolaimanLipi" w:hAnsi="SolaimanLipi" w:eastAsia="Noto Sans Mono CJK SC" w:cs="SolaimanLipi"/>
          <w:color w:val="auto"/>
          <w:kern w:val="0"/>
          <w:sz w:val="24"/>
          <w:sz w:val="24"/>
          <w:szCs w:val="24"/>
          <w:lang w:val="en-US" w:eastAsia="zh-CN" w:bidi="hi-IN"/>
        </w:rPr>
        <w:t xml:space="preserve">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w:t>
      </w:r>
      <w:r>
        <w:rPr>
          <w:rFonts w:ascii="SolaimanLipi" w:hAnsi="SolaimanLipi" w:eastAsia="Noto Sans Mono CJK SC" w:cs="SolaimanLipi"/>
          <w:color w:val="auto"/>
          <w:kern w:val="0"/>
          <w:sz w:val="24"/>
          <w:sz w:val="24"/>
          <w:szCs w:val="24"/>
          <w:lang w:val="en-US" w:eastAsia="zh-CN" w:bidi="hi-IN"/>
        </w:rPr>
        <w:t xml:space="preserve">অত </w:t>
      </w:r>
      <w:r>
        <w:rPr>
          <w:rFonts w:ascii="SolaimanLipi" w:hAnsi="SolaimanLipi" w:eastAsia="Noto Sans Mono CJK SC" w:cs="SolaimanLipi"/>
          <w:color w:val="auto"/>
          <w:kern w:val="0"/>
          <w:sz w:val="24"/>
          <w:sz w:val="24"/>
          <w:szCs w:val="24"/>
          <w:lang w:val="en-US" w:eastAsia="zh-CN" w:bidi="hi-IN"/>
        </w:rPr>
        <w:t xml:space="preserve">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w:t>
      </w:r>
      <w:r>
        <w:rPr>
          <w:rFonts w:ascii="SolaimanLipi" w:hAnsi="SolaimanLipi" w:eastAsia="Noto Sans Mono CJK SC" w:cs="SolaimanLipi"/>
          <w:color w:val="auto"/>
          <w:kern w:val="0"/>
          <w:sz w:val="24"/>
          <w:sz w:val="24"/>
          <w:szCs w:val="24"/>
          <w:lang w:val="en-US" w:eastAsia="zh-CN" w:bidi="hi-IN"/>
        </w:rPr>
        <w:t>র</w:t>
      </w:r>
      <w:r>
        <w:rPr>
          <w:rFonts w:ascii="SolaimanLipi" w:hAnsi="SolaimanLipi" w:eastAsia="Noto Sans Mono CJK SC" w:cs="SolaimanLipi"/>
          <w:color w:val="auto"/>
          <w:kern w:val="0"/>
          <w:sz w:val="24"/>
          <w:sz w:val="24"/>
          <w:szCs w:val="24"/>
          <w:lang w:val="en-US" w:eastAsia="zh-CN" w:bidi="hi-IN"/>
        </w:rPr>
        <w:t xml:space="preserve">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w:t>
      </w:r>
      <w:r>
        <w:rPr>
          <w:rFonts w:ascii="SolaimanLipi" w:hAnsi="SolaimanLipi" w:eastAsia="Noto Sans Mono CJK SC" w:cs="SolaimanLipi"/>
          <w:color w:val="auto"/>
          <w:kern w:val="0"/>
          <w:sz w:val="24"/>
          <w:sz w:val="24"/>
          <w:szCs w:val="24"/>
          <w:lang w:val="en-US" w:eastAsia="zh-CN" w:bidi="hi-IN"/>
        </w:rPr>
        <w:t>ও</w:t>
      </w:r>
      <w:r>
        <w:rPr>
          <w:rFonts w:ascii="SolaimanLipi" w:hAnsi="SolaimanLipi" w:eastAsia="Noto Sans Mono CJK SC" w:cs="SolaimanLipi"/>
          <w:color w:val="auto"/>
          <w:kern w:val="0"/>
          <w:sz w:val="24"/>
          <w:sz w:val="24"/>
          <w:szCs w:val="24"/>
          <w:lang w:val="en-US" w:eastAsia="zh-CN" w:bidi="hi-IN"/>
        </w:rPr>
        <w:t xml:space="preserve">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তারিখ মহাকাশের ঘটনার তারিখের হিসাব রাখার মানদণ্ড হয়ে দাঁড়ায়। </w:t>
      </w:r>
      <w:r>
        <w:rPr>
          <w:rFonts w:ascii="SolaimanLipi" w:hAnsi="SolaimanLipi" w:eastAsia="Noto Sans Mono CJK SC" w:cs="SolaimanLipi"/>
          <w:color w:val="auto"/>
          <w:kern w:val="0"/>
          <w:sz w:val="24"/>
          <w:sz w:val="24"/>
          <w:szCs w:val="24"/>
          <w:lang w:val="en-US" w:eastAsia="zh-CN" w:bidi="hi-IN"/>
        </w:rPr>
        <w:t>জুলীয় নামটা এসেছে</w:t>
      </w:r>
      <w:r>
        <w:rPr>
          <w:rFonts w:ascii="SolaimanLipi" w:hAnsi="SolaimanLipi" w:eastAsia="Noto Sans Mono CJK SC" w:cs="SolaimanLipi"/>
          <w:color w:val="auto"/>
          <w:kern w:val="0"/>
          <w:sz w:val="24"/>
          <w:sz w:val="24"/>
          <w:szCs w:val="24"/>
          <w:lang w:val="en-US" w:eastAsia="zh-CN" w:bidi="hi-IN"/>
        </w:rPr>
        <w:t xml:space="preserve">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w:t>
      </w:r>
      <w:r>
        <w:rPr>
          <w:rFonts w:ascii="SolaimanLipi" w:hAnsi="SolaimanLipi" w:eastAsia="Noto Sans Mono CJK SC" w:cs="SolaimanLipi"/>
          <w:color w:val="auto"/>
          <w:kern w:val="0"/>
          <w:sz w:val="24"/>
          <w:sz w:val="24"/>
          <w:szCs w:val="24"/>
          <w:lang w:val="en-US" w:eastAsia="zh-CN" w:bidi="hi-IN"/>
        </w:rPr>
        <w:t>র</w:t>
      </w:r>
      <w:r>
        <w:rPr>
          <w:rFonts w:ascii="SolaimanLipi" w:hAnsi="SolaimanLipi" w:eastAsia="Noto Sans Mono CJK SC" w:cs="SolaimanLipi"/>
          <w:color w:val="auto"/>
          <w:kern w:val="0"/>
          <w:sz w:val="24"/>
          <w:sz w:val="24"/>
          <w:szCs w:val="24"/>
          <w:lang w:val="en-US" w:eastAsia="zh-CN" w:bidi="hi-IN"/>
        </w:rPr>
        <w:t xml:space="preserve">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116</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7401</TotalTime>
  <Application>LibreOffice/7.3.7.2$Linux_X86_64 LibreOffice_project/30$Build-2</Application>
  <AppVersion>15.0000</AppVersion>
  <Pages>116</Pages>
  <Words>50303</Words>
  <Characters>152576</Characters>
  <CharactersWithSpaces>203198</CharactersWithSpaces>
  <Paragraphs>1036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2024-07-13T08:12:11Z</dcterms:modified>
  <cp:revision>868</cp:revision>
  <dc:subject/>
  <dc:title/>
</cp:coreProperties>
</file>

<file path=docProps/custom.xml><?xml version="1.0" encoding="utf-8"?>
<Properties xmlns="http://schemas.openxmlformats.org/officeDocument/2006/custom-properties" xmlns:vt="http://schemas.openxmlformats.org/officeDocument/2006/docPropsVTypes"/>
</file>