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 এক</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তখন অস্তিত্ব বা অনস্তিত্ব কোনোটাই ছিল না। ছিল না স্থানের জগৎ</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আর না ছিল তার বাইরের আকাশ। কে জাগাল</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কোথায় জাগাল</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নাহয় বহু। তিনি একটি টিকটিকি খেতেন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বা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প্রাথমিক যুগের গ্রিকরা ট্যালি চিহ্ন আঁকাকে বলত “ফাইভিং।”</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মনে হচ্ছে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 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 ব্যবহার করতেন। অন্য দিকে ফরাসি ভাষায় আশিকে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ভিত্তিক বা ভিজেসিনাল 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আমিন নিয়োগ দিত। আর এভাবেই জন্ম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এটা বলা হত 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both"/>
        <w:rPr>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একইভাবে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তিনটি আলাদা অবস্থানে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ষাট ও ছত্রিশ শ।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(&lt;)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ও বলা যেত। কিন্তু শূন্য আসার পরে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বোঝাল ৬১ আর ৩৬০১ লেখা হত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^&lt;^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দেখে মনে হয় গণনা শুরুর জন্যে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উয়াপ্য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ছিল ভয়ানক।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w:t>
      </w:r>
      <w:r>
        <w:rPr>
          <w:rFonts w:ascii="SolaimanLipi" w:hAnsi="SolaimanLipi" w:cs="SolaimanLipi"/>
          <w:sz w:val="24"/>
          <w:sz w:val="24"/>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এখন তার অবস্থান ছয়। একইভাবে একর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 xml:space="preserve">একে এর সাথে যোগ করলে আগের মানই থাকে। একে অনেকটা শূন্যের মতোই মনে হয়। আসলেও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 ০</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মানও ০</w:t>
      </w:r>
      <w:r>
        <w:rPr>
          <w:rFonts w:cs="SolaimanLipi" w:ascii="SolaimanLipi" w:hAnsi="SolaimanLipi"/>
          <w:sz w:val="24"/>
          <w:szCs w:val="24"/>
        </w:rPr>
        <w:t>/</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 xml:space="preserve">এটা ৩ এরও সমান। ৪ এরও। এর কোনো অর্থই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০ এর দিকে একটি ভিন্নভাবে তাকালেও অদ্ভুত জিনিসের দেখা মেলে। গুণ করলে ভাগের প্রভাব দূর হওয়ার কথা। ফলে ১</w:t>
      </w:r>
      <w:r>
        <w:rPr>
          <w:rFonts w:cs="SolaimanLipi" w:ascii="SolaimanLipi" w:hAnsi="SolaimanLipi"/>
          <w:sz w:val="24"/>
          <w:szCs w:val="24"/>
        </w:rPr>
        <w:t>/</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 xml:space="preserve">কাঁজি নজরুল ইসলাম জন্মেছিলেন উজবেকিস্তানে। অথবা আকাশ ফোঁটার নকশায় পরিপূর্ণ।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lang w:bidi="bn-IN"/>
        </w:rPr>
        <w:t>—</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hanging="0" w:start="0" w:end="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hanging="0" w:start="0" w:end="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hanging="0" w:start="0" w:end="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hanging="0" w:start="0" w:end="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hanging="0" w:start="0" w:end="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তথ্যনির্দেশ</w:t>
      </w:r>
    </w:p>
    <w:p>
      <w:pPr>
        <w:pStyle w:val="Normal"/>
        <w:widowControl/>
        <w:bidi w:val="0"/>
        <w:ind w:hanging="0" w:start="0" w:end="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hanging="0" w:start="0" w:end="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hanging="0" w:start="0" w:end="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hanging="0" w:start="0" w:end="0"/>
        <w:jc w:val="both"/>
        <w:rPr/>
      </w:pPr>
      <w:r>
        <w:rPr>
          <w:rFonts w:ascii="SolaimanLipi" w:hAnsi="SolaimanLipi" w:cs="SolaimanLipi"/>
          <w:sz w:val="24"/>
          <w:sz w:val="24"/>
          <w:szCs w:val="32"/>
        </w:rPr>
        <w:t>পঞ্চম অধ্যায়</w:t>
      </w:r>
    </w:p>
    <w:p>
      <w:pPr>
        <w:pStyle w:val="Normal"/>
        <w:widowControl/>
        <w:bidi w:val="0"/>
        <w:ind w:hanging="0" w:start="0" w:end="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both"/>
        <w:rPr/>
      </w:pPr>
      <w:r>
        <w:rPr>
          <w:rFonts w:cs="SolaimanLipi" w:ascii="SolaimanLipi" w:hAnsi="SolaimanLipi"/>
          <w:sz w:val="24"/>
          <w:szCs w:val="24"/>
        </w:rPr>
        <w:t xml:space="preserve">  </w:t>
      </w:r>
    </w:p>
    <w:p>
      <w:pPr>
        <w:pStyle w:val="Normal"/>
        <w:widowControl/>
        <w:bidi w:val="0"/>
        <w:ind w:hanging="0" w:start="0" w:end="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অতএব শূন্য। কিন্তু অন্যভাবে দেখুন।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 লেখা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ও মরমি ক্যালকুলাস</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sz w:val="24"/>
          <w:sz w:val="24"/>
          <w:szCs w:val="24"/>
        </w:rPr>
        <w:t>তথ্যনির্দেশ</w:t>
      </w:r>
    </w:p>
    <w:p>
      <w:pPr>
        <w:pStyle w:val="Normal"/>
        <w:widowControl/>
        <w:bidi w:val="0"/>
        <w:ind w:hanging="0" w:start="0" w:end="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both"/>
        <w:rPr/>
      </w:pPr>
      <w:r>
        <w:rPr>
          <w:rFonts w:ascii="SolaimanLipi" w:hAnsi="SolaimanLipi" w:cs="SolaimanLipi"/>
        </w:rPr>
        <w:t>৪। এ নিয়মের উদাহরণ দেখুন নিচের উদাহরণে।</w:t>
      </w:r>
    </w:p>
    <w:p>
      <w:pPr>
        <w:pStyle w:val="Normal"/>
        <w:widowControl/>
        <w:bidi w:val="0"/>
        <w:ind w:hanging="0" w:start="0" w:end="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hanging="0" w:start="0" w:end="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hanging="0" w:start="0" w:end="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6"/>
        </w:rPr>
        <w:t xml:space="preserve">বিন্দু ও প্রতিবিন্দু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40"/>
        </w:rPr>
        <w:t xml:space="preserve">অসীম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both"/>
        <w:rPr/>
      </w:pPr>
      <w:r>
        <w:rPr>
          <w:rFonts w:ascii="SolaimanLipi" w:hAnsi="SolaimanLipi" w:cs="SolaimanLipi"/>
        </w:rPr>
        <w:t>১ ২ ৩</w:t>
      </w:r>
    </w:p>
    <w:p>
      <w:pPr>
        <w:pStyle w:val="Normal"/>
        <w:widowControl/>
        <w:bidi w:val="0"/>
        <w:ind w:hanging="0" w:start="0" w:end="0"/>
        <w:jc w:val="both"/>
        <w:rPr/>
      </w:pPr>
      <w:r>
        <w:rPr>
          <w:rFonts w:cs="SolaimanLipi" w:ascii="SolaimanLipi" w:hAnsi="SolaimanLipi"/>
        </w:rPr>
        <w:t xml:space="preserve">|   |   | </w:t>
      </w:r>
    </w:p>
    <w:p>
      <w:pPr>
        <w:pStyle w:val="Normal"/>
        <w:widowControl/>
        <w:bidi w:val="0"/>
        <w:ind w:hanging="0" w:start="0" w:end="0"/>
        <w:jc w:val="both"/>
        <w:rPr/>
      </w:pPr>
      <w:r>
        <w:rPr>
          <w:rFonts w:ascii="SolaimanLipi" w:hAnsi="SolaimanLipi" w:cs="SolaimanLipi"/>
        </w:rPr>
        <w:t xml:space="preserve">২ ৪ 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 ২ ৩</w:t>
      </w:r>
    </w:p>
    <w:p>
      <w:pPr>
        <w:pStyle w:val="Normal"/>
        <w:widowControl/>
        <w:bidi w:val="0"/>
        <w:ind w:hanging="0" w:start="0" w:end="0"/>
        <w:jc w:val="both"/>
        <w:rPr/>
      </w:pPr>
      <w:r>
        <w:rPr>
          <w:rFonts w:cs="SolaimanLipi" w:ascii="SolaimanLipi" w:hAnsi="SolaimanLipi"/>
        </w:rPr>
        <w:t xml:space="preserve">|  |  |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both"/>
        <w:rPr/>
      </w:pPr>
      <w:r>
        <w:rPr>
          <w:rFonts w:cs="SolaimanLipi" w:ascii="SolaimanLipi" w:hAnsi="SolaimanLipi"/>
        </w:rPr>
        <w:t xml:space="preserve"> </w:t>
      </w:r>
    </w:p>
    <w:p>
      <w:pPr>
        <w:pStyle w:val="Normal"/>
        <w:widowControl/>
        <w:bidi w:val="0"/>
        <w:ind w:hanging="0" w:start="0" w:end="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both"/>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hanging="0" w:start="0" w:end="0"/>
        <w:jc w:val="both"/>
        <w:rPr/>
      </w:pPr>
      <w:r>
        <w:rPr/>
      </w:r>
    </w:p>
    <w:p>
      <w:pPr>
        <w:pStyle w:val="Normal"/>
        <w:widowControl/>
        <w:bidi w:val="0"/>
        <w:ind w:hanging="0" w:start="0" w:end="0"/>
        <w:jc w:val="both"/>
        <w:rPr/>
      </w:pPr>
      <w:r>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hanging="0" w:start="0" w:end="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hanging="0" w:start="0" w:end="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hanging="0" w:start="0" w:end="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both"/>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both"/>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Hyperlink"/>
            <w:rFonts w:cs="SolaimanLipi" w:ascii="SolaimanLipi" w:hAnsi="SolaimanLipi"/>
            <w:sz w:val="24"/>
            <w:szCs w:val="24"/>
          </w:rPr>
          <w:t>https://docs.statmania.info/resources/Nice_Math.pdf</w:t>
        </w:r>
      </w:hyperlink>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hanging="0" w:start="0" w:end="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এভাবেই ধ্বংস হবে বিশ্ব </w:t>
      </w:r>
    </w:p>
    <w:p>
      <w:pPr>
        <w:pStyle w:val="Normal"/>
        <w:widowControl/>
        <w:bidi w:val="0"/>
        <w:ind w:hanging="0" w:start="0" w:end="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অসীম ও তার ওপারে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hanging="0" w:start="0" w:end="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মানে তার কোমরই ছিল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১০ ও ১১ সমীকরণ মিলিয়ে পাই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2"/>
        </w:rPr>
        <w:t>পরিশিষ্ট খ</w:t>
      </w:r>
    </w:p>
    <w:p>
      <w:pPr>
        <w:pStyle w:val="Normal"/>
        <w:widowControl/>
        <w:bidi w:val="0"/>
        <w:ind w:hanging="0" w:start="0" w:end="0"/>
        <w:jc w:val="both"/>
        <w:rPr/>
      </w:pPr>
      <w:r>
        <w:rPr>
          <w:rFonts w:ascii="SolaimanLipi" w:hAnsi="SolaimanLipi" w:cs="SolaimanLipi"/>
          <w:sz w:val="24"/>
          <w:sz w:val="24"/>
          <w:szCs w:val="24"/>
        </w:rPr>
        <w:t xml:space="preserve">সোনালি অনুপাত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x/(x +1) =  1/x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 1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 0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24"/>
        </w:rPr>
        <w:t xml:space="preserve">অন্তরকের আধুনিক সংজ্ঞা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hanging="0" w:start="0" w:end="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hanging="0" w:start="0" w:end="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09"/>
        <w:gridCol w:w="904"/>
        <w:gridCol w:w="909"/>
        <w:gridCol w:w="906"/>
        <w:gridCol w:w="909"/>
        <w:gridCol w:w="904"/>
        <w:gridCol w:w="904"/>
      </w:tblGrid>
      <w:tr>
        <w:trPr/>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৩</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৪</w:t>
            </w:r>
          </w:p>
        </w:tc>
        <w:tc>
          <w:tcPr>
            <w:tcW w:w="904"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৫</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৭</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৮</w:t>
            </w:r>
          </w:p>
        </w:tc>
        <w:tc>
          <w:tcPr>
            <w:tcW w:w="904"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৯</w:t>
            </w:r>
          </w:p>
        </w:tc>
        <w:tc>
          <w:tcPr>
            <w:tcW w:w="904" w:type="dxa"/>
            <w:tcBorders>
              <w:top w:val="double" w:sz="2" w:space="0" w:color="000000"/>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২</w:t>
            </w:r>
          </w:p>
        </w:tc>
        <w:tc>
          <w:tcPr>
            <w:tcW w:w="904" w:type="dxa"/>
            <w:tcBorders>
              <w:start w:val="double" w:sz="2" w:space="0" w:color="000000"/>
              <w:bottom w:val="double" w:sz="2" w:space="0" w:color="000000"/>
            </w:tcBorders>
          </w:tcPr>
          <w:p>
            <w:pPr>
              <w:pStyle w:val="TableContents"/>
              <w:jc w:val="both"/>
              <w:rPr/>
            </w:pPr>
            <w:r>
              <w:rPr>
                <w:rFonts w:ascii="SolaimanLipi" w:hAnsi="SolaimanLipi" w:cs="SolaimanLipi"/>
              </w:rPr>
              <w:t>৩</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4" w:type="dxa"/>
            <w:tcBorders>
              <w:start w:val="double" w:sz="2" w:space="0" w:color="000000"/>
              <w:bottom w:val="double" w:sz="2" w:space="0" w:color="000000"/>
            </w:tcBorders>
          </w:tcPr>
          <w:p>
            <w:pPr>
              <w:pStyle w:val="TableContents"/>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4" w:type="dxa"/>
            <w:tcBorders>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bl>
    <w:p>
      <w:pPr>
        <w:pStyle w:val="Normal"/>
        <w:widowControl/>
        <w:bidi w:val="0"/>
        <w:ind w:hanging="0" w:start="0" w:end="0"/>
        <w:jc w:val="both"/>
        <w:rPr/>
      </w:pP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09"/>
        <w:gridCol w:w="904"/>
        <w:gridCol w:w="909"/>
        <w:gridCol w:w="906"/>
        <w:gridCol w:w="909"/>
        <w:gridCol w:w="904"/>
        <w:gridCol w:w="904"/>
      </w:tblGrid>
      <w:tr>
        <w:trPr/>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৩</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৪</w:t>
            </w:r>
          </w:p>
        </w:tc>
        <w:tc>
          <w:tcPr>
            <w:tcW w:w="904"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৫</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৭</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৮</w:t>
            </w:r>
          </w:p>
        </w:tc>
        <w:tc>
          <w:tcPr>
            <w:tcW w:w="904"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৯</w:t>
            </w:r>
          </w:p>
        </w:tc>
        <w:tc>
          <w:tcPr>
            <w:tcW w:w="904" w:type="dxa"/>
            <w:tcBorders>
              <w:top w:val="double" w:sz="2" w:space="0" w:color="000000"/>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১</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4"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২</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৩</w:t>
            </w:r>
          </w:p>
        </w:tc>
        <w:tc>
          <w:tcPr>
            <w:tcW w:w="904"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 xml:space="preserve">৩ </w:t>
            </w:r>
          </w:p>
        </w:tc>
        <w:tc>
          <w:tcPr>
            <w:tcW w:w="904" w:type="dxa"/>
            <w:tcBorders>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bl>
    <w:p>
      <w:pPr>
        <w:pStyle w:val="Normal"/>
        <w:jc w:val="both"/>
        <w:rPr/>
      </w:pPr>
      <w:r>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চিত্র ৬০</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113</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113</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2640</TotalTime>
  <Application>LibreOffice/24.2.1.2$Linux_X86_64 LibreOffice_project/420$Build-2</Application>
  <AppVersion>15.0000</AppVersion>
  <Pages>113</Pages>
  <Words>50198</Words>
  <Characters>152141</Characters>
  <CharactersWithSpaces>202664</CharactersWithSpaces>
  <Paragraphs>1035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2024-03-19T19:25:18Z</dcterms:modified>
  <cp:revision>667</cp:revision>
  <dc:subject/>
  <dc:title/>
</cp:coreProperties>
</file>

<file path=docProps/custom.xml><?xml version="1.0" encoding="utf-8"?>
<Properties xmlns="http://schemas.openxmlformats.org/officeDocument/2006/custom-properties" xmlns:vt="http://schemas.openxmlformats.org/officeDocument/2006/docPropsVTypes"/>
</file>