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C1" w:rsidRDefault="00D65AC1" w:rsidP="00284334">
      <w:pPr>
        <w:jc w:val="center"/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 xml:space="preserve">ISA ACTION PLAN (for individual </w:t>
      </w:r>
      <w:proofErr w:type="gramStart"/>
      <w:r>
        <w:rPr>
          <w:rFonts w:ascii="Arial" w:eastAsia="Arial" w:hAnsi="Arial" w:cs="Arial"/>
          <w:b/>
        </w:rPr>
        <w:t>project</w:t>
      </w:r>
      <w:r w:rsidR="0025315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)</w:t>
      </w:r>
      <w:proofErr w:type="gramEnd"/>
    </w:p>
    <w:p w:rsidR="00D65AC1" w:rsidRDefault="00D65AC1" w:rsidP="00284334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W w:w="1052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1"/>
        <w:gridCol w:w="5446"/>
      </w:tblGrid>
      <w:tr w:rsidR="00D65AC1" w:rsidRPr="003B2C3B" w:rsidTr="00253156">
        <w:trPr>
          <w:trHeight w:val="287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Name of the School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8E292A" w:rsidP="00284334">
            <w:pPr>
              <w:rPr>
                <w:rFonts w:ascii="Arial" w:eastAsia="Arial" w:hAnsi="Arial" w:cs="Arial"/>
                <w:b/>
                <w:sz w:val="18"/>
              </w:rPr>
            </w:pPr>
            <w:proofErr w:type="spellStart"/>
            <w:r w:rsidRPr="003B2C3B">
              <w:rPr>
                <w:rFonts w:ascii="Arial" w:eastAsia="Arial" w:hAnsi="Arial" w:cs="Arial"/>
                <w:b/>
                <w:sz w:val="18"/>
              </w:rPr>
              <w:t>Pabna</w:t>
            </w:r>
            <w:proofErr w:type="spellEnd"/>
            <w:r w:rsidRPr="003B2C3B">
              <w:rPr>
                <w:rFonts w:ascii="Arial" w:eastAsia="Arial" w:hAnsi="Arial" w:cs="Arial"/>
                <w:b/>
                <w:sz w:val="18"/>
              </w:rPr>
              <w:t xml:space="preserve"> Cadet College</w:t>
            </w:r>
          </w:p>
        </w:tc>
      </w:tr>
      <w:tr w:rsidR="00D65AC1" w:rsidRPr="003B2C3B" w:rsidTr="00253156">
        <w:trPr>
          <w:trHeight w:val="242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 xml:space="preserve">Type 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0F4FD0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Secondary School (Boys)</w:t>
            </w:r>
          </w:p>
        </w:tc>
      </w:tr>
      <w:tr w:rsidR="00D65AC1" w:rsidRPr="003B2C3B" w:rsidTr="00253156">
        <w:trPr>
          <w:trHeight w:val="287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Address</w:t>
            </w:r>
          </w:p>
        </w:tc>
        <w:tc>
          <w:tcPr>
            <w:tcW w:w="5446" w:type="dxa"/>
            <w:shd w:val="clear" w:color="auto" w:fill="auto"/>
          </w:tcPr>
          <w:p w:rsidR="00D90070" w:rsidRPr="003B2C3B" w:rsidRDefault="000F4FD0" w:rsidP="00284334">
            <w:pPr>
              <w:rPr>
                <w:rFonts w:ascii="Arial" w:eastAsia="Arial" w:hAnsi="Arial" w:cs="Arial"/>
                <w:b/>
                <w:bCs/>
                <w:sz w:val="18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20"/>
              </w:rPr>
              <w:t>Pabna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20"/>
              </w:rPr>
              <w:t xml:space="preserve"> Sadar-6603,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20"/>
              </w:rPr>
              <w:t>Pabna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18"/>
                <w:szCs w:val="20"/>
              </w:rPr>
              <w:t>Rajshahi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20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b/>
                <w:bCs/>
                <w:sz w:val="18"/>
                <w:szCs w:val="20"/>
              </w:rPr>
              <w:t>Bangladesh.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District: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D60759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3B2C3B">
              <w:rPr>
                <w:rFonts w:ascii="Arial" w:eastAsia="Arial" w:hAnsi="Arial" w:cs="Arial"/>
                <w:sz w:val="18"/>
                <w:szCs w:val="20"/>
              </w:rPr>
              <w:t>Pabna</w:t>
            </w:r>
            <w:proofErr w:type="spellEnd"/>
          </w:p>
        </w:tc>
      </w:tr>
      <w:tr w:rsidR="00D65AC1" w:rsidRPr="003B2C3B" w:rsidTr="00253156">
        <w:trPr>
          <w:trHeight w:val="816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 xml:space="preserve">Project Activity 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(Title mentioning the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international dimension)</w:t>
            </w:r>
          </w:p>
        </w:tc>
        <w:tc>
          <w:tcPr>
            <w:tcW w:w="5446" w:type="dxa"/>
            <w:shd w:val="clear" w:color="auto" w:fill="auto"/>
          </w:tcPr>
          <w:p w:rsidR="007F63A5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Project title</w:t>
            </w: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: </w:t>
            </w:r>
            <w:r w:rsidR="00571461" w:rsidRPr="003B2C3B">
              <w:rPr>
                <w:rFonts w:ascii="Arial" w:eastAsia="Arial" w:hAnsi="Arial" w:cs="Arial"/>
                <w:sz w:val="18"/>
                <w:szCs w:val="20"/>
              </w:rPr>
              <w:t>Food and Nutrition</w:t>
            </w:r>
          </w:p>
          <w:p w:rsidR="007F63A5" w:rsidRPr="003B2C3B" w:rsidRDefault="007F63A5" w:rsidP="00284334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sz w:val="18"/>
                <w:szCs w:val="20"/>
              </w:rPr>
              <w:t>Food adulteration</w:t>
            </w:r>
          </w:p>
          <w:p w:rsidR="00D65AC1" w:rsidRDefault="007F63A5" w:rsidP="00284334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sz w:val="18"/>
                <w:szCs w:val="20"/>
              </w:rPr>
              <w:t>Food shortage</w:t>
            </w:r>
          </w:p>
          <w:p w:rsidR="00C9028C" w:rsidRPr="00C9028C" w:rsidRDefault="00C9028C" w:rsidP="00C9028C">
            <w:pPr>
              <w:ind w:left="720"/>
              <w:rPr>
                <w:rFonts w:ascii="Arial" w:eastAsia="Arial" w:hAnsi="Arial" w:cs="Arial"/>
                <w:sz w:val="18"/>
                <w:szCs w:val="20"/>
              </w:rPr>
            </w:pPr>
          </w:p>
          <w:p w:rsidR="00D65AC1" w:rsidRPr="003B2C3B" w:rsidRDefault="005E2505" w:rsidP="00141FC1">
            <w:pPr>
              <w:rPr>
                <w:rFonts w:ascii="Arial" w:eastAsia="Arial" w:hAnsi="Arial" w:cs="Arial"/>
                <w:color w:val="000000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Project Description:</w:t>
            </w:r>
            <w:r w:rsidR="00371687" w:rsidRPr="003B2C3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0F4FD0">
              <w:rPr>
                <w:rFonts w:ascii="Arial" w:eastAsia="Arial" w:hAnsi="Arial" w:cs="Arial"/>
                <w:sz w:val="18"/>
                <w:szCs w:val="20"/>
              </w:rPr>
              <w:t xml:space="preserve">Students will collect information of food habit and </w:t>
            </w:r>
            <w:r w:rsidR="00813D2A">
              <w:rPr>
                <w:rFonts w:ascii="Arial" w:eastAsia="Arial" w:hAnsi="Arial" w:cs="Arial"/>
                <w:sz w:val="18"/>
                <w:szCs w:val="20"/>
              </w:rPr>
              <w:t>lack of nutrition</w:t>
            </w:r>
            <w:r w:rsidR="000F4FD0">
              <w:rPr>
                <w:rFonts w:ascii="Arial" w:eastAsia="Arial" w:hAnsi="Arial" w:cs="Arial"/>
                <w:sz w:val="18"/>
                <w:szCs w:val="20"/>
              </w:rPr>
              <w:t xml:space="preserve"> from their locality</w:t>
            </w:r>
            <w:r w:rsidR="00813D2A">
              <w:rPr>
                <w:rFonts w:ascii="Arial" w:eastAsia="Arial" w:hAnsi="Arial" w:cs="Arial"/>
                <w:sz w:val="18"/>
                <w:szCs w:val="20"/>
              </w:rPr>
              <w:t xml:space="preserve">, </w:t>
            </w:r>
            <w:r w:rsidR="000F4FD0">
              <w:rPr>
                <w:rFonts w:ascii="Arial" w:eastAsia="Arial" w:hAnsi="Arial" w:cs="Arial"/>
                <w:sz w:val="18"/>
                <w:szCs w:val="20"/>
              </w:rPr>
              <w:t>analyze</w:t>
            </w:r>
            <w:r w:rsidR="00813D2A">
              <w:rPr>
                <w:rFonts w:ascii="Arial" w:eastAsia="Arial" w:hAnsi="Arial" w:cs="Arial"/>
                <w:sz w:val="18"/>
                <w:szCs w:val="20"/>
              </w:rPr>
              <w:t xml:space="preserve"> them</w:t>
            </w:r>
            <w:r w:rsidR="000F4FD0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813D2A">
              <w:rPr>
                <w:rFonts w:ascii="Arial" w:eastAsia="Arial" w:hAnsi="Arial" w:cs="Arial"/>
                <w:sz w:val="18"/>
                <w:szCs w:val="20"/>
              </w:rPr>
              <w:t xml:space="preserve">and try to find out the cause of lack of nutrition. </w:t>
            </w:r>
            <w:r w:rsidR="00141FC1">
              <w:rPr>
                <w:rFonts w:ascii="Arial" w:eastAsia="Arial" w:hAnsi="Arial" w:cs="Arial"/>
                <w:sz w:val="18"/>
                <w:szCs w:val="20"/>
              </w:rPr>
              <w:t>Besides</w:t>
            </w:r>
            <w:r w:rsidR="00813D2A">
              <w:rPr>
                <w:rFonts w:ascii="Arial" w:eastAsia="Arial" w:hAnsi="Arial" w:cs="Arial"/>
                <w:sz w:val="18"/>
                <w:szCs w:val="20"/>
              </w:rPr>
              <w:t xml:space="preserve"> discuss nutritionist and make a nutritious food chart of minimum price. And finally they </w:t>
            </w:r>
            <w:r w:rsidR="00141FC1">
              <w:rPr>
                <w:rFonts w:ascii="Arial" w:eastAsia="Arial" w:hAnsi="Arial" w:cs="Arial"/>
                <w:sz w:val="18"/>
                <w:szCs w:val="20"/>
              </w:rPr>
              <w:t xml:space="preserve">will </w:t>
            </w:r>
            <w:r w:rsidR="00813D2A">
              <w:rPr>
                <w:rFonts w:ascii="Arial" w:eastAsia="Arial" w:hAnsi="Arial" w:cs="Arial"/>
                <w:sz w:val="18"/>
                <w:szCs w:val="20"/>
              </w:rPr>
              <w:t>arrange a work shop with road childr</w:t>
            </w:r>
            <w:r w:rsidR="00141FC1">
              <w:rPr>
                <w:rFonts w:ascii="Arial" w:eastAsia="Arial" w:hAnsi="Arial" w:cs="Arial"/>
                <w:sz w:val="18"/>
                <w:szCs w:val="20"/>
              </w:rPr>
              <w:t>en and supply some nutritious ta</w:t>
            </w:r>
            <w:r w:rsidR="00813D2A">
              <w:rPr>
                <w:rFonts w:ascii="Arial" w:eastAsia="Arial" w:hAnsi="Arial" w:cs="Arial"/>
                <w:sz w:val="18"/>
                <w:szCs w:val="20"/>
              </w:rPr>
              <w:t>sty food for the road children in a least costly process</w:t>
            </w:r>
            <w:r w:rsidR="00B24D96" w:rsidRPr="003B2C3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Collaborative/Non-Collaborative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9C79F7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Collaborative </w:t>
            </w:r>
            <w:r w:rsidR="00D65AC1" w:rsidRPr="003B2C3B">
              <w:rPr>
                <w:rFonts w:ascii="Arial" w:eastAsia="Arial" w:hAnsi="Arial" w:cs="Arial"/>
                <w:sz w:val="18"/>
                <w:szCs w:val="20"/>
              </w:rPr>
              <w:t>(International)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Aims and Objectives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092C03" w:rsidP="00141FC1">
            <w:pPr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To make people aware </w:t>
            </w:r>
            <w:r w:rsidR="00141FC1">
              <w:rPr>
                <w:rFonts w:ascii="Arial" w:eastAsia="Arial" w:hAnsi="Arial" w:cs="Arial"/>
                <w:sz w:val="18"/>
                <w:szCs w:val="20"/>
              </w:rPr>
              <w:t>of</w:t>
            </w:r>
            <w:r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571461" w:rsidRPr="003B2C3B">
              <w:rPr>
                <w:rFonts w:ascii="Arial" w:eastAsia="Arial" w:hAnsi="Arial" w:cs="Arial"/>
                <w:sz w:val="18"/>
                <w:szCs w:val="20"/>
              </w:rPr>
              <w:t>Food and Nutrition</w:t>
            </w:r>
          </w:p>
        </w:tc>
      </w:tr>
      <w:tr w:rsidR="00D65AC1" w:rsidRPr="003B2C3B" w:rsidTr="00253156">
        <w:trPr>
          <w:trHeight w:val="458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Agreed learning Outcomes- at the end of the activity the students will be able to…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726339" w:rsidP="00284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sz w:val="18"/>
                <w:szCs w:val="20"/>
              </w:rPr>
              <w:t>Students will know how to stay safe from food adulteration and shortage.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vMerge w:val="restart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</w:p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Brief and clear description of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Activities that will help in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attaining the projected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learning outcomes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 xml:space="preserve">Introduction/Start of the project:  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3B2C3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Pre -Assessment:</w:t>
            </w: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1816C1" w:rsidRPr="003B2C3B">
              <w:rPr>
                <w:rFonts w:ascii="Arial" w:eastAsia="Arial" w:hAnsi="Arial" w:cs="Arial"/>
                <w:sz w:val="18"/>
                <w:szCs w:val="20"/>
              </w:rPr>
              <w:t>Students</w:t>
            </w:r>
            <w:r w:rsidR="00092C03">
              <w:rPr>
                <w:rFonts w:ascii="Arial" w:eastAsia="Arial" w:hAnsi="Arial" w:cs="Arial"/>
                <w:sz w:val="18"/>
                <w:szCs w:val="20"/>
              </w:rPr>
              <w:t xml:space="preserve"> of both the partners school</w:t>
            </w:r>
            <w:r w:rsidR="001816C1" w:rsidRPr="003B2C3B">
              <w:rPr>
                <w:rFonts w:ascii="Arial" w:eastAsia="Arial" w:hAnsi="Arial" w:cs="Arial"/>
                <w:sz w:val="18"/>
                <w:szCs w:val="20"/>
              </w:rPr>
              <w:t xml:space="preserve"> will be asked to </w:t>
            </w:r>
            <w:r w:rsidR="00B0323C">
              <w:rPr>
                <w:rFonts w:ascii="Arial" w:eastAsia="Arial" w:hAnsi="Arial" w:cs="Arial"/>
                <w:sz w:val="18"/>
                <w:szCs w:val="20"/>
              </w:rPr>
              <w:t>collect information of food habit and lack of nutrition (for possible cases) from their locality</w:t>
            </w:r>
            <w:r w:rsidR="00B0323C" w:rsidRPr="003B2C3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1816C1" w:rsidRPr="003B2C3B">
              <w:rPr>
                <w:rFonts w:ascii="Arial" w:eastAsia="Arial" w:hAnsi="Arial" w:cs="Arial"/>
                <w:sz w:val="18"/>
                <w:szCs w:val="20"/>
              </w:rPr>
              <w:t>on food a</w:t>
            </w:r>
            <w:r w:rsidR="00B0323C">
              <w:rPr>
                <w:rFonts w:ascii="Arial" w:eastAsia="Arial" w:hAnsi="Arial" w:cs="Arial"/>
                <w:sz w:val="18"/>
                <w:szCs w:val="20"/>
              </w:rPr>
              <w:t>nd nutrition, food adulteration and</w:t>
            </w:r>
            <w:r w:rsidR="001816C1" w:rsidRPr="003B2C3B">
              <w:rPr>
                <w:rFonts w:ascii="Arial" w:eastAsia="Arial" w:hAnsi="Arial" w:cs="Arial"/>
                <w:sz w:val="18"/>
                <w:szCs w:val="20"/>
              </w:rPr>
              <w:t xml:space="preserve"> food shortage</w:t>
            </w:r>
            <w:r w:rsidR="00B0323C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3B2C3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:rsidR="007F63A5" w:rsidRPr="003B2C3B" w:rsidRDefault="009C79F7" w:rsidP="00284334">
            <w:pPr>
              <w:jc w:val="both"/>
              <w:rPr>
                <w:rFonts w:ascii="Arial" w:eastAsia="Arial" w:hAnsi="Arial" w:cs="Arial"/>
                <w:b/>
                <w:sz w:val="18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</w:rPr>
              <w:t xml:space="preserve">Implement: </w:t>
            </w:r>
          </w:p>
          <w:p w:rsidR="007F63A5" w:rsidRPr="003B2C3B" w:rsidRDefault="007F63A5" w:rsidP="002843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Students will come up with </w:t>
            </w:r>
            <w:r w:rsidR="00092C03">
              <w:rPr>
                <w:rFonts w:ascii="Arial" w:eastAsia="Arial" w:hAnsi="Arial" w:cs="Arial"/>
                <w:sz w:val="18"/>
                <w:szCs w:val="20"/>
              </w:rPr>
              <w:t>their information, analyze them and try to find out the cause of lack of nutrition.</w:t>
            </w:r>
          </w:p>
          <w:p w:rsidR="007F63A5" w:rsidRDefault="00141FC1" w:rsidP="002843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Besides </w:t>
            </w:r>
            <w:r w:rsidR="00092C03">
              <w:rPr>
                <w:rFonts w:ascii="Arial" w:eastAsia="Arial" w:hAnsi="Arial" w:cs="Arial"/>
                <w:sz w:val="18"/>
                <w:szCs w:val="20"/>
              </w:rPr>
              <w:t>they will discuss the a nutritionist and teacher</w:t>
            </w:r>
          </w:p>
          <w:p w:rsidR="00092C03" w:rsidRPr="003B2C3B" w:rsidRDefault="00092C03" w:rsidP="00284334">
            <w:pPr>
              <w:pStyle w:val="ListParagraph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To make a less cost</w:t>
            </w:r>
            <w:r w:rsidR="00AD59E3">
              <w:rPr>
                <w:rFonts w:ascii="Arial" w:eastAsia="Arial" w:hAnsi="Arial" w:cs="Arial"/>
                <w:sz w:val="18"/>
                <w:szCs w:val="20"/>
              </w:rPr>
              <w:t>ly nutritious food chart available in their locality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3B2C3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3B2C3B" w:rsidRDefault="00D65AC1" w:rsidP="00B25336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Exchange/Share:</w:t>
            </w:r>
            <w:r w:rsidR="00072B83" w:rsidRPr="003B2C3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AD59E3">
              <w:rPr>
                <w:rFonts w:ascii="Arial" w:eastAsia="Arial" w:hAnsi="Arial" w:cs="Arial"/>
                <w:sz w:val="18"/>
                <w:szCs w:val="20"/>
              </w:rPr>
              <w:t>Students of both the partner school will share the food habit and nutrition level of their locality</w:t>
            </w:r>
            <w:r w:rsidR="0060730B" w:rsidRPr="003B2C3B">
              <w:rPr>
                <w:rFonts w:ascii="Arial" w:eastAsia="Arial" w:hAnsi="Arial" w:cs="Arial"/>
                <w:sz w:val="18"/>
                <w:szCs w:val="20"/>
              </w:rPr>
              <w:t xml:space="preserve"> and </w:t>
            </w:r>
            <w:r w:rsidR="00AD59E3">
              <w:rPr>
                <w:rFonts w:ascii="Arial" w:eastAsia="Arial" w:hAnsi="Arial" w:cs="Arial"/>
                <w:sz w:val="18"/>
                <w:szCs w:val="20"/>
              </w:rPr>
              <w:t>the less costly food chart which can solve t</w:t>
            </w:r>
            <w:r w:rsidR="00B25336">
              <w:rPr>
                <w:rFonts w:ascii="Arial" w:eastAsia="Arial" w:hAnsi="Arial" w:cs="Arial"/>
                <w:sz w:val="18"/>
                <w:szCs w:val="20"/>
              </w:rPr>
              <w:t xml:space="preserve">he problem of lack of nutrition </w:t>
            </w:r>
            <w:r w:rsidR="0060730B" w:rsidRPr="003B2C3B">
              <w:rPr>
                <w:rFonts w:ascii="Arial" w:eastAsia="Arial" w:hAnsi="Arial" w:cs="Arial"/>
                <w:sz w:val="18"/>
                <w:szCs w:val="20"/>
              </w:rPr>
              <w:t>virtually with partnered school.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3B2C3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Post Assessment:</w:t>
            </w: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AD59E3">
              <w:rPr>
                <w:rFonts w:ascii="Arial" w:eastAsia="Arial" w:hAnsi="Arial" w:cs="Arial"/>
                <w:sz w:val="18"/>
                <w:szCs w:val="20"/>
              </w:rPr>
              <w:t>The students will be asked to arrange a work shop with road childr</w:t>
            </w:r>
            <w:r w:rsidR="009C79F7">
              <w:rPr>
                <w:rFonts w:ascii="Arial" w:eastAsia="Arial" w:hAnsi="Arial" w:cs="Arial"/>
                <w:sz w:val="18"/>
                <w:szCs w:val="20"/>
              </w:rPr>
              <w:t>en and supply some nutritious ta</w:t>
            </w:r>
            <w:r w:rsidR="00AD59E3">
              <w:rPr>
                <w:rFonts w:ascii="Arial" w:eastAsia="Arial" w:hAnsi="Arial" w:cs="Arial"/>
                <w:sz w:val="18"/>
                <w:szCs w:val="20"/>
              </w:rPr>
              <w:t>sty food for the road children in a least costly process</w:t>
            </w:r>
            <w:r w:rsidR="00896C9E">
              <w:rPr>
                <w:rFonts w:ascii="Arial" w:eastAsia="Arial" w:hAnsi="Arial" w:cs="Arial"/>
                <w:sz w:val="18"/>
                <w:szCs w:val="20"/>
              </w:rPr>
              <w:t xml:space="preserve"> and finally they will ask to </w:t>
            </w:r>
            <w:r w:rsidR="0060730B" w:rsidRPr="003B2C3B">
              <w:rPr>
                <w:rFonts w:ascii="Arial" w:eastAsia="Arial" w:hAnsi="Arial" w:cs="Arial"/>
                <w:sz w:val="18"/>
                <w:szCs w:val="20"/>
              </w:rPr>
              <w:t>talk about results and solutions from their partnered schools’ and verify their integrity.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3B2C3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Any other point:</w:t>
            </w:r>
            <w:r w:rsidR="00072B83" w:rsidRPr="003B2C3B">
              <w:rPr>
                <w:rFonts w:ascii="Arial" w:eastAsia="Arial" w:hAnsi="Arial" w:cs="Arial"/>
                <w:b/>
                <w:sz w:val="18"/>
                <w:szCs w:val="20"/>
              </w:rPr>
              <w:t xml:space="preserve"> </w:t>
            </w:r>
          </w:p>
        </w:tc>
      </w:tr>
      <w:tr w:rsidR="00D65AC1" w:rsidRPr="003B2C3B" w:rsidTr="00253156">
        <w:trPr>
          <w:trHeight w:val="242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Month and duration of activity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9C79F7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1 March’ 2021 to 26 march’ 2021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Classes and no. of students involved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D60759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sz w:val="18"/>
                <w:szCs w:val="20"/>
              </w:rPr>
              <w:t>Class 9</w:t>
            </w:r>
            <w:r w:rsidR="00D90070" w:rsidRPr="003B2C3B">
              <w:rPr>
                <w:rFonts w:ascii="Arial" w:eastAsia="Arial" w:hAnsi="Arial" w:cs="Arial"/>
                <w:sz w:val="18"/>
                <w:szCs w:val="20"/>
              </w:rPr>
              <w:t>.</w:t>
            </w:r>
            <w:r w:rsidR="009C79F7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780A42" w:rsidRPr="003B2C3B">
              <w:rPr>
                <w:rFonts w:ascii="Arial" w:eastAsia="Arial" w:hAnsi="Arial" w:cs="Arial"/>
                <w:sz w:val="18"/>
                <w:szCs w:val="20"/>
              </w:rPr>
              <w:t xml:space="preserve">Total </w:t>
            </w:r>
            <w:r w:rsidR="00D90070" w:rsidRPr="003B2C3B">
              <w:rPr>
                <w:rFonts w:ascii="Arial" w:eastAsia="Arial" w:hAnsi="Arial" w:cs="Arial"/>
                <w:sz w:val="18"/>
                <w:szCs w:val="20"/>
              </w:rPr>
              <w:t>no’s</w:t>
            </w:r>
            <w:r w:rsidR="00780A42" w:rsidRPr="003B2C3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D90070" w:rsidRPr="003B2C3B">
              <w:rPr>
                <w:rFonts w:ascii="Arial" w:eastAsia="Arial" w:hAnsi="Arial" w:cs="Arial"/>
                <w:sz w:val="18"/>
                <w:szCs w:val="20"/>
              </w:rPr>
              <w:t>students (</w:t>
            </w:r>
            <w:r w:rsidR="00E87A5D">
              <w:rPr>
                <w:rFonts w:ascii="Arial" w:eastAsia="Arial" w:hAnsi="Arial" w:cs="Arial"/>
                <w:sz w:val="18"/>
                <w:szCs w:val="20"/>
              </w:rPr>
              <w:t xml:space="preserve"> 54</w:t>
            </w:r>
            <w:r w:rsidR="00D90070" w:rsidRPr="003B2C3B">
              <w:rPr>
                <w:rFonts w:ascii="Arial" w:eastAsia="Arial" w:hAnsi="Arial" w:cs="Arial"/>
                <w:sz w:val="18"/>
                <w:szCs w:val="20"/>
              </w:rPr>
              <w:t>),</w:t>
            </w:r>
            <w:r w:rsidR="00780A42" w:rsidRPr="003B2C3B">
              <w:rPr>
                <w:rFonts w:ascii="Arial" w:eastAsia="Arial" w:hAnsi="Arial" w:cs="Arial"/>
                <w:sz w:val="18"/>
                <w:szCs w:val="20"/>
              </w:rPr>
              <w:t xml:space="preserve"> active </w:t>
            </w:r>
            <w:r w:rsidR="00D90070" w:rsidRPr="003B2C3B">
              <w:rPr>
                <w:rFonts w:ascii="Arial" w:eastAsia="Arial" w:hAnsi="Arial" w:cs="Arial"/>
                <w:sz w:val="18"/>
                <w:szCs w:val="20"/>
              </w:rPr>
              <w:t>participation (</w:t>
            </w:r>
            <w:r w:rsidR="00E87A5D">
              <w:rPr>
                <w:rFonts w:ascii="Arial" w:eastAsia="Arial" w:hAnsi="Arial" w:cs="Arial"/>
                <w:sz w:val="18"/>
                <w:szCs w:val="20"/>
              </w:rPr>
              <w:t>08</w:t>
            </w:r>
            <w:bookmarkStart w:id="1" w:name="_GoBack"/>
            <w:bookmarkEnd w:id="1"/>
            <w:r w:rsidR="00D90070" w:rsidRPr="003B2C3B">
              <w:rPr>
                <w:rFonts w:ascii="Arial" w:eastAsia="Arial" w:hAnsi="Arial" w:cs="Arial"/>
                <w:sz w:val="18"/>
                <w:szCs w:val="20"/>
              </w:rPr>
              <w:t>).</w:t>
            </w:r>
          </w:p>
        </w:tc>
      </w:tr>
      <w:tr w:rsidR="00D65AC1" w:rsidRPr="003B2C3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3B2C3B" w:rsidRDefault="00081AB7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</w:rPr>
              <w:t>Partner School and T</w:t>
            </w:r>
            <w:r w:rsidR="00D65AC1" w:rsidRPr="003B2C3B">
              <w:rPr>
                <w:rFonts w:ascii="Arial" w:eastAsia="Arial" w:hAnsi="Arial" w:cs="Arial"/>
                <w:b/>
                <w:sz w:val="18"/>
                <w:szCs w:val="20"/>
              </w:rPr>
              <w:t>he country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  <w:tr w:rsidR="00D65AC1" w:rsidRPr="003B2C3B" w:rsidTr="00253156">
        <w:trPr>
          <w:trHeight w:val="533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Subjects, Core Skills and Sustainable Development Goals (SDG) covered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Subject</w:t>
            </w: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: </w:t>
            </w:r>
            <w:r w:rsidR="00081AB7">
              <w:rPr>
                <w:rFonts w:ascii="Arial" w:eastAsia="Arial" w:hAnsi="Arial" w:cs="Arial"/>
                <w:sz w:val="18"/>
                <w:szCs w:val="20"/>
              </w:rPr>
              <w:t>Biology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Core Skill</w:t>
            </w: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: </w:t>
            </w:r>
          </w:p>
          <w:p w:rsidR="00205D5C" w:rsidRPr="003B2C3B" w:rsidRDefault="00D65AC1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SDG</w:t>
            </w: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: </w:t>
            </w:r>
            <w:r w:rsidR="00205D5C" w:rsidRPr="003B2C3B">
              <w:rPr>
                <w:rFonts w:ascii="Arial" w:eastAsia="Arial" w:hAnsi="Arial" w:cs="Arial"/>
                <w:sz w:val="18"/>
                <w:szCs w:val="20"/>
              </w:rPr>
              <w:t>2. Zero Hunger</w:t>
            </w:r>
          </w:p>
          <w:p w:rsidR="00571461" w:rsidRPr="003B2C3B" w:rsidRDefault="00205D5C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          </w:t>
            </w:r>
            <w:r w:rsidR="000E6128" w:rsidRPr="003B2C3B">
              <w:rPr>
                <w:rFonts w:ascii="Arial" w:eastAsia="Arial" w:hAnsi="Arial" w:cs="Arial"/>
                <w:sz w:val="18"/>
                <w:szCs w:val="20"/>
              </w:rPr>
              <w:t>3. Good Health and Well-being</w:t>
            </w:r>
          </w:p>
        </w:tc>
      </w:tr>
      <w:tr w:rsidR="00D65AC1" w:rsidRPr="003B2C3B" w:rsidTr="00253156">
        <w:trPr>
          <w:trHeight w:val="305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Teachers responsible</w:t>
            </w:r>
          </w:p>
        </w:tc>
        <w:tc>
          <w:tcPr>
            <w:tcW w:w="5446" w:type="dxa"/>
            <w:shd w:val="clear" w:color="auto" w:fill="auto"/>
          </w:tcPr>
          <w:p w:rsidR="00D65AC1" w:rsidRPr="00284334" w:rsidRDefault="0022457B" w:rsidP="00284334">
            <w:pPr>
              <w:rPr>
                <w:rFonts w:ascii="Arial" w:eastAsia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Mr. Md. </w:t>
            </w:r>
            <w:proofErr w:type="spellStart"/>
            <w:r>
              <w:rPr>
                <w:rFonts w:ascii="Arial" w:eastAsia="Arial" w:hAnsi="Arial" w:cs="Arial"/>
                <w:sz w:val="18"/>
                <w:szCs w:val="20"/>
              </w:rPr>
              <w:t>Mostofa</w:t>
            </w:r>
            <w:proofErr w:type="spellEnd"/>
            <w:r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20"/>
              </w:rPr>
              <w:t>Imrul</w:t>
            </w:r>
            <w:proofErr w:type="spellEnd"/>
            <w:r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20"/>
              </w:rPr>
              <w:t>Ha</w:t>
            </w:r>
            <w:r w:rsidR="00371687" w:rsidRPr="003B2C3B">
              <w:rPr>
                <w:rFonts w:ascii="Arial" w:eastAsia="Arial" w:hAnsi="Arial" w:cs="Arial"/>
                <w:sz w:val="18"/>
                <w:szCs w:val="20"/>
              </w:rPr>
              <w:t>que</w:t>
            </w:r>
            <w:proofErr w:type="spellEnd"/>
            <w:r w:rsidR="00371687" w:rsidRPr="003B2C3B">
              <w:rPr>
                <w:rFonts w:ascii="Arial" w:eastAsia="Arial" w:hAnsi="Arial" w:cs="Arial"/>
                <w:sz w:val="18"/>
                <w:szCs w:val="20"/>
              </w:rPr>
              <w:t xml:space="preserve">, </w:t>
            </w:r>
            <w:r w:rsidR="00371687" w:rsidRPr="003B2C3B">
              <w:rPr>
                <w:rFonts w:ascii="Arial" w:eastAsia="Arial" w:hAnsi="Arial" w:cs="Arial"/>
                <w:sz w:val="18"/>
                <w:szCs w:val="20"/>
                <w:lang w:val="en-GB"/>
              </w:rPr>
              <w:t>Lecturer (Department of Physics)</w:t>
            </w:r>
          </w:p>
        </w:tc>
      </w:tr>
      <w:tr w:rsidR="00D65AC1" w:rsidRPr="003B2C3B" w:rsidTr="00253156">
        <w:trPr>
          <w:trHeight w:val="620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Evaluation methods to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measure the learning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 xml:space="preserve">outcome among the 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205D5C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sz w:val="18"/>
                <w:szCs w:val="20"/>
              </w:rPr>
              <w:t xml:space="preserve">Students will be asked about the new solutions they learned from the partner schools. </w:t>
            </w:r>
          </w:p>
        </w:tc>
      </w:tr>
      <w:tr w:rsidR="00D65AC1" w:rsidRPr="003B2C3B" w:rsidTr="00253156">
        <w:trPr>
          <w:trHeight w:val="533"/>
        </w:trPr>
        <w:tc>
          <w:tcPr>
            <w:tcW w:w="5081" w:type="dxa"/>
            <w:shd w:val="clear" w:color="auto" w:fill="auto"/>
          </w:tcPr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Evidences to be provided</w:t>
            </w:r>
          </w:p>
          <w:p w:rsidR="00D65AC1" w:rsidRPr="003B2C3B" w:rsidRDefault="00D65AC1" w:rsidP="00284334">
            <w:pPr>
              <w:rPr>
                <w:rFonts w:ascii="Arial" w:eastAsia="Arial" w:hAnsi="Arial" w:cs="Arial"/>
                <w:b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b/>
                <w:sz w:val="18"/>
                <w:szCs w:val="20"/>
              </w:rPr>
              <w:t>in the portfolio</w:t>
            </w:r>
          </w:p>
        </w:tc>
        <w:tc>
          <w:tcPr>
            <w:tcW w:w="5446" w:type="dxa"/>
            <w:shd w:val="clear" w:color="auto" w:fill="auto"/>
          </w:tcPr>
          <w:p w:rsidR="00D65AC1" w:rsidRPr="003B2C3B" w:rsidRDefault="004E5593" w:rsidP="00284334">
            <w:pPr>
              <w:rPr>
                <w:rFonts w:ascii="Arial" w:eastAsia="Arial" w:hAnsi="Arial" w:cs="Arial"/>
                <w:sz w:val="18"/>
                <w:szCs w:val="20"/>
              </w:rPr>
            </w:pPr>
            <w:r w:rsidRPr="003B2C3B">
              <w:rPr>
                <w:rFonts w:ascii="Arial" w:eastAsia="Arial" w:hAnsi="Arial" w:cs="Arial"/>
                <w:sz w:val="18"/>
                <w:szCs w:val="20"/>
              </w:rPr>
              <w:t>Photos, videos, Email communication screen shots, etc.</w:t>
            </w:r>
          </w:p>
        </w:tc>
      </w:tr>
    </w:tbl>
    <w:p w:rsidR="003B2C3B" w:rsidRDefault="003B2C3B" w:rsidP="00284334"/>
    <w:sectPr w:rsidR="003B2C3B" w:rsidSect="00D65AC1">
      <w:pgSz w:w="11906" w:h="16838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48F" w:rsidRDefault="0019148F" w:rsidP="00D65AC1">
      <w:r>
        <w:separator/>
      </w:r>
    </w:p>
  </w:endnote>
  <w:endnote w:type="continuationSeparator" w:id="0">
    <w:p w:rsidR="0019148F" w:rsidRDefault="0019148F" w:rsidP="00D6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48F" w:rsidRDefault="0019148F" w:rsidP="00D65AC1">
      <w:r>
        <w:separator/>
      </w:r>
    </w:p>
  </w:footnote>
  <w:footnote w:type="continuationSeparator" w:id="0">
    <w:p w:rsidR="0019148F" w:rsidRDefault="0019148F" w:rsidP="00D65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B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1A3E0B"/>
    <w:multiLevelType w:val="hybridMultilevel"/>
    <w:tmpl w:val="BEAC6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52"/>
    <w:rsid w:val="00072B83"/>
    <w:rsid w:val="00081AB7"/>
    <w:rsid w:val="00092C03"/>
    <w:rsid w:val="000C5E99"/>
    <w:rsid w:val="000E6128"/>
    <w:rsid w:val="000F4FD0"/>
    <w:rsid w:val="00141FC1"/>
    <w:rsid w:val="001816C1"/>
    <w:rsid w:val="0019148F"/>
    <w:rsid w:val="001F3C51"/>
    <w:rsid w:val="00205D5C"/>
    <w:rsid w:val="00207619"/>
    <w:rsid w:val="0022457B"/>
    <w:rsid w:val="002265CC"/>
    <w:rsid w:val="00253156"/>
    <w:rsid w:val="00284334"/>
    <w:rsid w:val="00352444"/>
    <w:rsid w:val="00371687"/>
    <w:rsid w:val="003B2C3B"/>
    <w:rsid w:val="00412CB3"/>
    <w:rsid w:val="004E5593"/>
    <w:rsid w:val="00571461"/>
    <w:rsid w:val="0057775F"/>
    <w:rsid w:val="005E2505"/>
    <w:rsid w:val="0060730B"/>
    <w:rsid w:val="0067683F"/>
    <w:rsid w:val="00695786"/>
    <w:rsid w:val="00726339"/>
    <w:rsid w:val="00780A42"/>
    <w:rsid w:val="007F63A5"/>
    <w:rsid w:val="00813D2A"/>
    <w:rsid w:val="0085281D"/>
    <w:rsid w:val="008923C1"/>
    <w:rsid w:val="00896C9E"/>
    <w:rsid w:val="008E292A"/>
    <w:rsid w:val="00936752"/>
    <w:rsid w:val="00954C75"/>
    <w:rsid w:val="009C79F7"/>
    <w:rsid w:val="00A23BE4"/>
    <w:rsid w:val="00AD59E3"/>
    <w:rsid w:val="00B0323C"/>
    <w:rsid w:val="00B24D96"/>
    <w:rsid w:val="00B25336"/>
    <w:rsid w:val="00B925A3"/>
    <w:rsid w:val="00BF49BC"/>
    <w:rsid w:val="00C4667C"/>
    <w:rsid w:val="00C9028C"/>
    <w:rsid w:val="00CE1B27"/>
    <w:rsid w:val="00D12D24"/>
    <w:rsid w:val="00D55D70"/>
    <w:rsid w:val="00D60759"/>
    <w:rsid w:val="00D65AC1"/>
    <w:rsid w:val="00D90070"/>
    <w:rsid w:val="00E60993"/>
    <w:rsid w:val="00E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C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C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ismail - [2010]</cp:lastModifiedBy>
  <cp:revision>5</cp:revision>
  <dcterms:created xsi:type="dcterms:W3CDTF">2021-02-19T04:56:00Z</dcterms:created>
  <dcterms:modified xsi:type="dcterms:W3CDTF">2021-02-23T06:30:00Z</dcterms:modified>
</cp:coreProperties>
</file>