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1D5" w:rsidRPr="009223A4" w:rsidRDefault="006F51D5" w:rsidP="006F51D5">
      <w:pPr>
        <w:rPr>
          <w:b/>
          <w:sz w:val="24"/>
          <w:szCs w:val="24"/>
        </w:rPr>
      </w:pPr>
      <w:r w:rsidRPr="009223A4">
        <w:rPr>
          <w:noProof/>
          <w:lang w:val="tr-TR" w:eastAsia="tr-TR"/>
        </w:rPr>
        <w:drawing>
          <wp:inline distT="0" distB="0" distL="0" distR="0" wp14:anchorId="3974BECE" wp14:editId="4EC8A666">
            <wp:extent cx="5762625" cy="1569720"/>
            <wp:effectExtent l="0" t="0" r="9525" b="0"/>
            <wp:docPr id="28" name="Resim 1" descr="Açıklama: Açıklama: C:\Users\Mahmut\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descr="Açıklama: Açıklama: C:\Users\Mahmut\Desktop\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569720"/>
                    </a:xfrm>
                    <a:prstGeom prst="rect">
                      <a:avLst/>
                    </a:prstGeom>
                    <a:noFill/>
                    <a:ln>
                      <a:noFill/>
                    </a:ln>
                  </pic:spPr>
                </pic:pic>
              </a:graphicData>
            </a:graphic>
          </wp:inline>
        </w:drawing>
      </w:r>
    </w:p>
    <w:p w:rsidR="006F51D5" w:rsidRPr="009223A4" w:rsidRDefault="006F51D5" w:rsidP="006F51D5">
      <w:pPr>
        <w:jc w:val="center"/>
        <w:rPr>
          <w:b/>
          <w:sz w:val="72"/>
          <w:szCs w:val="72"/>
        </w:rPr>
      </w:pPr>
      <w:r w:rsidRPr="009223A4">
        <w:rPr>
          <w:b/>
          <w:sz w:val="72"/>
          <w:szCs w:val="72"/>
        </w:rPr>
        <w:t>EE 568</w:t>
      </w:r>
    </w:p>
    <w:p w:rsidR="006F51D5" w:rsidRPr="009223A4" w:rsidRDefault="006F51D5" w:rsidP="006F51D5">
      <w:pPr>
        <w:jc w:val="center"/>
        <w:rPr>
          <w:b/>
          <w:bCs/>
          <w:i/>
          <w:sz w:val="72"/>
          <w:szCs w:val="72"/>
        </w:rPr>
      </w:pPr>
      <w:r w:rsidRPr="009223A4">
        <w:rPr>
          <w:b/>
          <w:bCs/>
          <w:i/>
          <w:sz w:val="72"/>
          <w:szCs w:val="72"/>
        </w:rPr>
        <w:t>Selected Topics on Electrical Machines</w:t>
      </w:r>
    </w:p>
    <w:p w:rsidR="006F51D5" w:rsidRPr="009223A4" w:rsidRDefault="006F51D5" w:rsidP="006F51D5">
      <w:pPr>
        <w:jc w:val="center"/>
        <w:rPr>
          <w:b/>
          <w:i/>
          <w:sz w:val="48"/>
          <w:szCs w:val="48"/>
        </w:rPr>
      </w:pPr>
    </w:p>
    <w:p w:rsidR="006F51D5" w:rsidRPr="009223A4" w:rsidRDefault="006F51D5" w:rsidP="006F51D5">
      <w:pPr>
        <w:jc w:val="center"/>
        <w:rPr>
          <w:b/>
          <w:i/>
          <w:sz w:val="48"/>
          <w:szCs w:val="48"/>
        </w:rPr>
      </w:pPr>
      <w:r>
        <w:rPr>
          <w:b/>
          <w:i/>
          <w:sz w:val="48"/>
          <w:szCs w:val="48"/>
        </w:rPr>
        <w:t>Project 3</w:t>
      </w:r>
    </w:p>
    <w:p w:rsidR="006F51D5" w:rsidRPr="009223A4" w:rsidRDefault="006F51D5" w:rsidP="006F51D5">
      <w:pPr>
        <w:pStyle w:val="Default"/>
        <w:rPr>
          <w:lang w:val="en-GB"/>
        </w:rPr>
      </w:pPr>
    </w:p>
    <w:p w:rsidR="006F51D5" w:rsidRPr="009223A4" w:rsidRDefault="006F51D5" w:rsidP="006F51D5">
      <w:pPr>
        <w:jc w:val="center"/>
        <w:rPr>
          <w:rFonts w:eastAsia="Times New Roman" w:cs="Segoe UI"/>
          <w:b/>
          <w:bCs/>
          <w:sz w:val="72"/>
          <w:szCs w:val="36"/>
          <w:lang w:eastAsia="tr-TR"/>
        </w:rPr>
      </w:pPr>
      <w:r w:rsidRPr="009223A4">
        <w:t xml:space="preserve"> </w:t>
      </w:r>
      <w:r>
        <w:rPr>
          <w:rFonts w:eastAsia="Times New Roman" w:cs="Segoe UI"/>
          <w:b/>
          <w:bCs/>
          <w:sz w:val="72"/>
          <w:szCs w:val="36"/>
          <w:lang w:eastAsia="tr-TR"/>
        </w:rPr>
        <w:t>PM Motor Comparison Analysis</w:t>
      </w:r>
    </w:p>
    <w:p w:rsidR="006F51D5" w:rsidRPr="009223A4" w:rsidRDefault="006F51D5" w:rsidP="006F51D5">
      <w:pPr>
        <w:jc w:val="center"/>
        <w:rPr>
          <w:b/>
          <w:sz w:val="32"/>
          <w:szCs w:val="32"/>
        </w:rPr>
      </w:pPr>
    </w:p>
    <w:p w:rsidR="006F51D5" w:rsidRPr="009223A4" w:rsidRDefault="006F51D5" w:rsidP="006F51D5">
      <w:pPr>
        <w:jc w:val="center"/>
        <w:rPr>
          <w:b/>
          <w:sz w:val="32"/>
          <w:szCs w:val="32"/>
        </w:rPr>
      </w:pPr>
    </w:p>
    <w:p w:rsidR="006F51D5" w:rsidRPr="009223A4" w:rsidRDefault="006F51D5" w:rsidP="006F51D5">
      <w:pPr>
        <w:jc w:val="both"/>
        <w:rPr>
          <w:b/>
          <w:sz w:val="32"/>
          <w:szCs w:val="32"/>
        </w:rPr>
      </w:pPr>
      <w:proofErr w:type="spellStart"/>
      <w:r w:rsidRPr="009223A4">
        <w:rPr>
          <w:b/>
          <w:sz w:val="32"/>
          <w:szCs w:val="32"/>
        </w:rPr>
        <w:t>Mahmut</w:t>
      </w:r>
      <w:proofErr w:type="spellEnd"/>
      <w:r w:rsidRPr="009223A4">
        <w:rPr>
          <w:b/>
          <w:sz w:val="32"/>
          <w:szCs w:val="32"/>
        </w:rPr>
        <w:t xml:space="preserve"> </w:t>
      </w:r>
      <w:proofErr w:type="spellStart"/>
      <w:r w:rsidRPr="009223A4">
        <w:rPr>
          <w:b/>
          <w:sz w:val="32"/>
          <w:szCs w:val="32"/>
        </w:rPr>
        <w:t>Enes</w:t>
      </w:r>
      <w:proofErr w:type="spellEnd"/>
      <w:r w:rsidRPr="009223A4">
        <w:rPr>
          <w:b/>
          <w:sz w:val="32"/>
          <w:szCs w:val="32"/>
        </w:rPr>
        <w:t xml:space="preserve"> KARA </w:t>
      </w:r>
      <w:r w:rsidRPr="009223A4">
        <w:rPr>
          <w:b/>
          <w:sz w:val="32"/>
          <w:szCs w:val="32"/>
        </w:rPr>
        <w:tab/>
        <w:t>2030898</w:t>
      </w:r>
    </w:p>
    <w:p w:rsidR="006F51D5" w:rsidRPr="009223A4" w:rsidRDefault="006F51D5" w:rsidP="006F51D5">
      <w:pPr>
        <w:jc w:val="both"/>
        <w:rPr>
          <w:b/>
          <w:sz w:val="32"/>
          <w:szCs w:val="32"/>
        </w:rPr>
      </w:pPr>
      <w:r w:rsidRPr="009223A4">
        <w:rPr>
          <w:b/>
          <w:sz w:val="32"/>
          <w:szCs w:val="32"/>
        </w:rPr>
        <w:t xml:space="preserve">Course Instructor: </w:t>
      </w:r>
      <w:proofErr w:type="spellStart"/>
      <w:r w:rsidRPr="009223A4">
        <w:rPr>
          <w:b/>
          <w:sz w:val="32"/>
          <w:szCs w:val="32"/>
        </w:rPr>
        <w:t>Ozan</w:t>
      </w:r>
      <w:proofErr w:type="spellEnd"/>
      <w:r w:rsidRPr="009223A4">
        <w:rPr>
          <w:b/>
          <w:sz w:val="32"/>
          <w:szCs w:val="32"/>
        </w:rPr>
        <w:t xml:space="preserve"> KEYSAN</w:t>
      </w:r>
    </w:p>
    <w:p w:rsidR="006F51D5" w:rsidRDefault="006F51D5" w:rsidP="00815D9E">
      <w:pPr>
        <w:pStyle w:val="Balk1"/>
      </w:pPr>
    </w:p>
    <w:p w:rsidR="006F51D5" w:rsidRDefault="006F51D5" w:rsidP="006F51D5">
      <w:pPr>
        <w:rPr>
          <w:rFonts w:asciiTheme="majorHAnsi" w:eastAsiaTheme="majorEastAsia" w:hAnsiTheme="majorHAnsi" w:cstheme="majorBidi"/>
          <w:color w:val="365F91" w:themeColor="accent1" w:themeShade="BF"/>
          <w:sz w:val="28"/>
          <w:szCs w:val="28"/>
        </w:rPr>
      </w:pPr>
      <w:r>
        <w:br w:type="page"/>
      </w:r>
    </w:p>
    <w:p w:rsidR="00CE018E" w:rsidRPr="0030177D" w:rsidRDefault="00815D9E" w:rsidP="00815D9E">
      <w:pPr>
        <w:pStyle w:val="Balk1"/>
      </w:pPr>
      <w:r w:rsidRPr="0030177D">
        <w:lastRenderedPageBreak/>
        <w:t>Introduction</w:t>
      </w:r>
    </w:p>
    <w:p w:rsidR="00815D9E" w:rsidRPr="0030177D" w:rsidRDefault="00815D9E" w:rsidP="00B60EAF">
      <w:pPr>
        <w:jc w:val="both"/>
      </w:pPr>
      <w:r w:rsidRPr="0030177D">
        <w:tab/>
        <w:t>In this project, Surface Mount Permanent Magnet Synchronous Machines are going to be analysed with different design criteria. Throughout the project following parameters are kept constant;</w:t>
      </w:r>
    </w:p>
    <w:p w:rsidR="00815D9E" w:rsidRPr="0030177D" w:rsidRDefault="00815D9E" w:rsidP="00815D9E">
      <w:pPr>
        <w:numPr>
          <w:ilvl w:val="0"/>
          <w:numId w:val="1"/>
        </w:numPr>
        <w:spacing w:line="240" w:lineRule="auto"/>
      </w:pPr>
      <w:r w:rsidRPr="0030177D">
        <w:t>Number of phases: 3</w:t>
      </w:r>
    </w:p>
    <w:p w:rsidR="00815D9E" w:rsidRPr="0030177D" w:rsidRDefault="00815D9E" w:rsidP="00815D9E">
      <w:pPr>
        <w:numPr>
          <w:ilvl w:val="0"/>
          <w:numId w:val="1"/>
        </w:numPr>
        <w:spacing w:line="240" w:lineRule="auto"/>
      </w:pPr>
      <w:r w:rsidRPr="0030177D">
        <w:t>Number of poles: 4</w:t>
      </w:r>
    </w:p>
    <w:p w:rsidR="00815D9E" w:rsidRPr="0030177D" w:rsidRDefault="00815D9E" w:rsidP="00815D9E">
      <w:pPr>
        <w:numPr>
          <w:ilvl w:val="0"/>
          <w:numId w:val="1"/>
        </w:numPr>
        <w:spacing w:line="240" w:lineRule="auto"/>
      </w:pPr>
      <w:r w:rsidRPr="0030177D">
        <w:t>Motor Axial Length: 100 mm</w:t>
      </w:r>
    </w:p>
    <w:p w:rsidR="00815D9E" w:rsidRPr="0030177D" w:rsidRDefault="00815D9E" w:rsidP="00815D9E">
      <w:pPr>
        <w:numPr>
          <w:ilvl w:val="0"/>
          <w:numId w:val="1"/>
        </w:numPr>
        <w:spacing w:line="240" w:lineRule="auto"/>
      </w:pPr>
      <w:r w:rsidRPr="0030177D">
        <w:t>Air-gap clearance: 1 mm</w:t>
      </w:r>
    </w:p>
    <w:p w:rsidR="00815D9E" w:rsidRPr="0030177D" w:rsidRDefault="00815D9E" w:rsidP="00815D9E">
      <w:pPr>
        <w:numPr>
          <w:ilvl w:val="0"/>
          <w:numId w:val="1"/>
        </w:numPr>
        <w:spacing w:line="240" w:lineRule="auto"/>
      </w:pPr>
      <w:r w:rsidRPr="0030177D">
        <w:t>Magnet to Pole Pitch Ratio: 0.8</w:t>
      </w:r>
    </w:p>
    <w:p w:rsidR="00815D9E" w:rsidRPr="0030177D" w:rsidRDefault="00815D9E" w:rsidP="00815D9E">
      <w:pPr>
        <w:pStyle w:val="Balk1"/>
      </w:pPr>
      <w:r w:rsidRPr="0030177D">
        <w:t xml:space="preserve">Q1-Magnetic Loading </w:t>
      </w:r>
    </w:p>
    <w:p w:rsidR="00815D9E" w:rsidRPr="0030177D" w:rsidRDefault="00815D9E" w:rsidP="00815D9E">
      <w:r w:rsidRPr="0030177D">
        <w:tab/>
        <w:t xml:space="preserve">In this part, machine is constructed with </w:t>
      </w:r>
      <w:proofErr w:type="spellStart"/>
      <w:r w:rsidRPr="0030177D">
        <w:t>NdFeB</w:t>
      </w:r>
      <w:proofErr w:type="spellEnd"/>
      <w:r w:rsidRPr="0030177D">
        <w:t xml:space="preserve"> magnets with following parameters;</w:t>
      </w:r>
    </w:p>
    <w:p w:rsidR="00815D9E" w:rsidRPr="0030177D" w:rsidRDefault="00815D9E" w:rsidP="00815D9E">
      <w:pPr>
        <w:numPr>
          <w:ilvl w:val="0"/>
          <w:numId w:val="2"/>
        </w:numPr>
        <w:spacing w:line="240" w:lineRule="auto"/>
      </w:pPr>
      <w:r w:rsidRPr="0030177D">
        <w:t xml:space="preserve">Magnet Type: </w:t>
      </w:r>
      <w:proofErr w:type="spellStart"/>
      <w:r w:rsidRPr="0030177D">
        <w:t>NdFeB</w:t>
      </w:r>
      <w:proofErr w:type="spellEnd"/>
      <w:r w:rsidRPr="0030177D">
        <w:t xml:space="preserve"> N42 grade (</w:t>
      </w:r>
      <w:proofErr w:type="spellStart"/>
      <w:r w:rsidRPr="0030177D">
        <w:t>ur</w:t>
      </w:r>
      <w:proofErr w:type="spellEnd"/>
      <w:r w:rsidRPr="0030177D">
        <w:t>=1.05), radial shaped</w:t>
      </w:r>
    </w:p>
    <w:p w:rsidR="00815D9E" w:rsidRPr="0030177D" w:rsidRDefault="00815D9E" w:rsidP="00815D9E">
      <w:pPr>
        <w:numPr>
          <w:ilvl w:val="0"/>
          <w:numId w:val="2"/>
        </w:numPr>
        <w:spacing w:line="240" w:lineRule="auto"/>
      </w:pPr>
      <w:r w:rsidRPr="0030177D">
        <w:t>Rotor Diameter: 100 mm</w:t>
      </w:r>
    </w:p>
    <w:p w:rsidR="00815D9E" w:rsidRPr="0030177D" w:rsidRDefault="00815D9E" w:rsidP="00815D9E">
      <w:pPr>
        <w:numPr>
          <w:ilvl w:val="0"/>
          <w:numId w:val="2"/>
        </w:numPr>
        <w:spacing w:line="240" w:lineRule="auto"/>
      </w:pPr>
      <w:r w:rsidRPr="0030177D">
        <w:t>Magnet Radial Thickness: 4 mm</w:t>
      </w:r>
    </w:p>
    <w:p w:rsidR="00815D9E" w:rsidRPr="0030177D" w:rsidRDefault="00815D9E" w:rsidP="00815D9E">
      <w:pPr>
        <w:spacing w:line="240" w:lineRule="auto"/>
      </w:pPr>
      <w:r w:rsidRPr="0030177D">
        <w:tab/>
        <w:t>Motor geometry can be seen in Figure 1.</w:t>
      </w:r>
    </w:p>
    <w:p w:rsidR="00815D9E" w:rsidRPr="0030177D" w:rsidRDefault="00815D9E" w:rsidP="00815D9E">
      <w:pPr>
        <w:keepNext/>
        <w:jc w:val="center"/>
      </w:pPr>
      <w:r w:rsidRPr="0030177D">
        <w:rPr>
          <w:noProof/>
          <w:lang w:val="tr-TR" w:eastAsia="tr-TR"/>
        </w:rPr>
        <w:drawing>
          <wp:inline distT="0" distB="0" distL="0" distR="0" wp14:anchorId="57738655" wp14:editId="05F5428D">
            <wp:extent cx="3874526" cy="3200400"/>
            <wp:effectExtent l="0" t="0" r="0" b="0"/>
            <wp:docPr id="1" name="Resim 1" descr="C:\Users\St\Desktop\Project3\q1\Motor 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Project3\q1\Motor geomet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52" cy="3202156"/>
                    </a:xfrm>
                    <a:prstGeom prst="rect">
                      <a:avLst/>
                    </a:prstGeom>
                    <a:noFill/>
                    <a:ln>
                      <a:noFill/>
                    </a:ln>
                  </pic:spPr>
                </pic:pic>
              </a:graphicData>
            </a:graphic>
          </wp:inline>
        </w:drawing>
      </w:r>
    </w:p>
    <w:p w:rsidR="00815D9E" w:rsidRPr="0030177D" w:rsidRDefault="00815D9E" w:rsidP="00815D9E">
      <w:pPr>
        <w:pStyle w:val="ResimYazs"/>
        <w:jc w:val="center"/>
      </w:pPr>
      <w:r w:rsidRPr="0030177D">
        <w:t xml:space="preserve">Figure </w:t>
      </w:r>
      <w:r w:rsidRPr="0030177D">
        <w:fldChar w:fldCharType="begin"/>
      </w:r>
      <w:r w:rsidRPr="0030177D">
        <w:instrText xml:space="preserve"> SEQ Figure \* ARABIC </w:instrText>
      </w:r>
      <w:r w:rsidRPr="0030177D">
        <w:fldChar w:fldCharType="separate"/>
      </w:r>
      <w:r w:rsidR="00FA702E">
        <w:rPr>
          <w:noProof/>
        </w:rPr>
        <w:t>1</w:t>
      </w:r>
      <w:r w:rsidRPr="0030177D">
        <w:fldChar w:fldCharType="end"/>
      </w:r>
      <w:r w:rsidRPr="0030177D">
        <w:t>: Geometry of constructed machine</w:t>
      </w:r>
    </w:p>
    <w:p w:rsidR="00815D9E" w:rsidRPr="0030177D" w:rsidRDefault="00815D9E" w:rsidP="00815D9E">
      <w:pPr>
        <w:pStyle w:val="Balk2"/>
      </w:pPr>
      <w:r w:rsidRPr="0030177D">
        <w:t>Part a)</w:t>
      </w:r>
    </w:p>
    <w:p w:rsidR="00815D9E" w:rsidRPr="0030177D" w:rsidRDefault="00815D9E" w:rsidP="00815D9E">
      <w:pPr>
        <w:jc w:val="both"/>
      </w:pPr>
      <w:r w:rsidRPr="0030177D">
        <w:tab/>
        <w:t>Magnetic equivalent circuit for one pole pair can be seen in Figure 2. In this figure, MMF_M1 and MMF_</w:t>
      </w:r>
      <w:proofErr w:type="gramStart"/>
      <w:r w:rsidRPr="0030177D">
        <w:t>M2  show</w:t>
      </w:r>
      <w:proofErr w:type="gramEnd"/>
      <w:r w:rsidRPr="0030177D">
        <w:t xml:space="preserve"> permanent magnet sources whereas R_M1 and R_M2 show reluctances of permanent magnets.</w:t>
      </w:r>
    </w:p>
    <w:p w:rsidR="00815D9E" w:rsidRPr="0030177D" w:rsidRDefault="00815D9E" w:rsidP="00231699">
      <w:pPr>
        <w:keepNext/>
        <w:jc w:val="center"/>
      </w:pPr>
      <w:r w:rsidRPr="0030177D">
        <w:rPr>
          <w:noProof/>
          <w:lang w:val="tr-TR" w:eastAsia="tr-TR"/>
        </w:rPr>
        <w:lastRenderedPageBreak/>
        <w:drawing>
          <wp:inline distT="0" distB="0" distL="0" distR="0" wp14:anchorId="2D06BC44" wp14:editId="76715A83">
            <wp:extent cx="4057650" cy="3653615"/>
            <wp:effectExtent l="0" t="0" r="0" b="4445"/>
            <wp:docPr id="2" name="Resim 2" descr="C:\Users\St\Desktop\Project3\q1\Equivalent magnetic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Desktop\Project3\q1\Equivalent magnetic circu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6309" cy="3652407"/>
                    </a:xfrm>
                    <a:prstGeom prst="rect">
                      <a:avLst/>
                    </a:prstGeom>
                    <a:noFill/>
                    <a:ln>
                      <a:noFill/>
                    </a:ln>
                  </pic:spPr>
                </pic:pic>
              </a:graphicData>
            </a:graphic>
          </wp:inline>
        </w:drawing>
      </w:r>
    </w:p>
    <w:p w:rsidR="00815D9E" w:rsidRPr="0030177D" w:rsidRDefault="00815D9E" w:rsidP="00231699">
      <w:pPr>
        <w:pStyle w:val="ResimYazs"/>
        <w:jc w:val="center"/>
      </w:pPr>
      <w:r w:rsidRPr="0030177D">
        <w:t xml:space="preserve">Figure </w:t>
      </w:r>
      <w:r w:rsidRPr="0030177D">
        <w:fldChar w:fldCharType="begin"/>
      </w:r>
      <w:r w:rsidRPr="0030177D">
        <w:instrText xml:space="preserve"> SEQ Figure \* ARABIC </w:instrText>
      </w:r>
      <w:r w:rsidRPr="0030177D">
        <w:fldChar w:fldCharType="separate"/>
      </w:r>
      <w:r w:rsidR="00FA702E">
        <w:rPr>
          <w:noProof/>
        </w:rPr>
        <w:t>2</w:t>
      </w:r>
      <w:r w:rsidRPr="0030177D">
        <w:fldChar w:fldCharType="end"/>
      </w:r>
      <w:r w:rsidR="00231699" w:rsidRPr="0030177D">
        <w:t>: Magnetic equivalent circuit for one pole pair</w:t>
      </w:r>
    </w:p>
    <w:p w:rsidR="00973DCB" w:rsidRPr="0030177D" w:rsidRDefault="00381B27" w:rsidP="00B60EAF">
      <w:pPr>
        <w:jc w:val="both"/>
      </w:pPr>
      <w:r w:rsidRPr="0030177D">
        <w:tab/>
        <w:t xml:space="preserve">Some assumptions are made for </w:t>
      </w:r>
      <w:r w:rsidR="00973DCB" w:rsidRPr="0030177D">
        <w:t xml:space="preserve">calculating operating point of the magnet. Stator and rotor reluctances are taken zero and leakage reluctance is taken infinite. </w:t>
      </w:r>
      <w:r w:rsidR="00743FEE" w:rsidRPr="0030177D">
        <w:t>Pole area can be calculated as;</w:t>
      </w:r>
    </w:p>
    <w:p w:rsidR="00973DCB" w:rsidRPr="0030177D" w:rsidRDefault="008A1498" w:rsidP="00973DCB">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pole</m:t>
              </m:r>
            </m:sub>
          </m:sSub>
          <m:r>
            <m:rPr>
              <m:sty m:val="p"/>
            </m:rPr>
            <w:rPr>
              <w:rFonts w:ascii="Cambria Math" w:eastAsiaTheme="minorEastAsia"/>
            </w:rPr>
            <m:t>=</m:t>
          </m:r>
          <m:f>
            <m:fPr>
              <m:ctrlPr>
                <w:rPr>
                  <w:rFonts w:ascii="Cambria Math" w:eastAsiaTheme="minorEastAsia" w:hAnsi="Cambria Math"/>
                </w:rPr>
              </m:ctrlPr>
            </m:fPr>
            <m:num>
              <m:r>
                <w:rPr>
                  <w:rFonts w:ascii="Cambria Math" w:eastAsiaTheme="minorEastAsia" w:hAnsi="Cambria Math"/>
                </w:rPr>
                <m:t>π</m:t>
              </m:r>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eastAsiaTheme="minorEastAsia"/>
                </w:rPr>
                <m:t>p</m:t>
              </m:r>
            </m:den>
          </m:f>
          <m:r>
            <m:rPr>
              <m:sty m:val="p"/>
            </m:rPr>
            <w:rPr>
              <w:rFonts w:ascii="Cambria Math" w:eastAsiaTheme="minorEastAsia"/>
            </w:rPr>
            <m:t xml:space="preserve">= </m:t>
          </m:r>
          <m:f>
            <m:fPr>
              <m:ctrlPr>
                <w:rPr>
                  <w:rFonts w:ascii="Cambria Math" w:eastAsiaTheme="minorEastAsia" w:hAnsi="Cambria Math"/>
                </w:rPr>
              </m:ctrlPr>
            </m:fPr>
            <m:num>
              <m:r>
                <w:rPr>
                  <w:rFonts w:ascii="Cambria Math" w:eastAsiaTheme="minorEastAsia" w:hAnsi="Cambria Math"/>
                </w:rPr>
                <m:t>π</m:t>
              </m:r>
              <m:r>
                <w:rPr>
                  <w:rFonts w:ascii="Cambria Math" w:eastAsiaTheme="minorEastAsia"/>
                </w:rPr>
                <m:t>*</m:t>
              </m:r>
              <m:r>
                <w:rPr>
                  <w:rFonts w:ascii="Cambria Math" w:eastAsiaTheme="minorEastAsia"/>
                </w:rPr>
                <m:t>0.1</m:t>
              </m:r>
              <m:r>
                <w:rPr>
                  <w:rFonts w:ascii="Cambria Math" w:eastAsiaTheme="minorEastAsia"/>
                </w:rPr>
                <m:t>*</m:t>
              </m:r>
              <m:r>
                <w:rPr>
                  <w:rFonts w:ascii="Cambria Math" w:eastAsiaTheme="minorEastAsia"/>
                </w:rPr>
                <m:t>0.1</m:t>
              </m:r>
            </m:num>
            <m:den>
              <m:r>
                <w:rPr>
                  <w:rFonts w:ascii="Cambria Math" w:eastAsiaTheme="minorEastAsia"/>
                </w:rPr>
                <m:t>4</m:t>
              </m:r>
            </m:den>
          </m:f>
          <m:r>
            <m:rPr>
              <m:sty m:val="p"/>
            </m:rPr>
            <w:rPr>
              <w:rFonts w:ascii="Cambria Math" w:eastAsiaTheme="minorEastAsia"/>
            </w:rPr>
            <m:t xml:space="preserve">= 0.007854 </m:t>
          </m:r>
          <m:sSup>
            <m:sSupPr>
              <m:ctrlPr>
                <w:rPr>
                  <w:rFonts w:ascii="Cambria Math" w:eastAsiaTheme="minorEastAsia" w:hAnsi="Cambria Math"/>
                  <w:vertAlign w:val="superscript"/>
                </w:rPr>
              </m:ctrlPr>
            </m:sSupPr>
            <m:e>
              <m:r>
                <w:rPr>
                  <w:rFonts w:ascii="Cambria Math" w:eastAsiaTheme="minorEastAsia" w:hAnsi="Cambria Math"/>
                  <w:vertAlign w:val="superscript"/>
                </w:rPr>
                <m:t>m</m:t>
              </m:r>
            </m:e>
            <m:sup>
              <m:r>
                <w:rPr>
                  <w:rFonts w:ascii="Cambria Math" w:eastAsiaTheme="minorEastAsia" w:hAnsi="Cambria Math"/>
                  <w:vertAlign w:val="superscript"/>
                </w:rPr>
                <m:t>2</m:t>
              </m:r>
            </m:sup>
          </m:sSup>
        </m:oMath>
      </m:oMathPara>
    </w:p>
    <w:p w:rsidR="00973DCB" w:rsidRPr="0030177D" w:rsidRDefault="00743FEE" w:rsidP="00743FEE">
      <w:r w:rsidRPr="0030177D">
        <w:tab/>
        <w:t>Magnet to pole pitch ratio is 0.8 therefore magnet and air gap area can be calculated as;</w:t>
      </w:r>
    </w:p>
    <w:p w:rsidR="00743FEE" w:rsidRPr="0030177D" w:rsidRDefault="008A1498" w:rsidP="00743FEE">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magnet</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g</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pole</m:t>
              </m:r>
            </m:sub>
          </m:sSub>
          <m:r>
            <m:rPr>
              <m:sty m:val="p"/>
            </m:rPr>
            <w:rPr>
              <w:rFonts w:ascii="Cambria Math" w:eastAsiaTheme="minorEastAsia"/>
            </w:rPr>
            <m:t>*</m:t>
          </m:r>
          <m:r>
            <m:rPr>
              <m:sty m:val="p"/>
            </m:rPr>
            <w:rPr>
              <w:rFonts w:ascii="Cambria Math" w:eastAsiaTheme="minorEastAsia"/>
            </w:rPr>
            <m:t xml:space="preserve">0.8=  0.006283 </m:t>
          </m:r>
          <m:sSup>
            <m:sSupPr>
              <m:ctrlPr>
                <w:rPr>
                  <w:rFonts w:ascii="Cambria Math" w:eastAsiaTheme="minorEastAsia" w:hAnsi="Cambria Math"/>
                  <w:vertAlign w:val="superscript"/>
                </w:rPr>
              </m:ctrlPr>
            </m:sSupPr>
            <m:e>
              <m:r>
                <w:rPr>
                  <w:rFonts w:ascii="Cambria Math" w:eastAsiaTheme="minorEastAsia" w:hAnsi="Cambria Math"/>
                  <w:vertAlign w:val="superscript"/>
                </w:rPr>
                <m:t>m</m:t>
              </m:r>
            </m:e>
            <m:sup>
              <m:r>
                <w:rPr>
                  <w:rFonts w:ascii="Cambria Math" w:eastAsiaTheme="minorEastAsia" w:hAnsi="Cambria Math"/>
                  <w:vertAlign w:val="superscript"/>
                </w:rPr>
                <m:t>2</m:t>
              </m:r>
            </m:sup>
          </m:sSup>
        </m:oMath>
      </m:oMathPara>
    </w:p>
    <w:p w:rsidR="00743FEE" w:rsidRPr="0030177D" w:rsidRDefault="00743FEE" w:rsidP="00743FEE">
      <w:r w:rsidRPr="0030177D">
        <w:tab/>
        <w:t>Reluctances can be found as;</w:t>
      </w:r>
    </w:p>
    <w:p w:rsidR="00743FEE" w:rsidRPr="0030177D" w:rsidRDefault="008A1498" w:rsidP="00743FEE">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M1</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M2</m:t>
              </m:r>
            </m:sub>
          </m:sSub>
          <m:r>
            <m:rPr>
              <m:sty m:val="p"/>
            </m:rPr>
            <w:rPr>
              <w:rFonts w:ascii="Cambria Math" w:eastAsiaTheme="minorEastAsia"/>
            </w:rPr>
            <m:t>=</m:t>
          </m:r>
          <m:f>
            <m:fPr>
              <m:ctrlPr>
                <w:rPr>
                  <w:rFonts w:ascii="Cambria Math" w:eastAsiaTheme="minorEastAsia" w:hAnsi="Cambria Math"/>
                </w:rPr>
              </m:ctrlPr>
            </m:fPr>
            <m:num>
              <m:sSub>
                <m:sSubPr>
                  <m:ctrlPr>
                    <w:rPr>
                      <w:rFonts w:ascii="Cambria Math" w:hAnsi="Cambria Math"/>
                      <w:noProof/>
                      <w:lang w:eastAsia="tr-TR"/>
                    </w:rPr>
                  </m:ctrlPr>
                </m:sSubPr>
                <m:e>
                  <m:r>
                    <w:rPr>
                      <w:rFonts w:ascii="Cambria Math" w:hAnsi="Cambria Math"/>
                      <w:noProof/>
                      <w:lang w:eastAsia="tr-TR"/>
                    </w:rPr>
                    <m:t>h</m:t>
                  </m:r>
                </m:e>
                <m:sub>
                  <m:r>
                    <w:rPr>
                      <w:rFonts w:ascii="Cambria Math" w:hAnsi="Cambria Math"/>
                      <w:noProof/>
                      <w:lang w:eastAsia="tr-TR"/>
                    </w:rPr>
                    <m:t>magnet</m:t>
                  </m:r>
                </m:sub>
              </m:sSub>
            </m:num>
            <m:den>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magnet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den>
          </m:f>
          <m:r>
            <m:rPr>
              <m:sty m:val="p"/>
            </m:rPr>
            <w:rPr>
              <w:rFonts w:ascii="Cambria Math" w:eastAsiaTheme="minorEastAsia"/>
            </w:rPr>
            <m:t>=482495</m:t>
          </m:r>
          <m:r>
            <m:rPr>
              <m:sty m:val="p"/>
            </m:rPr>
            <w:rPr>
              <w:rFonts w:ascii="Cambria Math" w:eastAsiaTheme="minorEastAsia"/>
            </w:rPr>
            <m:t xml:space="preserve"> 1/Henry</m:t>
          </m:r>
          <m:r>
            <m:rPr>
              <m:sty m:val="p"/>
            </m:rPr>
            <w:rPr>
              <w:rFonts w:ascii="Cambria Math" w:eastAsiaTheme="minorEastAsia"/>
            </w:rPr>
            <m:t xml:space="preserve">  </m:t>
          </m:r>
        </m:oMath>
      </m:oMathPara>
    </w:p>
    <w:p w:rsidR="00743FEE" w:rsidRPr="0030177D" w:rsidRDefault="008A1498" w:rsidP="00743FEE">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air1</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air2</m:t>
              </m:r>
            </m:sub>
          </m:sSub>
          <m:r>
            <m:rPr>
              <m:sty m:val="p"/>
            </m:rPr>
            <w:rPr>
              <w:rFonts w:ascii="Cambria Math" w:eastAsiaTheme="minorEastAsia"/>
            </w:rPr>
            <m:t>=</m:t>
          </m:r>
          <m:f>
            <m:fPr>
              <m:ctrlPr>
                <w:rPr>
                  <w:rFonts w:ascii="Cambria Math" w:eastAsiaTheme="minorEastAsia" w:hAnsi="Cambria Math"/>
                </w:rPr>
              </m:ctrlPr>
            </m:fPr>
            <m:num>
              <m:sSub>
                <m:sSubPr>
                  <m:ctrlPr>
                    <w:rPr>
                      <w:rFonts w:ascii="Cambria Math" w:hAnsi="Cambria Math"/>
                      <w:noProof/>
                      <w:lang w:eastAsia="tr-TR"/>
                    </w:rPr>
                  </m:ctrlPr>
                </m:sSubPr>
                <m:e>
                  <m:r>
                    <w:rPr>
                      <w:rFonts w:ascii="Cambria Math" w:hAnsi="Cambria Math"/>
                      <w:noProof/>
                      <w:lang w:eastAsia="tr-TR"/>
                    </w:rPr>
                    <m:t>h</m:t>
                  </m:r>
                </m:e>
                <m:sub>
                  <m:r>
                    <w:rPr>
                      <w:rFonts w:ascii="Cambria Math" w:hAnsi="Cambria Math"/>
                      <w:noProof/>
                      <w:lang w:eastAsia="tr-TR"/>
                    </w:rPr>
                    <m:t>air</m:t>
                  </m:r>
                </m:sub>
              </m:sSub>
            </m:num>
            <m:den>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den>
          </m:f>
          <m:r>
            <m:rPr>
              <m:sty m:val="p"/>
            </m:rPr>
            <w:rPr>
              <w:rFonts w:ascii="Cambria Math" w:eastAsiaTheme="minorEastAsia"/>
            </w:rPr>
            <m:t>= 126658</m:t>
          </m:r>
          <m:r>
            <m:rPr>
              <m:sty m:val="p"/>
            </m:rPr>
            <w:rPr>
              <w:rFonts w:ascii="Cambria Math" w:eastAsiaTheme="minorEastAsia"/>
            </w:rPr>
            <m:t xml:space="preserve"> 1/Henry</m:t>
          </m:r>
          <m:r>
            <m:rPr>
              <m:sty m:val="p"/>
            </m:rPr>
            <w:rPr>
              <w:rFonts w:ascii="Cambria Math" w:eastAsiaTheme="minorEastAsia"/>
            </w:rPr>
            <m:t xml:space="preserve"> </m:t>
          </m:r>
        </m:oMath>
      </m:oMathPara>
    </w:p>
    <w:p w:rsidR="00743FEE" w:rsidRPr="0030177D" w:rsidRDefault="00F07F7A" w:rsidP="00743FEE">
      <w:r w:rsidRPr="0030177D">
        <w:tab/>
        <w:t>Permanent magnet MMFs can be calculated as;</w:t>
      </w:r>
    </w:p>
    <w:p w:rsidR="00F07F7A" w:rsidRPr="0030177D" w:rsidRDefault="008A1498" w:rsidP="00F07F7A">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MMF</m:t>
              </m:r>
            </m:e>
            <m:sub>
              <m:r>
                <w:rPr>
                  <w:rFonts w:ascii="Cambria Math" w:eastAsiaTheme="minorEastAsia" w:hAnsi="Cambria Math"/>
                </w:rPr>
                <m:t>M1</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MMF</m:t>
              </m:r>
            </m:e>
            <m:sub>
              <m:r>
                <w:rPr>
                  <w:rFonts w:ascii="Cambria Math" w:eastAsiaTheme="minorEastAsia" w:hAnsi="Cambria Math"/>
                </w:rPr>
                <m:t>M2</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rPr>
                <m:t>B</m:t>
              </m:r>
            </m:e>
            <m:sub>
              <m:r>
                <w:rPr>
                  <w:rFonts w:ascii="Cambria Math" w:eastAsiaTheme="minorEastAsia"/>
                </w:rPr>
                <m:t>r</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magnet</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M1</m:t>
              </m:r>
            </m:sub>
          </m:sSub>
          <m:r>
            <m:rPr>
              <m:sty m:val="p"/>
            </m:rPr>
            <w:rPr>
              <w:rFonts w:ascii="Cambria Math" w:eastAsiaTheme="minorEastAsia"/>
            </w:rPr>
            <m:t>=3880</m:t>
          </m:r>
          <m:r>
            <m:rPr>
              <m:sty m:val="p"/>
            </m:rPr>
            <w:rPr>
              <w:rFonts w:ascii="Cambria Math" w:eastAsiaTheme="minorEastAsia"/>
            </w:rPr>
            <m:t xml:space="preserve"> Amperes</m:t>
          </m:r>
          <m:r>
            <m:rPr>
              <m:sty m:val="p"/>
            </m:rPr>
            <w:rPr>
              <w:rFonts w:ascii="Cambria Math" w:eastAsiaTheme="minorEastAsia"/>
            </w:rPr>
            <m:t xml:space="preserve"> </m:t>
          </m:r>
        </m:oMath>
      </m:oMathPara>
    </w:p>
    <w:p w:rsidR="00F07F7A" w:rsidRPr="0030177D" w:rsidRDefault="00F07F7A" w:rsidP="00743FEE">
      <w:r w:rsidRPr="0030177D">
        <w:tab/>
        <w:t>By solving magnetic equivalent circuit, magnetic flux density can be found as;</w:t>
      </w:r>
    </w:p>
    <w:p w:rsidR="00F07F7A" w:rsidRPr="0030177D" w:rsidRDefault="008A1498" w:rsidP="00F07F7A">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m</m:t>
              </m:r>
            </m:sub>
          </m:sSub>
          <m:r>
            <m:rPr>
              <m:sty m:val="p"/>
            </m:rPr>
            <w:rPr>
              <w:rFonts w:ascii="Cambria Math" w:eastAsiaTheme="minorEastAsia"/>
            </w:rPr>
            <m:t>=2</m:t>
          </m:r>
          <m:r>
            <m:rPr>
              <m:sty m:val="p"/>
            </m:rP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MMF</m:t>
                  </m:r>
                </m:e>
                <m:sub>
                  <m:r>
                    <w:rPr>
                      <w:rFonts w:ascii="Cambria Math" w:eastAsiaTheme="minorEastAsia" w:hAnsi="Cambria Math"/>
                    </w:rPr>
                    <m:t>M1</m:t>
                  </m:r>
                </m:sub>
              </m:sSub>
            </m:num>
            <m:den>
              <m:r>
                <w:rPr>
                  <w:rFonts w:ascii="Cambria Math" w:eastAsiaTheme="minorEastAsia"/>
                </w:rPr>
                <m:t>2</m:t>
              </m:r>
              <m: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magnet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air1</m:t>
                      </m:r>
                    </m:sub>
                  </m:sSub>
                </m:e>
              </m:d>
            </m:den>
          </m:f>
          <m:r>
            <m:rPr>
              <m:sty m:val="p"/>
            </m:rPr>
            <w:rPr>
              <w:rFonts w:ascii="Cambria Math" w:eastAsiaTheme="minorEastAsia"/>
            </w:rPr>
            <m:t xml:space="preserve">=1,014 </m:t>
          </m:r>
          <m:r>
            <m:rPr>
              <m:sty m:val="p"/>
            </m:rPr>
            <w:rPr>
              <w:rFonts w:ascii="Cambria Math" w:eastAsiaTheme="minorEastAsia"/>
            </w:rPr>
            <m:t>Tesla</m:t>
          </m:r>
          <m:r>
            <m:rPr>
              <m:sty m:val="p"/>
            </m:rPr>
            <w:rPr>
              <w:rFonts w:ascii="Cambria Math" w:eastAsiaTheme="minorEastAsia"/>
            </w:rPr>
            <m:t xml:space="preserve"> </m:t>
          </m:r>
        </m:oMath>
      </m:oMathPara>
    </w:p>
    <w:p w:rsidR="007C75CF" w:rsidRPr="0030177D" w:rsidRDefault="007C75CF" w:rsidP="00B60EAF">
      <w:pPr>
        <w:jc w:val="both"/>
        <w:rPr>
          <w:rFonts w:eastAsiaTheme="minorEastAsia"/>
        </w:rPr>
      </w:pPr>
      <w:r w:rsidRPr="0030177D">
        <w:rPr>
          <w:rFonts w:eastAsiaTheme="minorEastAsia"/>
        </w:rPr>
        <w:lastRenderedPageBreak/>
        <w:tab/>
        <w:t xml:space="preserve">By using magnet normal curve, operating point of the magnet can be calculated by load line as seen in Figure 3. </w:t>
      </w:r>
      <w:proofErr w:type="spellStart"/>
      <w:r w:rsidRPr="0030177D">
        <w:rPr>
          <w:rFonts w:eastAsiaTheme="minorEastAsia"/>
        </w:rPr>
        <w:t>H</w:t>
      </w:r>
      <w:r w:rsidRPr="0030177D">
        <w:rPr>
          <w:rFonts w:eastAsiaTheme="minorEastAsia"/>
          <w:vertAlign w:val="subscript"/>
        </w:rPr>
        <w:t>m</w:t>
      </w:r>
      <w:proofErr w:type="spellEnd"/>
      <w:r w:rsidRPr="0030177D">
        <w:rPr>
          <w:rFonts w:eastAsiaTheme="minorEastAsia"/>
        </w:rPr>
        <w:t xml:space="preserve"> of the magnet is found as -198.5 kA/m.</w:t>
      </w:r>
    </w:p>
    <w:p w:rsidR="007C75CF" w:rsidRPr="0030177D" w:rsidRDefault="007C75CF" w:rsidP="007C75CF">
      <w:pPr>
        <w:keepNext/>
        <w:jc w:val="center"/>
      </w:pPr>
      <w:r w:rsidRPr="0030177D">
        <w:rPr>
          <w:noProof/>
          <w:lang w:val="tr-TR" w:eastAsia="tr-TR"/>
        </w:rPr>
        <w:drawing>
          <wp:inline distT="0" distB="0" distL="0" distR="0" wp14:anchorId="75AA3D50" wp14:editId="1EFF0B4B">
            <wp:extent cx="4132433" cy="3133725"/>
            <wp:effectExtent l="0" t="0" r="1905" b="0"/>
            <wp:docPr id="3" name="Resim 3" descr="C:\Users\St\Desktop\Project3\q1\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Project3\q1\Untitled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067" cy="3132689"/>
                    </a:xfrm>
                    <a:prstGeom prst="rect">
                      <a:avLst/>
                    </a:prstGeom>
                    <a:noFill/>
                    <a:ln>
                      <a:noFill/>
                    </a:ln>
                  </pic:spPr>
                </pic:pic>
              </a:graphicData>
            </a:graphic>
          </wp:inline>
        </w:drawing>
      </w:r>
    </w:p>
    <w:p w:rsidR="00F07F7A" w:rsidRPr="0030177D" w:rsidRDefault="007C75CF" w:rsidP="007C75CF">
      <w:pPr>
        <w:pStyle w:val="ResimYazs"/>
        <w:jc w:val="center"/>
      </w:pPr>
      <w:r w:rsidRPr="0030177D">
        <w:t xml:space="preserve">Figure </w:t>
      </w:r>
      <w:r w:rsidRPr="0030177D">
        <w:fldChar w:fldCharType="begin"/>
      </w:r>
      <w:r w:rsidRPr="0030177D">
        <w:instrText xml:space="preserve"> SEQ Figure \* ARABIC </w:instrText>
      </w:r>
      <w:r w:rsidRPr="0030177D">
        <w:fldChar w:fldCharType="separate"/>
      </w:r>
      <w:r w:rsidR="00FA702E">
        <w:rPr>
          <w:noProof/>
        </w:rPr>
        <w:t>3</w:t>
      </w:r>
      <w:r w:rsidRPr="0030177D">
        <w:fldChar w:fldCharType="end"/>
      </w:r>
      <w:r w:rsidR="000B37D0" w:rsidRPr="0030177D">
        <w:t>: Normal line and load line of the magnet</w:t>
      </w:r>
    </w:p>
    <w:p w:rsidR="003B3DF5" w:rsidRPr="0030177D" w:rsidRDefault="003B3DF5" w:rsidP="003B3DF5">
      <w:pPr>
        <w:pStyle w:val="Balk2"/>
      </w:pPr>
      <w:r w:rsidRPr="0030177D">
        <w:t>Part b)</w:t>
      </w:r>
    </w:p>
    <w:p w:rsidR="003B3DF5" w:rsidRPr="0030177D" w:rsidRDefault="003B3DF5" w:rsidP="003B3DF5">
      <w:r w:rsidRPr="0030177D">
        <w:tab/>
        <w:t>Magnetic loading of the machine can be calculated as;</w:t>
      </w:r>
    </w:p>
    <w:p w:rsidR="003B3DF5" w:rsidRPr="0030177D" w:rsidRDefault="008A1498" w:rsidP="003B3DF5">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r>
                <w:rPr>
                  <w:rFonts w:ascii="Cambria Math" w:eastAsiaTheme="minorEastAsia" w:hAnsi="Cambria Math"/>
                </w:rPr>
                <m:t>π</m:t>
              </m:r>
              <m:r>
                <w:rPr>
                  <w:rFonts w:ascii="Cambria Math" w:eastAsiaTheme="minorEastAsia" w:hAnsi="Cambria Math" w:cs="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4*1,014*0,006283</m:t>
              </m:r>
            </m:num>
            <m:den>
              <m:r>
                <w:rPr>
                  <w:rFonts w:ascii="Cambria Math" w:eastAsiaTheme="minorEastAsia" w:hAnsi="Cambria Math"/>
                </w:rPr>
                <m:t>π*0,1*0,1</m:t>
              </m:r>
            </m:den>
          </m:f>
          <m:r>
            <w:rPr>
              <w:rFonts w:ascii="Cambria Math" w:eastAsiaTheme="minorEastAsia" w:hAnsi="Cambria Math"/>
            </w:rPr>
            <m:t>=0,8112 Tesla</m:t>
          </m:r>
        </m:oMath>
      </m:oMathPara>
    </w:p>
    <w:p w:rsidR="00E7630D" w:rsidRPr="0030177D" w:rsidRDefault="00E7630D" w:rsidP="00E7630D">
      <w:pPr>
        <w:pStyle w:val="Balk2"/>
      </w:pPr>
      <w:r w:rsidRPr="0030177D">
        <w:t>Part c)</w:t>
      </w:r>
    </w:p>
    <w:p w:rsidR="000B37D0" w:rsidRDefault="00FB683A" w:rsidP="000B37D0">
      <w:r>
        <w:tab/>
        <w:t>Radial air gap flux density distribution is evaluated by using FEA. Model is constructed as seen in Figure 1. Resultant distribution can be seen in Figure 4.</w:t>
      </w:r>
    </w:p>
    <w:p w:rsidR="00FB683A" w:rsidRDefault="00FB683A" w:rsidP="00FB683A">
      <w:pPr>
        <w:keepNext/>
        <w:jc w:val="center"/>
      </w:pPr>
      <w:r>
        <w:rPr>
          <w:noProof/>
          <w:lang w:val="tr-TR" w:eastAsia="tr-TR"/>
        </w:rPr>
        <w:drawing>
          <wp:inline distT="0" distB="0" distL="0" distR="0" wp14:anchorId="364B4593" wp14:editId="00B8E79B">
            <wp:extent cx="4181475" cy="2209722"/>
            <wp:effectExtent l="0" t="0" r="0" b="635"/>
            <wp:docPr id="4" name="Resim 4" descr="C:\Users\St\Desktop\Project3\q1\Radial_flux_density_for_overall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Project3\q1\Radial_flux_density_for_overall mach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2063" cy="2215317"/>
                    </a:xfrm>
                    <a:prstGeom prst="rect">
                      <a:avLst/>
                    </a:prstGeom>
                    <a:noFill/>
                    <a:ln>
                      <a:noFill/>
                    </a:ln>
                  </pic:spPr>
                </pic:pic>
              </a:graphicData>
            </a:graphic>
          </wp:inline>
        </w:drawing>
      </w:r>
    </w:p>
    <w:p w:rsidR="00FB683A" w:rsidRDefault="00FB683A" w:rsidP="00FB683A">
      <w:pPr>
        <w:pStyle w:val="ResimYazs"/>
        <w:jc w:val="center"/>
      </w:pPr>
      <w:r>
        <w:t xml:space="preserve">Figure </w:t>
      </w:r>
      <w:r>
        <w:fldChar w:fldCharType="begin"/>
      </w:r>
      <w:r>
        <w:instrText xml:space="preserve"> SEQ Figure \* ARABIC </w:instrText>
      </w:r>
      <w:r>
        <w:fldChar w:fldCharType="separate"/>
      </w:r>
      <w:r w:rsidR="00FA702E">
        <w:rPr>
          <w:noProof/>
        </w:rPr>
        <w:t>4</w:t>
      </w:r>
      <w:r>
        <w:fldChar w:fldCharType="end"/>
      </w:r>
      <w:r>
        <w:t>: Radial air gap flux density distribution for overall machine</w:t>
      </w:r>
    </w:p>
    <w:p w:rsidR="00B60EAF" w:rsidRPr="00B60EAF" w:rsidRDefault="00B60EAF" w:rsidP="00B60EAF">
      <w:pPr>
        <w:jc w:val="both"/>
      </w:pPr>
      <w:r>
        <w:tab/>
        <w:t>Analytically maximum magnetic flux density is found as 1,014 Tesla which found as 1</w:t>
      </w:r>
      <w:proofErr w:type="gramStart"/>
      <w:r>
        <w:t>,0096</w:t>
      </w:r>
      <w:proofErr w:type="gramEnd"/>
      <w:r>
        <w:t xml:space="preserve"> in FEA analysis. As seen from results, they can are almost same. In analytical calculations leakage flux is </w:t>
      </w:r>
      <w:r>
        <w:lastRenderedPageBreak/>
        <w:t xml:space="preserve">ignored but in FEA analysis it prevents sharp decrease or increase of the flux as seen in Figure 4. Also it can be said from results that leakage component can be ignored. </w:t>
      </w:r>
    </w:p>
    <w:p w:rsidR="008B1197" w:rsidRPr="0030177D" w:rsidRDefault="008B1197" w:rsidP="008B1197">
      <w:pPr>
        <w:pStyle w:val="Balk1"/>
      </w:pPr>
      <w:r w:rsidRPr="0030177D">
        <w:t>Q2- Electrical Loading &amp; Machine Sizing</w:t>
      </w:r>
    </w:p>
    <w:p w:rsidR="008B1197" w:rsidRPr="0030177D" w:rsidRDefault="008B1197" w:rsidP="00B60EAF">
      <w:pPr>
        <w:jc w:val="both"/>
      </w:pPr>
      <w:r w:rsidRPr="0030177D">
        <w:tab/>
        <w:t>In this part, electrical loading of the machine is investigated by determining slot numbers, types, current densities etc. Also force and power of the machine is found.</w:t>
      </w:r>
    </w:p>
    <w:p w:rsidR="008B1197" w:rsidRPr="0030177D" w:rsidRDefault="008B1197" w:rsidP="008B1197">
      <w:pPr>
        <w:pStyle w:val="Balk2"/>
      </w:pPr>
      <w:r w:rsidRPr="0030177D">
        <w:t>Part a)</w:t>
      </w:r>
    </w:p>
    <w:p w:rsidR="008B1197" w:rsidRPr="0030177D" w:rsidRDefault="008B1197" w:rsidP="008A1498">
      <w:pPr>
        <w:jc w:val="both"/>
      </w:pPr>
      <w:r w:rsidRPr="0030177D">
        <w:t xml:space="preserve"> </w:t>
      </w:r>
      <w:r w:rsidRPr="0030177D">
        <w:tab/>
      </w:r>
      <w:r w:rsidR="00D874C1" w:rsidRPr="0030177D">
        <w:t>Slots per pole per phase are chosen as 2 for this design which gives 24 slots for the machine. By choosing 24 slots, MM</w:t>
      </w:r>
      <w:r w:rsidR="00E5640C" w:rsidRPr="0030177D">
        <w:t xml:space="preserve">F harmonics </w:t>
      </w:r>
      <w:r w:rsidR="00DF1C90">
        <w:t>is considered. MMF harmonics will be smaller compared to 12 slots machine. On the other hand c</w:t>
      </w:r>
      <w:r w:rsidR="00E5640C" w:rsidRPr="0030177D">
        <w:t>onstruction of t</w:t>
      </w:r>
      <w:r w:rsidR="00DF1C90">
        <w:t xml:space="preserve">he machine may be difficult if the slot number was chosen 36. </w:t>
      </w:r>
      <w:r w:rsidR="00E5640C" w:rsidRPr="0030177D">
        <w:t xml:space="preserve">So, it seems that number of slots are chosen is reasonable. </w:t>
      </w:r>
      <w:r w:rsidR="0036067C" w:rsidRPr="0030177D">
        <w:t xml:space="preserve">One of the stator </w:t>
      </w:r>
      <w:proofErr w:type="gramStart"/>
      <w:r w:rsidR="0036067C" w:rsidRPr="0030177D">
        <w:t>tooth’s</w:t>
      </w:r>
      <w:proofErr w:type="gramEnd"/>
      <w:r w:rsidR="0036067C" w:rsidRPr="0030177D">
        <w:t xml:space="preserve"> and slots thickness can be calculated as;</w:t>
      </w:r>
    </w:p>
    <w:p w:rsidR="0036067C" w:rsidRPr="0030177D" w:rsidRDefault="008A1498" w:rsidP="008B1197">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teeth_and_slot</m:t>
              </m:r>
            </m:sub>
          </m:sSub>
          <m:r>
            <w:rPr>
              <w:rFonts w:ascii="Cambria Math" w:hAnsi="Cambria Math"/>
            </w:rPr>
            <m:t xml:space="preserve">=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stator</m:t>
                  </m:r>
                </m:sub>
              </m:sSub>
            </m:num>
            <m:den>
              <m:r>
                <w:rPr>
                  <w:rFonts w:ascii="Cambria Math" w:hAnsi="Cambria Math"/>
                </w:rPr>
                <m:t>Q</m:t>
              </m:r>
            </m:den>
          </m:f>
          <m:r>
            <w:rPr>
              <w:rFonts w:ascii="Cambria Math" w:eastAsiaTheme="minorEastAsia" w:hAnsi="Cambria Math"/>
            </w:rPr>
            <m:t>= 14,4 mm</m:t>
          </m:r>
        </m:oMath>
      </m:oMathPara>
    </w:p>
    <w:p w:rsidR="00A4395C" w:rsidRPr="0030177D" w:rsidRDefault="00A4395C" w:rsidP="008B1197">
      <w:pPr>
        <w:rPr>
          <w:rFonts w:eastAsiaTheme="minorEastAsia"/>
        </w:rPr>
      </w:pPr>
      <w:r w:rsidRPr="0030177D">
        <w:rPr>
          <w:rFonts w:eastAsiaTheme="minorEastAsia"/>
        </w:rPr>
        <w:t xml:space="preserve">Note that this value is total </w:t>
      </w:r>
      <w:proofErr w:type="spellStart"/>
      <w:r w:rsidRPr="0030177D">
        <w:rPr>
          <w:rFonts w:eastAsiaTheme="minorEastAsia"/>
        </w:rPr>
        <w:t>total</w:t>
      </w:r>
      <w:proofErr w:type="spellEnd"/>
      <w:r w:rsidRPr="0030177D">
        <w:rPr>
          <w:rFonts w:eastAsiaTheme="minorEastAsia"/>
        </w:rPr>
        <w:t xml:space="preserve"> tooth and slot thickness. It is assumed that tooth and slot thickness are equal and slot thickness is found to be;</w:t>
      </w:r>
    </w:p>
    <w:p w:rsidR="00A4395C" w:rsidRPr="0030177D" w:rsidRDefault="008A1498" w:rsidP="00A4395C">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slot</m:t>
              </m:r>
            </m:sub>
          </m:sSub>
          <m:r>
            <w:rPr>
              <w:rFonts w:ascii="Cambria Math" w:eastAsiaTheme="minorEastAsia" w:hAnsi="Cambria Math"/>
            </w:rPr>
            <m:t>=7,2 mm</m:t>
          </m:r>
        </m:oMath>
      </m:oMathPara>
    </w:p>
    <w:p w:rsidR="00A4395C" w:rsidRPr="0030177D" w:rsidRDefault="00A4395C" w:rsidP="00A4395C">
      <w:pPr>
        <w:pStyle w:val="Balk2"/>
      </w:pPr>
      <w:r w:rsidRPr="0030177D">
        <w:t>Part b)</w:t>
      </w:r>
    </w:p>
    <w:p w:rsidR="00A4395C" w:rsidRPr="0030177D" w:rsidRDefault="00A4395C" w:rsidP="00DF1C90">
      <w:pPr>
        <w:jc w:val="both"/>
      </w:pPr>
      <w:r w:rsidRPr="0030177D">
        <w:tab/>
        <w:t>It is given that coil current is 2</w:t>
      </w:r>
      <w:proofErr w:type="gramStart"/>
      <w:r w:rsidR="00DF1C90">
        <w:t>,</w:t>
      </w:r>
      <w:r w:rsidRPr="0030177D">
        <w:t>5</w:t>
      </w:r>
      <w:proofErr w:type="gramEnd"/>
      <w:r w:rsidRPr="0030177D">
        <w:t xml:space="preserve"> A and maximum current density is 5 A/mm</w:t>
      </w:r>
      <w:r w:rsidRPr="0030177D">
        <w:rPr>
          <w:vertAlign w:val="superscript"/>
        </w:rPr>
        <w:t>2</w:t>
      </w:r>
      <w:r w:rsidRPr="0030177D">
        <w:t xml:space="preserve">. Also </w:t>
      </w:r>
      <w:r w:rsidR="00DF1C90">
        <w:t>maximum fill factor should be 0</w:t>
      </w:r>
      <w:proofErr w:type="gramStart"/>
      <w:r w:rsidR="00DF1C90">
        <w:t>,</w:t>
      </w:r>
      <w:r w:rsidRPr="0030177D">
        <w:t>6</w:t>
      </w:r>
      <w:proofErr w:type="gramEnd"/>
      <w:r w:rsidRPr="0030177D">
        <w:t xml:space="preserve">. </w:t>
      </w:r>
      <w:r w:rsidR="00EF31F9" w:rsidRPr="0030177D">
        <w:t>In order not to exceed maximum current density, minimum a</w:t>
      </w:r>
      <w:r w:rsidRPr="0030177D">
        <w:t>rea of the wire can be calculated as;</w:t>
      </w:r>
    </w:p>
    <w:p w:rsidR="00A4395C" w:rsidRPr="0030177D" w:rsidRDefault="008A1498" w:rsidP="008B1197">
      <m:oMathPara>
        <m:oMath>
          <m:sSub>
            <m:sSubPr>
              <m:ctrlPr>
                <w:rPr>
                  <w:rFonts w:ascii="Cambria Math" w:hAnsi="Cambria Math"/>
                  <w:i/>
                </w:rPr>
              </m:ctrlPr>
            </m:sSubPr>
            <m:e>
              <m:r>
                <w:rPr>
                  <w:rFonts w:ascii="Cambria Math" w:hAnsi="Cambria Math"/>
                </w:rPr>
                <m:t>A</m:t>
              </m:r>
            </m:e>
            <m:sub>
              <m:r>
                <w:rPr>
                  <w:rFonts w:ascii="Cambria Math" w:hAnsi="Cambria Math"/>
                </w:rPr>
                <m:t>wire</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5</m:t>
              </m:r>
            </m:den>
          </m:f>
          <m:r>
            <w:rPr>
              <w:rFonts w:ascii="Cambria Math" w:hAnsi="Cambria Math"/>
            </w:rPr>
            <m:t xml:space="preserve">=0,5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rsidR="00EF31F9" w:rsidRPr="0030177D" w:rsidRDefault="00EF31F9" w:rsidP="008B1197">
      <w:r w:rsidRPr="0030177D">
        <w:tab/>
        <w:t>Therefore, AWG20 cable is chosen which has 0,518 mm</w:t>
      </w:r>
      <w:r w:rsidRPr="0030177D">
        <w:rPr>
          <w:vertAlign w:val="superscript"/>
        </w:rPr>
        <w:t>2</w:t>
      </w:r>
      <w:r w:rsidRPr="0030177D">
        <w:t xml:space="preserve"> area and 0,812 mm diameter.</w:t>
      </w:r>
      <w:r w:rsidR="000F0CF0" w:rsidRPr="0030177D">
        <w:t xml:space="preserve"> Note that AWG20 cable has 5 A ampacity which can handle given coil current.</w:t>
      </w:r>
    </w:p>
    <w:p w:rsidR="007F47FA" w:rsidRPr="0030177D" w:rsidRDefault="007F47FA" w:rsidP="007F47FA">
      <w:pPr>
        <w:pStyle w:val="Balk2"/>
      </w:pPr>
      <w:r w:rsidRPr="0030177D">
        <w:t>Part c)</w:t>
      </w:r>
    </w:p>
    <w:p w:rsidR="00EF679F" w:rsidRPr="0030177D" w:rsidRDefault="007F47FA" w:rsidP="007F47FA">
      <w:r w:rsidRPr="0030177D">
        <w:tab/>
      </w:r>
      <w:r w:rsidR="00EF679F" w:rsidRPr="0030177D">
        <w:t>In order to choose height of the slots, inner diameter to outer diameter ratio is taken as 0</w:t>
      </w:r>
      <w:proofErr w:type="gramStart"/>
      <w:r w:rsidR="00EF679F" w:rsidRPr="0030177D">
        <w:t>,6</w:t>
      </w:r>
      <w:proofErr w:type="gramEnd"/>
      <w:r w:rsidR="00EF679F" w:rsidRPr="0030177D">
        <w:t xml:space="preserve"> for this design, therefore;</w:t>
      </w:r>
    </w:p>
    <w:p w:rsidR="007F47FA" w:rsidRPr="0030177D" w:rsidRDefault="008A1498" w:rsidP="00EF679F">
      <w:pPr>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0,6</m:t>
              </m:r>
            </m:den>
          </m:f>
          <m:r>
            <w:rPr>
              <w:rFonts w:ascii="Cambria Math" w:hAnsi="Cambria Math"/>
            </w:rPr>
            <m:t xml:space="preserve">=183,3 mm </m:t>
          </m:r>
        </m:oMath>
      </m:oMathPara>
    </w:p>
    <w:p w:rsidR="006B1A1F" w:rsidRPr="0030177D" w:rsidRDefault="006B1A1F" w:rsidP="006B1A1F">
      <w:pPr>
        <w:rPr>
          <w:rFonts w:eastAsiaTheme="minorEastAsia"/>
        </w:rPr>
      </w:pPr>
      <w:r w:rsidRPr="0030177D">
        <w:rPr>
          <w:rFonts w:eastAsiaTheme="minorEastAsia"/>
        </w:rPr>
        <w:tab/>
        <w:t>Height of the slot can be calculated as;</w:t>
      </w:r>
    </w:p>
    <w:p w:rsidR="006B1A1F" w:rsidRPr="0030177D" w:rsidRDefault="008A1498" w:rsidP="006B1A1F">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eastAsiaTheme="minorEastAsia" w:hAnsi="Cambria Math"/>
            </w:rPr>
            <m:t>=36,67 mm</m:t>
          </m:r>
        </m:oMath>
      </m:oMathPara>
    </w:p>
    <w:p w:rsidR="006B1A1F" w:rsidRPr="0030177D" w:rsidRDefault="006B1A1F" w:rsidP="006B1A1F">
      <w:r w:rsidRPr="0030177D">
        <w:tab/>
        <w:t>Turn number for each slot can be calculated by using slot height, slot thickness and fill factor as follows;</w:t>
      </w:r>
    </w:p>
    <w:p w:rsidR="006B1A1F" w:rsidRPr="0030177D" w:rsidRDefault="006B1A1F" w:rsidP="006B1A1F">
      <m:oMathPara>
        <m:oMath>
          <m:r>
            <w:rPr>
              <w:rFonts w:ascii="Cambria Math" w:hAnsi="Cambria Math"/>
            </w:rPr>
            <w:lastRenderedPageBreak/>
            <m:t xml:space="preserve">N=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slot</m:t>
                  </m:r>
                </m:sub>
              </m:sSub>
              <m:r>
                <w:rPr>
                  <w:rFonts w:ascii="Cambria Math" w:hAnsi="Cambria Math"/>
                </w:rPr>
                <m:t>*fill_factor</m:t>
              </m:r>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36,67*7,2*0,6</m:t>
              </m:r>
            </m:num>
            <m:den>
              <m:r>
                <w:rPr>
                  <w:rFonts w:ascii="Cambria Math" w:eastAsiaTheme="minorEastAsia" w:hAnsi="Cambria Math"/>
                </w:rPr>
                <m:t>0,518</m:t>
              </m:r>
            </m:den>
          </m:f>
          <m:r>
            <w:rPr>
              <w:rFonts w:ascii="Cambria Math" w:eastAsiaTheme="minorEastAsia" w:hAnsi="Cambria Math"/>
            </w:rPr>
            <m:t>=305,7</m:t>
          </m:r>
        </m:oMath>
      </m:oMathPara>
    </w:p>
    <w:p w:rsidR="00F80942" w:rsidRPr="0030177D" w:rsidRDefault="00F80942" w:rsidP="008B1197">
      <w:r w:rsidRPr="0030177D">
        <w:tab/>
        <w:t xml:space="preserve">Number of turns is chosen as 300. Then, back core thickness can be calculated by following formula by taking </w:t>
      </w:r>
      <w:r w:rsidR="00476F5D" w:rsidRPr="0030177D">
        <w:t>back core</w:t>
      </w:r>
      <w:r w:rsidR="00DF1C90">
        <w:t xml:space="preserve"> flux density of </w:t>
      </w:r>
      <w:r w:rsidRPr="0030177D">
        <w:t>1 Tesla</w:t>
      </w:r>
      <w:r w:rsidR="00476F5D" w:rsidRPr="0030177D">
        <w:t>;</w:t>
      </w:r>
    </w:p>
    <w:p w:rsidR="00F80942" w:rsidRPr="0030177D" w:rsidRDefault="008A1498" w:rsidP="008B1197">
      <m:oMathPara>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magnet</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1,014*0,006283</m:t>
              </m:r>
            </m:num>
            <m:den>
              <m:r>
                <w:rPr>
                  <w:rFonts w:ascii="Cambria Math" w:hAnsi="Cambria Math"/>
                </w:rPr>
                <m:t>2*1*0,1*1</m:t>
              </m:r>
            </m:den>
          </m:f>
          <m:r>
            <w:rPr>
              <w:rFonts w:ascii="Cambria Math" w:hAnsi="Cambria Math"/>
            </w:rPr>
            <m:t>=32 mm</m:t>
          </m:r>
        </m:oMath>
      </m:oMathPara>
    </w:p>
    <w:p w:rsidR="00E5640C" w:rsidRPr="0030177D" w:rsidRDefault="00476F5D" w:rsidP="00F169C0">
      <w:pPr>
        <w:jc w:val="both"/>
      </w:pPr>
      <w:r w:rsidRPr="0030177D">
        <w:tab/>
      </w:r>
      <w:r w:rsidR="00F169C0">
        <w:t xml:space="preserve">Note that stacking factor which is about construction of laminated steels is taken as 1. </w:t>
      </w:r>
      <w:r w:rsidRPr="0030177D">
        <w:t>Therefore outer diameter of the machine can be calculated as;</w:t>
      </w:r>
    </w:p>
    <w:p w:rsidR="00476F5D" w:rsidRPr="0030177D" w:rsidRDefault="008A1498" w:rsidP="008B1197">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outer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 247 mm</m:t>
          </m:r>
        </m:oMath>
      </m:oMathPara>
    </w:p>
    <w:p w:rsidR="00476F5D" w:rsidRPr="0030177D" w:rsidRDefault="00476F5D" w:rsidP="00476F5D">
      <w:pPr>
        <w:pStyle w:val="Balk2"/>
      </w:pPr>
      <w:r w:rsidRPr="0030177D">
        <w:t>Part d)</w:t>
      </w:r>
    </w:p>
    <w:p w:rsidR="00476F5D" w:rsidRPr="0030177D" w:rsidRDefault="00476F5D" w:rsidP="00476F5D">
      <w:r w:rsidRPr="0030177D">
        <w:tab/>
        <w:t>Electrical loading of the machine can be calculated by following formula;</w:t>
      </w:r>
    </w:p>
    <w:p w:rsidR="00476F5D" w:rsidRPr="0030177D" w:rsidRDefault="008A1498" w:rsidP="008B1197">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300*2,5*24</m:t>
              </m:r>
            </m:num>
            <m:den>
              <m:r>
                <w:rPr>
                  <w:rFonts w:ascii="Cambria Math" w:hAnsi="Cambria Math"/>
                </w:rPr>
                <m:t>π*0,11</m:t>
              </m:r>
            </m:den>
          </m:f>
          <m:r>
            <w:rPr>
              <w:rFonts w:ascii="Cambria Math" w:hAnsi="Cambria Math"/>
            </w:rPr>
            <m:t>=52,09 kA/m</m:t>
          </m:r>
        </m:oMath>
      </m:oMathPara>
    </w:p>
    <w:p w:rsidR="00476F5D" w:rsidRPr="0030177D" w:rsidRDefault="00476F5D" w:rsidP="008B1197">
      <w:pPr>
        <w:rPr>
          <w:rFonts w:eastAsiaTheme="minorEastAsia"/>
        </w:rPr>
      </w:pPr>
      <w:r w:rsidRPr="0030177D">
        <w:rPr>
          <w:rFonts w:eastAsiaTheme="minorEastAsia"/>
        </w:rPr>
        <w:tab/>
        <w:t>PMSM’s have typical electrical loading values between 35 and 65 kA/m, therefore the calculated electrical loading is reasonable.</w:t>
      </w:r>
    </w:p>
    <w:p w:rsidR="00476F5D" w:rsidRPr="0030177D" w:rsidRDefault="00476F5D" w:rsidP="00476F5D">
      <w:pPr>
        <w:pStyle w:val="Balk2"/>
      </w:pPr>
      <w:r w:rsidRPr="0030177D">
        <w:t>Part e)</w:t>
      </w:r>
    </w:p>
    <w:p w:rsidR="00476F5D" w:rsidRPr="0030177D" w:rsidRDefault="0079108E" w:rsidP="00476F5D">
      <w:r w:rsidRPr="0030177D">
        <w:tab/>
        <w:t xml:space="preserve">Average tangential stress can be calculated by using electrical and magnetic loading and taking </w:t>
      </w:r>
      <w:proofErr w:type="spellStart"/>
      <w:r w:rsidRPr="0030177D">
        <w:t>cos</w:t>
      </w:r>
      <w:r w:rsidR="00913C19" w:rsidRPr="0030177D">
        <w:rPr>
          <w:rFonts w:cstheme="minorHAnsi"/>
        </w:rPr>
        <w:t>φ</w:t>
      </w:r>
      <w:proofErr w:type="spellEnd"/>
      <w:r w:rsidR="00913C19" w:rsidRPr="0030177D">
        <w:rPr>
          <w:rFonts w:cstheme="minorHAnsi"/>
        </w:rPr>
        <w:t xml:space="preserve"> term 1 for PMSM’s, </w:t>
      </w:r>
      <w:r w:rsidRPr="0030177D">
        <w:t xml:space="preserve">as </w:t>
      </w:r>
      <w:proofErr w:type="gramStart"/>
      <w:r w:rsidRPr="0030177D">
        <w:t>follows ;</w:t>
      </w:r>
      <w:proofErr w:type="gramEnd"/>
    </w:p>
    <w:p w:rsidR="0079108E" w:rsidRPr="0030177D" w:rsidRDefault="008A1498" w:rsidP="00476F5D">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tangential</m:t>
              </m:r>
            </m:sub>
          </m:sSub>
          <m:r>
            <w:rPr>
              <w:rFonts w:ascii="Cambria Math" w:hAnsi="Cambria Math"/>
            </w:rPr>
            <m:t xml:space="preserve">= </m:t>
          </m:r>
          <m:f>
            <m:fPr>
              <m:ctrlPr>
                <w:rPr>
                  <w:rFonts w:ascii="Cambria Math" w:eastAsiaTheme="minorEastAsia" w:hAnsi="Cambria Math"/>
                  <w:i/>
                </w:rPr>
              </m:ctrlPr>
            </m:fPr>
            <m:num>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*cosφ</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52,09*1,014</m:t>
              </m:r>
              <m:r>
                <w:rPr>
                  <w:rFonts w:ascii="Cambria Math" w:eastAsiaTheme="minorEastAsia" w:hAnsi="Cambria Math"/>
                </w:rPr>
                <m:t>*1</m:t>
              </m:r>
              <m:r>
                <w:rPr>
                  <w:rFonts w:ascii="Cambria Math" w:eastAsiaTheme="minorEastAsia" w:hAnsi="Cambria Math"/>
                </w:rPr>
                <m:t xml:space="preserve"> </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=37,35 kPa</m:t>
          </m:r>
        </m:oMath>
      </m:oMathPara>
    </w:p>
    <w:p w:rsidR="00913C19" w:rsidRPr="0030177D" w:rsidRDefault="00913C19" w:rsidP="00913C19">
      <w:pPr>
        <w:rPr>
          <w:rFonts w:eastAsiaTheme="minorEastAsia"/>
        </w:rPr>
      </w:pPr>
      <w:r w:rsidRPr="0030177D">
        <w:tab/>
      </w:r>
      <w:r w:rsidRPr="0030177D">
        <w:rPr>
          <w:rFonts w:eastAsiaTheme="minorEastAsia"/>
        </w:rPr>
        <w:t xml:space="preserve">PMSM’s have typical average tangential stress between 21 and 48 </w:t>
      </w:r>
      <w:proofErr w:type="spellStart"/>
      <w:r w:rsidRPr="0030177D">
        <w:rPr>
          <w:rFonts w:eastAsiaTheme="minorEastAsia"/>
        </w:rPr>
        <w:t>kPa</w:t>
      </w:r>
      <w:proofErr w:type="spellEnd"/>
      <w:r w:rsidRPr="0030177D">
        <w:rPr>
          <w:rFonts w:eastAsiaTheme="minorEastAsia"/>
        </w:rPr>
        <w:t>, therefore the calculated value is reasonable.</w:t>
      </w:r>
    </w:p>
    <w:p w:rsidR="00B976B3" w:rsidRPr="0030177D" w:rsidRDefault="00B976B3" w:rsidP="00913C19">
      <w:pPr>
        <w:rPr>
          <w:rFonts w:eastAsiaTheme="minorEastAsia"/>
        </w:rPr>
      </w:pPr>
      <w:r w:rsidRPr="0030177D">
        <w:rPr>
          <w:rFonts w:eastAsiaTheme="minorEastAsia"/>
        </w:rPr>
        <w:tab/>
        <w:t>Then, total force and torque that machine can deliver can be calculated as;</w:t>
      </w:r>
    </w:p>
    <w:p w:rsidR="00B976B3" w:rsidRPr="0030177D" w:rsidRDefault="00B976B3" w:rsidP="00913C19">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tangentia</m:t>
              </m:r>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tangential</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*L=1,17 kN</m:t>
          </m:r>
        </m:oMath>
      </m:oMathPara>
    </w:p>
    <w:p w:rsidR="00B976B3" w:rsidRPr="0030177D" w:rsidRDefault="00B976B3" w:rsidP="00913C19">
      <w:pPr>
        <w:rPr>
          <w:rFonts w:eastAsiaTheme="minorEastAsia"/>
        </w:rPr>
      </w:pPr>
      <m:oMathPara>
        <m:oMath>
          <m:r>
            <w:rPr>
              <w:rFonts w:ascii="Cambria Math" w:eastAsiaTheme="minorEastAsia" w:hAnsi="Cambria Math"/>
            </w:rPr>
            <m:t>T=F*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num>
            <m:den>
              <m:r>
                <w:rPr>
                  <w:rFonts w:ascii="Cambria Math" w:eastAsiaTheme="minorEastAsia" w:hAnsi="Cambria Math"/>
                </w:rPr>
                <m:t>2</m:t>
              </m:r>
            </m:den>
          </m:f>
          <m:r>
            <w:rPr>
              <w:rFonts w:ascii="Cambria Math" w:eastAsiaTheme="minorEastAsia" w:hAnsi="Cambria Math"/>
            </w:rPr>
            <m:t>=58,67 Nm</m:t>
          </m:r>
        </m:oMath>
      </m:oMathPara>
    </w:p>
    <w:p w:rsidR="00B976B3" w:rsidRPr="0030177D" w:rsidRDefault="00B976B3" w:rsidP="00B976B3">
      <w:pPr>
        <w:pStyle w:val="Balk2"/>
      </w:pPr>
      <w:r w:rsidRPr="0030177D">
        <w:t>Part f)</w:t>
      </w:r>
    </w:p>
    <w:p w:rsidR="00B976B3" w:rsidRPr="0030177D" w:rsidRDefault="00B976B3" w:rsidP="008B1197">
      <w:r w:rsidRPr="0030177D">
        <w:tab/>
        <w:t>Expected power output of the machine can be found as follow;</w:t>
      </w:r>
    </w:p>
    <w:p w:rsidR="003A26DF" w:rsidRPr="003A26DF" w:rsidRDefault="00B976B3" w:rsidP="003A26DF">
      <w:pPr>
        <w:rPr>
          <w:rFonts w:eastAsiaTheme="minorEastAsia"/>
        </w:rPr>
      </w:pPr>
      <m:oMathPara>
        <m:oMath>
          <m:r>
            <w:rPr>
              <w:rFonts w:ascii="Cambria Math" w:hAnsi="Cambria Math"/>
            </w:rPr>
            <m:t>P=T*w=</m:t>
          </m:r>
          <m:r>
            <w:rPr>
              <w:rFonts w:ascii="Cambria Math" w:eastAsiaTheme="minorEastAsia" w:hAnsi="Cambria Math"/>
            </w:rPr>
            <m:t>58,67*</m:t>
          </m:r>
          <m:f>
            <m:fPr>
              <m:ctrlPr>
                <w:rPr>
                  <w:rFonts w:ascii="Cambria Math" w:eastAsiaTheme="minorEastAsia" w:hAnsi="Cambria Math"/>
                  <w:i/>
                </w:rPr>
              </m:ctrlPr>
            </m:fPr>
            <m:num>
              <m:r>
                <w:rPr>
                  <w:rFonts w:ascii="Cambria Math" w:eastAsiaTheme="minorEastAsia" w:hAnsi="Cambria Math"/>
                </w:rPr>
                <m:t>1500*2*π</m:t>
              </m:r>
            </m:num>
            <m:den>
              <m:r>
                <w:rPr>
                  <w:rFonts w:ascii="Cambria Math" w:eastAsiaTheme="minorEastAsia" w:hAnsi="Cambria Math"/>
                </w:rPr>
                <m:t>60</m:t>
              </m:r>
            </m:den>
          </m:f>
          <m:r>
            <w:rPr>
              <w:rFonts w:ascii="Cambria Math" w:eastAsiaTheme="minorEastAsia" w:hAnsi="Cambria Math"/>
            </w:rPr>
            <m:t>=9,215 kW</m:t>
          </m:r>
        </m:oMath>
      </m:oMathPara>
    </w:p>
    <w:p w:rsidR="003A26DF" w:rsidRPr="003A26DF" w:rsidRDefault="003A26DF" w:rsidP="003A26DF">
      <w:pPr>
        <w:rPr>
          <w:rFonts w:eastAsiaTheme="minorEastAsia"/>
        </w:rPr>
      </w:pPr>
    </w:p>
    <w:p w:rsidR="0030177D" w:rsidRPr="0030177D" w:rsidRDefault="003A26DF" w:rsidP="0030177D">
      <w:pPr>
        <w:pStyle w:val="Balk1"/>
      </w:pPr>
      <w:r>
        <w:lastRenderedPageBreak/>
        <w:t>Q3</w:t>
      </w:r>
      <w:r w:rsidR="0030177D" w:rsidRPr="0030177D">
        <w:t>- Comparison &amp; Optimization</w:t>
      </w:r>
    </w:p>
    <w:p w:rsidR="0030177D" w:rsidRDefault="0030177D" w:rsidP="00DF1C90">
      <w:pPr>
        <w:jc w:val="both"/>
      </w:pPr>
      <w:r w:rsidRPr="0030177D">
        <w:tab/>
        <w:t>In this part, outer diameter of the machine is fixed to 160 mm which was 247 mm in previous design and other parameters ar</w:t>
      </w:r>
      <w:r>
        <w:t>e going to be changed in order to obtain maximum torque output. Note that the parameters given in introduction are also valid.</w:t>
      </w:r>
    </w:p>
    <w:p w:rsidR="00047D00" w:rsidRDefault="00047D00" w:rsidP="00047D00">
      <w:pPr>
        <w:pStyle w:val="Balk2"/>
      </w:pPr>
      <w:r>
        <w:t>Part a)</w:t>
      </w:r>
    </w:p>
    <w:p w:rsidR="0030177D" w:rsidRDefault="00E368E8" w:rsidP="00DF1C90">
      <w:pPr>
        <w:jc w:val="both"/>
      </w:pPr>
      <w:r>
        <w:tab/>
        <w:t>By assuming rectangular teeth shape on the stator, torque output of the machine is proportional with (1-d</w:t>
      </w:r>
      <w:r>
        <w:rPr>
          <w:vertAlign w:val="superscript"/>
        </w:rPr>
        <w:t>2</w:t>
      </w:r>
      <w:proofErr w:type="gramStart"/>
      <w:r>
        <w:t>)d</w:t>
      </w:r>
      <w:proofErr w:type="gramEnd"/>
      <w:r>
        <w:t xml:space="preserve"> which has optimum point of 0,58. Therefore;</w:t>
      </w:r>
    </w:p>
    <w:p w:rsidR="0030177D" w:rsidRPr="0030177D" w:rsidRDefault="00E368E8" w:rsidP="00E368E8">
      <w:pPr>
        <w:jc w:val="center"/>
      </w:pPr>
      <m:oMath>
        <m:r>
          <w:rPr>
            <w:rFonts w:ascii="Cambria Math" w:hAnsi="Cambria Math"/>
          </w:rPr>
          <m:t>d=0,58=</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o</m:t>
                </m:r>
              </m:sub>
            </m:sSub>
          </m:den>
        </m:f>
      </m:oMath>
      <w:r>
        <w:rPr>
          <w:rFonts w:eastAsiaTheme="minorEastAsia"/>
        </w:rPr>
        <w:t xml:space="preserve">  </w:t>
      </w:r>
      <w:proofErr w:type="gramStart"/>
      <w:r>
        <w:rPr>
          <w:rFonts w:eastAsiaTheme="minorEastAsia"/>
        </w:rPr>
        <w:t>yields</w:t>
      </w:r>
      <w:proofErr w:type="gramEnd"/>
      <w:r>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0,58</m:t>
            </m:r>
          </m:den>
        </m:f>
      </m:oMath>
    </w:p>
    <w:p w:rsidR="00101911" w:rsidRPr="00E368E8" w:rsidRDefault="00E368E8" w:rsidP="008B1197">
      <w:r>
        <w:tab/>
        <w:t>Also, back core thickness can be written in terms of D</w:t>
      </w:r>
      <w:r>
        <w:rPr>
          <w:vertAlign w:val="subscript"/>
        </w:rPr>
        <w:t>i</w:t>
      </w:r>
      <w:r>
        <w:t xml:space="preserve">. Magnetic flux density is same because </w:t>
      </w:r>
      <w:r w:rsidR="0006669F">
        <w:t>magnet and air gap thickness are not changed. Again, back core flux density is taken</w:t>
      </w:r>
      <w:r w:rsidR="00DF1C90">
        <w:t xml:space="preserve"> as</w:t>
      </w:r>
      <w:r w:rsidR="0006669F">
        <w:t xml:space="preserve"> 1.</w:t>
      </w:r>
    </w:p>
    <w:p w:rsidR="00E368E8" w:rsidRPr="0030177D" w:rsidRDefault="008A1498" w:rsidP="00E368E8">
      <m:oMathPara>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r>
                <w:rPr>
                  <w:rFonts w:ascii="Cambria Math" w:eastAsiaTheme="minorEastAsia" w:hAnsi="Cambria Math"/>
                </w:rPr>
                <m:t>π</m:t>
              </m:r>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backcore</m:t>
                  </m:r>
                </m:sub>
              </m:sSub>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1,014*</m:t>
              </m:r>
              <m:r>
                <w:rPr>
                  <w:rFonts w:ascii="Cambria Math" w:eastAsiaTheme="minorEastAsia" w:hAnsi="Cambria Math"/>
                </w:rPr>
                <m:t>π</m:t>
              </m:r>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*0,1</m:t>
              </m:r>
            </m:num>
            <m:den>
              <m:r>
                <w:rPr>
                  <w:rFonts w:ascii="Cambria Math" w:hAnsi="Cambria Math"/>
                </w:rPr>
                <m:t>2*1*0,1*1*4</m:t>
              </m:r>
            </m:den>
          </m:f>
          <m:r>
            <w:rPr>
              <w:rFonts w:ascii="Cambria Math" w:hAnsi="Cambria Math"/>
            </w:rPr>
            <m:t>=0,398*</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06669F" w:rsidRDefault="0006669F" w:rsidP="008B1197">
      <w:r>
        <w:tab/>
        <w:t>Outer diameter can be equated to summing of D</w:t>
      </w:r>
      <w:r>
        <w:rPr>
          <w:vertAlign w:val="subscript"/>
        </w:rPr>
        <w:t>o</w:t>
      </w:r>
      <w:r>
        <w:t xml:space="preserve"> and 2 times back core thickness and parameters can be found as follow;</w:t>
      </w:r>
    </w:p>
    <w:p w:rsidR="0006669F" w:rsidRPr="0006669F" w:rsidRDefault="0006669F" w:rsidP="008B1197">
      <w:pPr>
        <w:rPr>
          <w:rFonts w:eastAsiaTheme="minorEastAsia"/>
        </w:rPr>
      </w:pPr>
      <m:oMathPara>
        <m:oMath>
          <m:r>
            <w:rPr>
              <w:rFonts w:ascii="Cambria Math" w:hAnsi="Cambria Math"/>
            </w:rPr>
            <m:t>160=</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0,58</m:t>
              </m:r>
            </m:den>
          </m:f>
          <m:r>
            <w:rPr>
              <w:rFonts w:ascii="Cambria Math" w:hAnsi="Cambria Math"/>
            </w:rPr>
            <m:t>+2*0,398*</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=2,52*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06669F" w:rsidRPr="0006669F" w:rsidRDefault="008A1498" w:rsidP="008B11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hAnsi="Cambria Math"/>
            </w:rPr>
            <m:t>=63,49 mm</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eastAsiaTheme="minorEastAsia" w:hAnsi="Cambria Math"/>
            </w:rPr>
            <m:t xml:space="preserve">=109,47 mm,  </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=25,27 mm</m:t>
          </m:r>
        </m:oMath>
      </m:oMathPara>
    </w:p>
    <w:p w:rsidR="0006669F" w:rsidRDefault="000D25EF" w:rsidP="000D25EF">
      <w:pPr>
        <w:pStyle w:val="ListeParagraf"/>
        <w:numPr>
          <w:ilvl w:val="0"/>
          <w:numId w:val="3"/>
        </w:numPr>
      </w:pPr>
      <w:r>
        <w:t>As magnetic flux density and magnet pitch ratio is same, magnetic loading is not changed ;</w:t>
      </w:r>
    </w:p>
    <w:p w:rsidR="000D25EF" w:rsidRPr="0030177D" w:rsidRDefault="008A1498" w:rsidP="000D25EF">
      <w:pPr>
        <w:pStyle w:val="ListeParagraf"/>
        <w:ind w:left="765"/>
      </w:pPr>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=0,8112 Tesla</m:t>
          </m:r>
        </m:oMath>
      </m:oMathPara>
    </w:p>
    <w:p w:rsidR="00AF664B" w:rsidRDefault="000D25EF" w:rsidP="00AF664B">
      <w:pPr>
        <w:pStyle w:val="ListeParagraf"/>
        <w:numPr>
          <w:ilvl w:val="0"/>
          <w:numId w:val="3"/>
        </w:numPr>
      </w:pPr>
      <w:r>
        <w:t>Number of slot is also taken same with previous design</w:t>
      </w:r>
      <w:r w:rsidR="00AF664B">
        <w:t xml:space="preserve">; </w:t>
      </w:r>
    </w:p>
    <w:p w:rsidR="00AF664B" w:rsidRPr="001A6C72" w:rsidRDefault="00AF664B" w:rsidP="00AF664B">
      <w:pPr>
        <w:pStyle w:val="ListeParagraf"/>
        <w:ind w:left="765"/>
        <w:rPr>
          <w:rFonts w:eastAsiaTheme="minorEastAsia"/>
        </w:rPr>
      </w:pPr>
      <m:oMathPara>
        <m:oMath>
          <m:r>
            <w:rPr>
              <w:rFonts w:ascii="Cambria Math" w:eastAsiaTheme="minorEastAsia" w:hAnsi="Cambria Math"/>
            </w:rPr>
            <m:t>Q=24</m:t>
          </m:r>
        </m:oMath>
      </m:oMathPara>
    </w:p>
    <w:p w:rsidR="001A6C72" w:rsidRPr="0030177D" w:rsidRDefault="001A6C72" w:rsidP="001A6C72">
      <w:pPr>
        <w:pStyle w:val="ListeParagraf"/>
        <w:numPr>
          <w:ilvl w:val="0"/>
          <w:numId w:val="3"/>
        </w:numPr>
      </w:pPr>
      <w:r>
        <w:rPr>
          <w:rFonts w:eastAsiaTheme="minorEastAsia"/>
        </w:rPr>
        <w:t>Coil current and maximum current densities are chosen same as previous design. So AWG 20 cable is selected.</w:t>
      </w:r>
    </w:p>
    <w:p w:rsidR="00AF664B" w:rsidRDefault="001A6C72" w:rsidP="001A6C72">
      <w:pPr>
        <w:pStyle w:val="ListeParagraf"/>
        <w:numPr>
          <w:ilvl w:val="0"/>
          <w:numId w:val="3"/>
        </w:numPr>
      </w:pPr>
      <w:r>
        <w:t>Slot height is calculated from D</w:t>
      </w:r>
      <w:r>
        <w:rPr>
          <w:vertAlign w:val="subscript"/>
        </w:rPr>
        <w:t>o</w:t>
      </w:r>
      <w:r>
        <w:t xml:space="preserve"> and D</w:t>
      </w:r>
      <w:r>
        <w:rPr>
          <w:vertAlign w:val="subscript"/>
        </w:rPr>
        <w:t>i</w:t>
      </w:r>
      <w:r>
        <w:t>;</w:t>
      </w:r>
    </w:p>
    <w:p w:rsidR="001A6C72" w:rsidRPr="0030177D" w:rsidRDefault="008A1498" w:rsidP="001A6C72">
      <w:pPr>
        <w:pStyle w:val="ListeParagraf"/>
        <w:ind w:left="765"/>
      </w:pPr>
      <m:oMathPara>
        <m:oMath>
          <m:sSub>
            <m:sSubPr>
              <m:ctrlPr>
                <w:rPr>
                  <w:rFonts w:ascii="Cambria Math" w:hAnsi="Cambria Math"/>
                  <w:i/>
                </w:rPr>
              </m:ctrlPr>
            </m:sSubPr>
            <m:e>
              <m:r>
                <w:rPr>
                  <w:rFonts w:ascii="Cambria Math" w:hAnsi="Cambria Math"/>
                </w:rPr>
                <m:t>h</m:t>
              </m:r>
            </m:e>
            <m:sub>
              <m:r>
                <w:rPr>
                  <w:rFonts w:ascii="Cambria Math" w:hAnsi="Cambria Math"/>
                </w:rPr>
                <m:t>slot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=22,99 mm</m:t>
          </m:r>
        </m:oMath>
      </m:oMathPara>
    </w:p>
    <w:p w:rsidR="001A6C72" w:rsidRDefault="001A6C72" w:rsidP="001A6C72">
      <w:pPr>
        <w:pStyle w:val="ListeParagraf"/>
        <w:numPr>
          <w:ilvl w:val="0"/>
          <w:numId w:val="3"/>
        </w:numPr>
      </w:pPr>
      <w:r>
        <w:t>Assuming rectangular teeth shape with equal thickness for teeth and slot, teeth thickness is;</w:t>
      </w:r>
    </w:p>
    <w:p w:rsidR="001A6C72" w:rsidRPr="0030177D" w:rsidRDefault="008A1498" w:rsidP="001A6C72">
      <w:pPr>
        <w:pStyle w:val="ListeParagraf"/>
        <w:ind w:left="765"/>
      </w:pPr>
      <m:oMathPara>
        <m:oMath>
          <m:sSub>
            <m:sSubPr>
              <m:ctrlPr>
                <w:rPr>
                  <w:rFonts w:ascii="Cambria Math" w:hAnsi="Cambria Math"/>
                  <w:i/>
                </w:rPr>
              </m:ctrlPr>
            </m:sSubPr>
            <m:e>
              <m:r>
                <w:rPr>
                  <w:rFonts w:ascii="Cambria Math" w:hAnsi="Cambria Math"/>
                </w:rPr>
                <m:t>τ</m:t>
              </m:r>
            </m:e>
            <m:sub>
              <m:r>
                <w:rPr>
                  <w:rFonts w:ascii="Cambria Math" w:hAnsi="Cambria Math"/>
                </w:rPr>
                <m:t>teeth</m:t>
              </m:r>
            </m:sub>
          </m:sSub>
          <m:r>
            <w:rPr>
              <w:rFonts w:ascii="Cambria Math" w:hAnsi="Cambria Math"/>
            </w:rPr>
            <m:t xml:space="preserve">=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2*Q</m:t>
              </m:r>
            </m:den>
          </m:f>
          <m:r>
            <w:rPr>
              <w:rFonts w:ascii="Cambria Math" w:hAnsi="Cambria Math"/>
            </w:rPr>
            <m:t>=4,15 mm</m:t>
          </m:r>
        </m:oMath>
      </m:oMathPara>
    </w:p>
    <w:p w:rsidR="00FE690D" w:rsidRDefault="001A6C72" w:rsidP="00FE690D">
      <w:pPr>
        <w:pStyle w:val="ListeParagraf"/>
        <w:numPr>
          <w:ilvl w:val="0"/>
          <w:numId w:val="3"/>
        </w:numPr>
      </w:pPr>
      <w:r>
        <w:t xml:space="preserve">Note that slot is not rectangular, it will </w:t>
      </w:r>
      <w:r w:rsidR="00FE690D">
        <w:t xml:space="preserve">be same with teeth thickness at the surface of </w:t>
      </w:r>
      <w:proofErr w:type="gramStart"/>
      <w:r w:rsidR="00FE690D">
        <w:t>D</w:t>
      </w:r>
      <w:r w:rsidR="00FE690D">
        <w:rPr>
          <w:vertAlign w:val="subscript"/>
        </w:rPr>
        <w:t xml:space="preserve">i </w:t>
      </w:r>
      <w:r w:rsidR="00FE690D">
        <w:t xml:space="preserve"> and</w:t>
      </w:r>
      <w:proofErr w:type="gramEnd"/>
      <w:r w:rsidR="00FE690D">
        <w:t xml:space="preserve"> it will enlarge. Therefore initial thickness is 4,15 mm for slots and final thickness is;</w:t>
      </w:r>
    </w:p>
    <w:p w:rsidR="00FE690D" w:rsidRPr="0030177D" w:rsidRDefault="008A1498" w:rsidP="00FE690D">
      <w:pPr>
        <w:pStyle w:val="ListeParagraf"/>
        <w:ind w:left="765"/>
      </w:pPr>
      <m:oMathPara>
        <m:oMath>
          <m:sSub>
            <m:sSubPr>
              <m:ctrlPr>
                <w:rPr>
                  <w:rFonts w:ascii="Cambria Math" w:hAnsi="Cambria Math"/>
                  <w:i/>
                </w:rPr>
              </m:ctrlPr>
            </m:sSubPr>
            <m:e>
              <m:r>
                <w:rPr>
                  <w:rFonts w:ascii="Cambria Math" w:hAnsi="Cambria Math"/>
                </w:rPr>
                <m:t>τ</m:t>
              </m:r>
            </m:e>
            <m:sub>
              <m:r>
                <w:rPr>
                  <w:rFonts w:ascii="Cambria Math" w:hAnsi="Cambria Math"/>
                </w:rPr>
                <m:t>slot_final</m:t>
              </m:r>
            </m:sub>
          </m:sSub>
          <m:r>
            <w:rPr>
              <w:rFonts w:ascii="Cambria Math" w:hAnsi="Cambria Math"/>
            </w:rPr>
            <m:t xml:space="preserve">=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Q</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theeth</m:t>
              </m:r>
            </m:sub>
          </m:sSub>
          <m:r>
            <w:rPr>
              <w:rFonts w:ascii="Cambria Math" w:hAnsi="Cambria Math"/>
            </w:rPr>
            <m:t>=10,18 mm</m:t>
          </m:r>
        </m:oMath>
      </m:oMathPara>
    </w:p>
    <w:p w:rsidR="00FE690D" w:rsidRDefault="00FE690D" w:rsidP="00FE690D">
      <w:pPr>
        <w:pStyle w:val="ListeParagraf"/>
        <w:numPr>
          <w:ilvl w:val="0"/>
          <w:numId w:val="3"/>
        </w:numPr>
      </w:pPr>
      <w:r>
        <w:t>Number of coils per slot can be calculated as by taking 0,6 fill factor, and it is taken as 190;</w:t>
      </w:r>
    </w:p>
    <w:p w:rsidR="00FE690D" w:rsidRPr="0030177D" w:rsidRDefault="008A1498" w:rsidP="00FE690D">
      <w:pPr>
        <w:pStyle w:val="ListeParagraf"/>
        <w:ind w:left="765"/>
      </w:pPr>
      <m:oMathPara>
        <m:oMath>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slot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slot_final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theeth</m:t>
                      </m:r>
                    </m:sub>
                  </m:sSub>
                  <m:r>
                    <w:rPr>
                      <w:rFonts w:ascii="Cambria Math" w:hAnsi="Cambria Math"/>
                    </w:rPr>
                    <m:t>)</m:t>
                  </m:r>
                </m:num>
                <m:den>
                  <m:r>
                    <w:rPr>
                      <w:rFonts w:ascii="Cambria Math" w:hAnsi="Cambria Math"/>
                    </w:rPr>
                    <m:t>2</m:t>
                  </m:r>
                </m:den>
              </m:f>
              <m:r>
                <w:rPr>
                  <w:rFonts w:ascii="Cambria Math" w:hAnsi="Cambria Math"/>
                </w:rPr>
                <m:t>*fill_factor</m:t>
              </m:r>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=190,04</m:t>
          </m:r>
        </m:oMath>
      </m:oMathPara>
    </w:p>
    <w:p w:rsidR="00FE690D" w:rsidRDefault="00FE690D" w:rsidP="00FE690D">
      <w:pPr>
        <w:pStyle w:val="ListeParagraf"/>
        <w:numPr>
          <w:ilvl w:val="0"/>
          <w:numId w:val="3"/>
        </w:numPr>
      </w:pPr>
      <w:r>
        <w:t>Electrical loading of the machine can be found as;</w:t>
      </w:r>
    </w:p>
    <w:p w:rsidR="00FE690D" w:rsidRPr="00FE690D" w:rsidRDefault="008A1498" w:rsidP="00FE690D">
      <w:pPr>
        <w:pStyle w:val="ListeParagraf"/>
        <w:ind w:left="765"/>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190*2,5*24</m:t>
              </m:r>
            </m:num>
            <m:den>
              <m:r>
                <w:rPr>
                  <w:rFonts w:ascii="Cambria Math" w:hAnsi="Cambria Math"/>
                </w:rPr>
                <m:t>π*0,0635</m:t>
              </m:r>
            </m:den>
          </m:f>
          <m:r>
            <w:rPr>
              <w:rFonts w:ascii="Cambria Math" w:hAnsi="Cambria Math"/>
            </w:rPr>
            <m:t>=57,15</m:t>
          </m:r>
          <m:f>
            <m:fPr>
              <m:ctrlPr>
                <w:rPr>
                  <w:rFonts w:ascii="Cambria Math" w:hAnsi="Cambria Math"/>
                  <w:i/>
                </w:rPr>
              </m:ctrlPr>
            </m:fPr>
            <m:num>
              <m:r>
                <w:rPr>
                  <w:rFonts w:ascii="Cambria Math" w:hAnsi="Cambria Math"/>
                </w:rPr>
                <m:t>kA</m:t>
              </m:r>
            </m:num>
            <m:den>
              <m:r>
                <w:rPr>
                  <w:rFonts w:ascii="Cambria Math" w:hAnsi="Cambria Math"/>
                </w:rPr>
                <m:t>m</m:t>
              </m:r>
            </m:den>
          </m:f>
        </m:oMath>
      </m:oMathPara>
    </w:p>
    <w:p w:rsidR="0006669F" w:rsidRPr="00FE690D" w:rsidRDefault="00FE690D" w:rsidP="00FE690D">
      <w:pPr>
        <w:ind w:left="45"/>
        <w:rPr>
          <w:rFonts w:eastAsiaTheme="minorEastAsia"/>
        </w:rPr>
      </w:pPr>
      <w:r>
        <w:rPr>
          <w:rFonts w:eastAsiaTheme="minorEastAsia"/>
        </w:rPr>
        <w:lastRenderedPageBreak/>
        <w:tab/>
      </w:r>
      <w:r w:rsidRPr="00FE690D">
        <w:rPr>
          <w:rFonts w:eastAsiaTheme="minorEastAsia"/>
        </w:rPr>
        <w:t>PMSM’s have typical electrical loading values between 35 and 65 kA/m, therefore the calculated electrical loading is reasonable.</w:t>
      </w:r>
    </w:p>
    <w:p w:rsidR="00FE690D" w:rsidRDefault="00300A22" w:rsidP="00300A22">
      <w:pPr>
        <w:pStyle w:val="ListeParagraf"/>
        <w:numPr>
          <w:ilvl w:val="0"/>
          <w:numId w:val="3"/>
        </w:numPr>
        <w:rPr>
          <w:rFonts w:eastAsiaTheme="minorEastAsia"/>
        </w:rPr>
      </w:pPr>
      <w:r>
        <w:rPr>
          <w:rFonts w:eastAsiaTheme="minorEastAsia"/>
        </w:rPr>
        <w:t>Average tangential stress can be calculated by;</w:t>
      </w:r>
    </w:p>
    <w:p w:rsidR="00300A22" w:rsidRPr="0030177D" w:rsidRDefault="008A1498" w:rsidP="00300A22">
      <w:pPr>
        <w:pStyle w:val="ListeParagraf"/>
        <w:ind w:left="765"/>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tangential</m:t>
              </m:r>
            </m:sub>
          </m:sSub>
          <m:r>
            <w:rPr>
              <w:rFonts w:ascii="Cambria Math" w:hAnsi="Cambria Math"/>
            </w:rPr>
            <m:t xml:space="preserve">= </m:t>
          </m:r>
          <m:f>
            <m:fPr>
              <m:ctrlPr>
                <w:rPr>
                  <w:rFonts w:ascii="Cambria Math" w:eastAsiaTheme="minorEastAsia" w:hAnsi="Cambria Math"/>
                  <w:i/>
                </w:rPr>
              </m:ctrlPr>
            </m:fPr>
            <m:num>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*cosφ</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57,15*1,014*1 </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=40,97 kPa</m:t>
          </m:r>
        </m:oMath>
      </m:oMathPara>
    </w:p>
    <w:p w:rsidR="00300A22" w:rsidRDefault="00300A22" w:rsidP="000E0565">
      <w:pPr>
        <w:jc w:val="both"/>
        <w:rPr>
          <w:rFonts w:eastAsiaTheme="minorEastAsia"/>
        </w:rPr>
      </w:pPr>
      <w:r w:rsidRPr="0030177D">
        <w:tab/>
      </w:r>
      <w:r w:rsidRPr="0030177D">
        <w:rPr>
          <w:rFonts w:eastAsiaTheme="minorEastAsia"/>
        </w:rPr>
        <w:t xml:space="preserve">PMSM’s have typical average tangential stress between 21 and 48 </w:t>
      </w:r>
      <w:proofErr w:type="spellStart"/>
      <w:r w:rsidRPr="0030177D">
        <w:rPr>
          <w:rFonts w:eastAsiaTheme="minorEastAsia"/>
        </w:rPr>
        <w:t>kPa</w:t>
      </w:r>
      <w:proofErr w:type="spellEnd"/>
      <w:r w:rsidRPr="0030177D">
        <w:rPr>
          <w:rFonts w:eastAsiaTheme="minorEastAsia"/>
        </w:rPr>
        <w:t>, therefore the calculated value is reasonable.</w:t>
      </w:r>
    </w:p>
    <w:p w:rsidR="00300A22" w:rsidRDefault="0025634F" w:rsidP="0025634F">
      <w:pPr>
        <w:pStyle w:val="ListeParagraf"/>
        <w:numPr>
          <w:ilvl w:val="0"/>
          <w:numId w:val="3"/>
        </w:numPr>
        <w:rPr>
          <w:rFonts w:eastAsiaTheme="minorEastAsia"/>
        </w:rPr>
      </w:pPr>
      <w:r>
        <w:rPr>
          <w:rFonts w:eastAsiaTheme="minorEastAsia"/>
        </w:rPr>
        <w:t xml:space="preserve">Total force and torque of the machine can be calculated by using rotor diameter which is 2 mm lower than </w:t>
      </w:r>
      <w:r>
        <w:t>D</w:t>
      </w:r>
      <w:r>
        <w:rPr>
          <w:vertAlign w:val="subscript"/>
        </w:rPr>
        <w:t>i</w:t>
      </w:r>
      <w:r>
        <w:rPr>
          <w:rFonts w:eastAsiaTheme="minorEastAsia"/>
        </w:rPr>
        <w:t>;</w:t>
      </w:r>
    </w:p>
    <w:p w:rsidR="0025634F" w:rsidRPr="0025634F" w:rsidRDefault="0025634F" w:rsidP="0025634F">
      <w:pPr>
        <w:pStyle w:val="ListeParagraf"/>
        <w:ind w:left="765"/>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tangential</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*L=40,97*π*0,0615*0,1=791 N</m:t>
          </m:r>
        </m:oMath>
      </m:oMathPara>
    </w:p>
    <w:p w:rsidR="0025634F" w:rsidRPr="0025634F" w:rsidRDefault="0025634F" w:rsidP="0025634F">
      <w:pPr>
        <w:pStyle w:val="ListeParagraf"/>
        <w:ind w:left="765"/>
        <w:rPr>
          <w:rFonts w:eastAsiaTheme="minorEastAsia"/>
        </w:rPr>
      </w:pPr>
      <m:oMathPara>
        <m:oMath>
          <m:r>
            <w:rPr>
              <w:rFonts w:ascii="Cambria Math" w:eastAsiaTheme="minorEastAsia" w:hAnsi="Cambria Math"/>
            </w:rPr>
            <m:t>T=F*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num>
            <m:den>
              <m:r>
                <w:rPr>
                  <w:rFonts w:ascii="Cambria Math" w:eastAsiaTheme="minorEastAsia" w:hAnsi="Cambria Math"/>
                </w:rPr>
                <m:t>2</m:t>
              </m:r>
            </m:den>
          </m:f>
          <m:r>
            <w:rPr>
              <w:rFonts w:ascii="Cambria Math" w:eastAsiaTheme="minorEastAsia" w:hAnsi="Cambria Math"/>
            </w:rPr>
            <m:t>=24,34 Nm</m:t>
          </m:r>
        </m:oMath>
      </m:oMathPara>
    </w:p>
    <w:p w:rsidR="0025634F" w:rsidRPr="0025634F" w:rsidRDefault="0025634F" w:rsidP="0025634F">
      <w:pPr>
        <w:pStyle w:val="ListeParagraf"/>
        <w:ind w:left="765"/>
        <w:rPr>
          <w:rFonts w:eastAsiaTheme="minorEastAsia"/>
        </w:rPr>
      </w:pPr>
    </w:p>
    <w:p w:rsidR="00300A22" w:rsidRDefault="0025634F" w:rsidP="0025634F">
      <w:pPr>
        <w:pStyle w:val="ListeParagraf"/>
        <w:numPr>
          <w:ilvl w:val="0"/>
          <w:numId w:val="3"/>
        </w:numPr>
        <w:rPr>
          <w:rFonts w:eastAsiaTheme="minorEastAsia"/>
        </w:rPr>
      </w:pPr>
      <w:r>
        <w:rPr>
          <w:rFonts w:eastAsiaTheme="minorEastAsia"/>
        </w:rPr>
        <w:t>Power output at 1500 rpm can be found</w:t>
      </w:r>
      <w:r w:rsidR="00A90C62">
        <w:rPr>
          <w:rFonts w:eastAsiaTheme="minorEastAsia"/>
        </w:rPr>
        <w:t xml:space="preserve"> as</w:t>
      </w:r>
      <w:r>
        <w:rPr>
          <w:rFonts w:eastAsiaTheme="minorEastAsia"/>
        </w:rPr>
        <w:t>;</w:t>
      </w:r>
    </w:p>
    <w:p w:rsidR="00FA702E" w:rsidRDefault="0025634F" w:rsidP="00FA702E">
      <w:pPr>
        <w:pStyle w:val="ListeParagraf"/>
        <w:ind w:left="765"/>
        <w:rPr>
          <w:rFonts w:eastAsiaTheme="minorEastAsia"/>
        </w:rPr>
      </w:pPr>
      <m:oMathPara>
        <m:oMath>
          <m:r>
            <w:rPr>
              <w:rFonts w:ascii="Cambria Math" w:eastAsiaTheme="minorEastAsia" w:hAnsi="Cambria Math"/>
            </w:rPr>
            <m:t>P=T*w=24,34*</m:t>
          </m:r>
          <m:f>
            <m:fPr>
              <m:ctrlPr>
                <w:rPr>
                  <w:rFonts w:ascii="Cambria Math" w:eastAsiaTheme="minorEastAsia" w:hAnsi="Cambria Math"/>
                  <w:i/>
                </w:rPr>
              </m:ctrlPr>
            </m:fPr>
            <m:num>
              <m:r>
                <w:rPr>
                  <w:rFonts w:ascii="Cambria Math" w:eastAsiaTheme="minorEastAsia" w:hAnsi="Cambria Math"/>
                </w:rPr>
                <m:t>1500*2*π</m:t>
              </m:r>
            </m:num>
            <m:den>
              <m:r>
                <w:rPr>
                  <w:rFonts w:ascii="Cambria Math" w:eastAsiaTheme="minorEastAsia" w:hAnsi="Cambria Math"/>
                </w:rPr>
                <m:t>60</m:t>
              </m:r>
            </m:den>
          </m:f>
          <m:r>
            <w:rPr>
              <w:rFonts w:ascii="Cambria Math" w:eastAsiaTheme="minorEastAsia" w:hAnsi="Cambria Math"/>
            </w:rPr>
            <m:t>=3,82 kW</m:t>
          </m:r>
        </m:oMath>
      </m:oMathPara>
    </w:p>
    <w:p w:rsidR="00FA702E" w:rsidRDefault="00FA702E" w:rsidP="00FA702E">
      <w:pPr>
        <w:jc w:val="both"/>
        <w:rPr>
          <w:rFonts w:eastAsiaTheme="minorEastAsia"/>
        </w:rPr>
      </w:pPr>
      <w:r>
        <w:rPr>
          <w:rFonts w:eastAsiaTheme="minorEastAsia"/>
        </w:rPr>
        <w:tab/>
        <w:t>In order to verify the designed PMSM, machine model which can be seen in Figure 5 is constructed.</w:t>
      </w:r>
    </w:p>
    <w:p w:rsidR="00FA702E" w:rsidRDefault="00F169C0" w:rsidP="004F2702">
      <w:pPr>
        <w:keepNext/>
        <w:jc w:val="center"/>
      </w:pPr>
      <w:r>
        <w:rPr>
          <w:noProof/>
          <w:lang w:val="tr-TR" w:eastAsia="tr-TR"/>
        </w:rPr>
        <w:drawing>
          <wp:inline distT="0" distB="0" distL="0" distR="0">
            <wp:extent cx="5086350" cy="3705225"/>
            <wp:effectExtent l="0" t="0" r="0" b="9525"/>
            <wp:docPr id="6" name="Resim 6" descr="C:\Users\St\Desktop\Project3\FE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Desktop\Project3\FEA_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3705225"/>
                    </a:xfrm>
                    <a:prstGeom prst="rect">
                      <a:avLst/>
                    </a:prstGeom>
                    <a:noFill/>
                    <a:ln>
                      <a:noFill/>
                    </a:ln>
                  </pic:spPr>
                </pic:pic>
              </a:graphicData>
            </a:graphic>
          </wp:inline>
        </w:drawing>
      </w:r>
    </w:p>
    <w:p w:rsidR="00FA702E" w:rsidRDefault="00FA702E" w:rsidP="004F2702">
      <w:pPr>
        <w:pStyle w:val="ResimYazs"/>
        <w:jc w:val="center"/>
      </w:pPr>
      <w:r>
        <w:t xml:space="preserve">Figure </w:t>
      </w:r>
      <w:r>
        <w:fldChar w:fldCharType="begin"/>
      </w:r>
      <w:r>
        <w:instrText xml:space="preserve"> SEQ Figure \* ARABIC </w:instrText>
      </w:r>
      <w:r>
        <w:fldChar w:fldCharType="separate"/>
      </w:r>
      <w:r>
        <w:rPr>
          <w:noProof/>
        </w:rPr>
        <w:t>5</w:t>
      </w:r>
      <w:r>
        <w:fldChar w:fldCharType="end"/>
      </w:r>
      <w:r w:rsidR="004F2702">
        <w:t>: Constructed FEA model</w:t>
      </w:r>
    </w:p>
    <w:p w:rsidR="004F2702" w:rsidRPr="004F2702" w:rsidRDefault="009478DC" w:rsidP="002B3DA3">
      <w:pPr>
        <w:jc w:val="both"/>
      </w:pPr>
      <w:r>
        <w:tab/>
        <w:t xml:space="preserve">Unfortunately, FEA model couldn’t be analysed because of errors. Comparison </w:t>
      </w:r>
      <w:r w:rsidR="00F169C0">
        <w:t>will be held by</w:t>
      </w:r>
      <w:r w:rsidR="00715626">
        <w:t xml:space="preserve"> analytical results. Machine torque output is much higher in the previous design compared</w:t>
      </w:r>
      <w:r w:rsidR="002B3DA3">
        <w:t xml:space="preserve"> to last design because physical machine sizing is found very much in first design </w:t>
      </w:r>
      <w:proofErr w:type="spellStart"/>
      <w:r w:rsidR="002B3DA3">
        <w:t>i.e</w:t>
      </w:r>
      <w:proofErr w:type="spellEnd"/>
      <w:r w:rsidR="002B3DA3">
        <w:t xml:space="preserve"> outer diameter of the </w:t>
      </w:r>
      <w:r w:rsidR="002B3DA3">
        <w:lastRenderedPageBreak/>
        <w:t>machine is 247 mm in first design whereas 160 mm in last design. Although magnetic loading of the machines are same with each other, electrical loading differ much therefore tangential stress and torque output differ much.</w:t>
      </w:r>
    </w:p>
    <w:p w:rsidR="001E116E" w:rsidRDefault="001E116E" w:rsidP="001E116E">
      <w:pPr>
        <w:pStyle w:val="Balk2"/>
      </w:pPr>
      <w:r>
        <w:t>Part b</w:t>
      </w:r>
      <w:r>
        <w:t>)</w:t>
      </w:r>
    </w:p>
    <w:p w:rsidR="00F357CD" w:rsidRDefault="00F357CD" w:rsidP="000E0565">
      <w:pPr>
        <w:jc w:val="both"/>
      </w:pPr>
      <w:r>
        <w:tab/>
      </w:r>
      <w:r w:rsidRPr="00F357CD">
        <w:t xml:space="preserve">In this part, </w:t>
      </w:r>
      <w:proofErr w:type="spellStart"/>
      <w:r w:rsidRPr="00F357CD">
        <w:t>NdFeB</w:t>
      </w:r>
      <w:proofErr w:type="spellEnd"/>
      <w:r w:rsidRPr="00F357CD">
        <w:t xml:space="preserve"> magnets are replaced with ferrite magnets by keeping all dimensions are same.</w:t>
      </w:r>
      <w:r>
        <w:t xml:space="preserve"> Note that ferrite magnets has B</w:t>
      </w:r>
      <w:r>
        <w:rPr>
          <w:vertAlign w:val="subscript"/>
        </w:rPr>
        <w:t>r</w:t>
      </w:r>
      <w:r>
        <w:t xml:space="preserve"> value of 0</w:t>
      </w:r>
      <w:proofErr w:type="gramStart"/>
      <w:r>
        <w:t>,4</w:t>
      </w:r>
      <w:proofErr w:type="gramEnd"/>
      <w:r>
        <w:t xml:space="preserve"> Tesla which was 1,28 Tesla in </w:t>
      </w:r>
      <w:proofErr w:type="spellStart"/>
      <w:r>
        <w:t>NdFeB</w:t>
      </w:r>
      <w:proofErr w:type="spellEnd"/>
      <w:r>
        <w:t xml:space="preserve"> magnets. </w:t>
      </w:r>
    </w:p>
    <w:p w:rsidR="00F357CD" w:rsidRPr="0030177D" w:rsidRDefault="00C561AC" w:rsidP="000E0565">
      <w:pPr>
        <w:pStyle w:val="ListeParagraf"/>
        <w:numPr>
          <w:ilvl w:val="0"/>
          <w:numId w:val="3"/>
        </w:numPr>
        <w:jc w:val="both"/>
      </w:pPr>
      <w:r>
        <w:t>As magnetic circuits for two design are exactly same except MMF sources, m</w:t>
      </w:r>
      <w:r w:rsidR="00F357CD">
        <w:t xml:space="preserve">aximum magnetic flux density can be calculated from previously calculated </w:t>
      </w:r>
      <w:proofErr w:type="spellStart"/>
      <w:r w:rsidR="00F357CD">
        <w:t>NdFeB</w:t>
      </w:r>
      <w:proofErr w:type="spellEnd"/>
      <w:r w:rsidR="00F357CD">
        <w:t xml:space="preserve"> value;</w:t>
      </w:r>
    </w:p>
    <w:p w:rsidR="00FA702E" w:rsidRPr="00F357CD" w:rsidRDefault="00F357CD" w:rsidP="00F357CD">
      <w:pPr>
        <w:jc w:val="both"/>
      </w:pPr>
      <m:oMathPara>
        <m:oMath>
          <m:sSub>
            <m:sSubPr>
              <m:ctrlPr>
                <w:rPr>
                  <w:rFonts w:ascii="Cambria Math" w:eastAsiaTheme="minorEastAsia" w:hAnsi="Cambria Math"/>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ferrite</m:t>
                  </m:r>
                </m:sub>
              </m:sSub>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m_</m:t>
                  </m:r>
                </m:e>
                <m:sub>
                  <m:r>
                    <w:rPr>
                      <w:rFonts w:ascii="Cambria Math" w:eastAsiaTheme="minorEastAsia" w:hAnsi="Cambria Math"/>
                    </w:rPr>
                    <m:t>NdFeB</m:t>
                  </m:r>
                </m:sub>
              </m:sSub>
            </m:sub>
          </m:sSub>
          <m:r>
            <m:rPr>
              <m:sty m:val="p"/>
            </m:rP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ferrite</m:t>
                      </m:r>
                    </m:sub>
                  </m:sSub>
                </m:sub>
              </m:sSub>
            </m:num>
            <m:den>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NdFeB</m:t>
                      </m:r>
                    </m:sub>
                  </m:sSub>
                </m:sub>
              </m:sSub>
            </m:den>
          </m:f>
          <m:r>
            <m:rPr>
              <m:sty m:val="p"/>
            </m:rPr>
            <w:rPr>
              <w:rFonts w:ascii="Cambria Math" w:eastAsiaTheme="minorEastAsia"/>
            </w:rPr>
            <m:t>=</m:t>
          </m:r>
          <m:r>
            <m:rPr>
              <m:sty m:val="p"/>
            </m:rPr>
            <w:rPr>
              <w:rFonts w:ascii="Cambria Math" w:eastAsiaTheme="minorEastAsia"/>
            </w:rPr>
            <m:t>1,014</m:t>
          </m:r>
          <m:r>
            <m:rPr>
              <m:sty m:val="p"/>
            </m:rPr>
            <w:rPr>
              <w:rFonts w:ascii="Cambria Math" w:eastAsiaTheme="minorEastAsia"/>
            </w:rPr>
            <m:t>*</m:t>
          </m:r>
          <m:f>
            <m:fPr>
              <m:ctrlPr>
                <w:rPr>
                  <w:rFonts w:ascii="Cambria Math" w:eastAsiaTheme="minorEastAsia" w:hAnsi="Cambria Math"/>
                </w:rPr>
              </m:ctrlPr>
            </m:fPr>
            <m:num>
              <m:r>
                <w:rPr>
                  <w:rFonts w:ascii="Cambria Math" w:eastAsiaTheme="minorEastAsia" w:hAnsi="Cambria Math"/>
                </w:rPr>
                <m:t>0,4</m:t>
              </m:r>
            </m:num>
            <m:den>
              <m:r>
                <w:rPr>
                  <w:rFonts w:ascii="Cambria Math" w:eastAsiaTheme="minorEastAsia" w:hAnsi="Cambria Math"/>
                </w:rPr>
                <m:t>1,28</m:t>
              </m:r>
            </m:den>
          </m:f>
          <m:r>
            <m:rPr>
              <m:sty m:val="p"/>
            </m:rPr>
            <w:rPr>
              <w:rFonts w:ascii="Cambria Math" w:eastAsiaTheme="minorEastAsia"/>
            </w:rPr>
            <m:t>=0,317</m:t>
          </m:r>
          <m:r>
            <m:rPr>
              <m:sty m:val="p"/>
            </m:rPr>
            <w:rPr>
              <w:rFonts w:ascii="Cambria Math" w:eastAsiaTheme="minorEastAsia"/>
            </w:rPr>
            <m:t xml:space="preserve"> Tesla</m:t>
          </m:r>
        </m:oMath>
      </m:oMathPara>
    </w:p>
    <w:p w:rsidR="00F357CD" w:rsidRDefault="00F357CD" w:rsidP="00F357CD">
      <w:pPr>
        <w:pStyle w:val="ListeParagraf"/>
        <w:numPr>
          <w:ilvl w:val="0"/>
          <w:numId w:val="3"/>
        </w:numPr>
      </w:pPr>
      <w:r>
        <w:t xml:space="preserve">Magnetic loading can </w:t>
      </w:r>
      <w:r w:rsidR="00C561AC">
        <w:t xml:space="preserve">be </w:t>
      </w:r>
      <w:r>
        <w:t>found in same way;</w:t>
      </w:r>
    </w:p>
    <w:p w:rsidR="00F357CD" w:rsidRPr="00F357CD" w:rsidRDefault="00F357CD" w:rsidP="00F357CD">
      <w:pPr>
        <w:pStyle w:val="ListeParagraf"/>
        <w:ind w:left="765"/>
        <w:jc w:val="both"/>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ferrite</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NdFeB</m:t>
                  </m:r>
                </m:sub>
              </m:sSub>
            </m:e>
          </m:acc>
          <m:r>
            <m:rPr>
              <m:sty m:val="p"/>
            </m:rPr>
            <w:rPr>
              <w:rFonts w:ascii="Cambria Math" w:eastAsiaTheme="minorEastAsia" w:hAnsi="Cambria Math" w:cs="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ferrite</m:t>
                      </m:r>
                    </m:sub>
                  </m:sSub>
                </m:sub>
              </m:sSub>
            </m:num>
            <m:den>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NdFeB</m:t>
                      </m:r>
                    </m:sub>
                  </m:sSub>
                </m:sub>
              </m:sSub>
            </m:den>
          </m:f>
          <m:r>
            <m:rPr>
              <m:sty m:val="p"/>
            </m:rPr>
            <w:rPr>
              <w:rFonts w:ascii="Cambria Math" w:eastAsiaTheme="minorEastAsia"/>
            </w:rPr>
            <m:t>=</m:t>
          </m:r>
          <m:r>
            <m:rPr>
              <m:sty m:val="p"/>
            </m:rPr>
            <w:rPr>
              <w:rFonts w:ascii="Cambria Math" w:eastAsiaTheme="minorEastAsia"/>
            </w:rPr>
            <m:t>0,8112</m:t>
          </m:r>
          <m:r>
            <m:rPr>
              <m:sty m:val="p"/>
            </m:rPr>
            <w:rPr>
              <w:rFonts w:ascii="Cambria Math" w:eastAsiaTheme="minorEastAsia" w:hAnsi="Cambria Math" w:cs="Cambria Math"/>
            </w:rPr>
            <m:t>*</m:t>
          </m:r>
          <m:f>
            <m:fPr>
              <m:ctrlPr>
                <w:rPr>
                  <w:rFonts w:ascii="Cambria Math" w:eastAsiaTheme="minorEastAsia" w:hAnsi="Cambria Math"/>
                </w:rPr>
              </m:ctrlPr>
            </m:fPr>
            <m:num>
              <m:r>
                <w:rPr>
                  <w:rFonts w:ascii="Cambria Math" w:eastAsiaTheme="minorEastAsia" w:hAnsi="Cambria Math"/>
                </w:rPr>
                <m:t>0,4</m:t>
              </m:r>
            </m:num>
            <m:den>
              <m:r>
                <w:rPr>
                  <w:rFonts w:ascii="Cambria Math" w:eastAsiaTheme="minorEastAsia" w:hAnsi="Cambria Math"/>
                </w:rPr>
                <m:t>1,28</m:t>
              </m:r>
            </m:den>
          </m:f>
          <m:r>
            <m:rPr>
              <m:sty m:val="p"/>
            </m:rPr>
            <w:rPr>
              <w:rFonts w:ascii="Cambria Math" w:eastAsiaTheme="minorEastAsia"/>
            </w:rPr>
            <m:t>=0,</m:t>
          </m:r>
          <m:r>
            <m:rPr>
              <m:sty m:val="p"/>
            </m:rPr>
            <w:rPr>
              <w:rFonts w:ascii="Cambria Math" w:eastAsiaTheme="minorEastAsia"/>
            </w:rPr>
            <m:t>254</m:t>
          </m:r>
          <m:r>
            <m:rPr>
              <m:sty m:val="p"/>
            </m:rPr>
            <w:rPr>
              <w:rFonts w:ascii="Cambria Math" w:eastAsiaTheme="minorEastAsia"/>
            </w:rPr>
            <m:t xml:space="preserve"> Tesla</m:t>
          </m:r>
        </m:oMath>
      </m:oMathPara>
    </w:p>
    <w:p w:rsidR="00F357CD" w:rsidRPr="0030177D" w:rsidRDefault="00C561AC" w:rsidP="000E0565">
      <w:pPr>
        <w:pStyle w:val="ListeParagraf"/>
        <w:numPr>
          <w:ilvl w:val="0"/>
          <w:numId w:val="3"/>
        </w:numPr>
        <w:jc w:val="both"/>
      </w:pPr>
      <w:r>
        <w:t xml:space="preserve">As all mechanical dimensions are kept same, slot area and number of turns of the coils are also same. Therefore electrical loading is exactly same with </w:t>
      </w:r>
      <w:proofErr w:type="spellStart"/>
      <w:r>
        <w:t>NdFeB</w:t>
      </w:r>
      <w:proofErr w:type="spellEnd"/>
      <w:r>
        <w:t xml:space="preserve"> magnets design which is 57</w:t>
      </w:r>
      <w:proofErr w:type="gramStart"/>
      <w:r>
        <w:t>,15</w:t>
      </w:r>
      <w:proofErr w:type="gramEnd"/>
      <w:r>
        <w:t xml:space="preserve"> kA/m.</w:t>
      </w:r>
    </w:p>
    <w:p w:rsidR="00C561AC" w:rsidRPr="00C561AC" w:rsidRDefault="00C561AC" w:rsidP="00C561AC">
      <w:pPr>
        <w:pStyle w:val="ListeParagraf"/>
        <w:numPr>
          <w:ilvl w:val="0"/>
          <w:numId w:val="3"/>
        </w:numPr>
        <w:rPr>
          <w:rFonts w:eastAsiaTheme="minorEastAsia"/>
        </w:rPr>
      </w:pPr>
      <w:r>
        <w:rPr>
          <w:rFonts w:eastAsiaTheme="minorEastAsia"/>
        </w:rPr>
        <w:t>Average tangential stress can be found as;</w:t>
      </w:r>
    </w:p>
    <w:p w:rsidR="00C561AC" w:rsidRPr="00C561AC" w:rsidRDefault="00C561AC" w:rsidP="00C561AC">
      <w:pPr>
        <w:pStyle w:val="ListeParagraf"/>
        <w:ind w:left="765"/>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tangential</m:t>
              </m:r>
              <m:r>
                <w:rPr>
                  <w:rFonts w:ascii="Cambria Math" w:eastAsiaTheme="minorEastAsia" w:hAnsi="Cambria Math"/>
                </w:rPr>
                <m:t>_ferrite</m:t>
              </m:r>
            </m:sub>
          </m:sSub>
          <m:r>
            <w:rPr>
              <w:rFonts w:ascii="Cambria Math"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*cosφ</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57,15*</m:t>
              </m:r>
              <m:r>
                <w:rPr>
                  <w:rFonts w:ascii="Cambria Math" w:eastAsiaTheme="minorEastAsia" w:hAnsi="Cambria Math"/>
                </w:rPr>
                <m:t>0,317</m:t>
              </m:r>
              <m:r>
                <w:rPr>
                  <w:rFonts w:ascii="Cambria Math" w:eastAsiaTheme="minorEastAsia" w:hAnsi="Cambria Math"/>
                </w:rPr>
                <m:t xml:space="preserve">*1 </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=12,81 kPa</m:t>
          </m:r>
        </m:oMath>
      </m:oMathPara>
    </w:p>
    <w:p w:rsidR="00C561AC" w:rsidRDefault="00C561AC" w:rsidP="00C561AC">
      <w:pPr>
        <w:pStyle w:val="ListeParagraf"/>
        <w:numPr>
          <w:ilvl w:val="0"/>
          <w:numId w:val="3"/>
        </w:numPr>
        <w:rPr>
          <w:rFonts w:eastAsiaTheme="minorEastAsia"/>
        </w:rPr>
      </w:pPr>
      <w:r>
        <w:rPr>
          <w:rFonts w:eastAsiaTheme="minorEastAsia"/>
        </w:rPr>
        <w:t xml:space="preserve">Total force and torque of </w:t>
      </w:r>
      <w:r>
        <w:rPr>
          <w:rFonts w:eastAsiaTheme="minorEastAsia"/>
        </w:rPr>
        <w:t>the machine can be calculated as;</w:t>
      </w:r>
    </w:p>
    <w:p w:rsidR="00C561AC" w:rsidRPr="0025634F" w:rsidRDefault="00A90C62" w:rsidP="00C561AC">
      <w:pPr>
        <w:pStyle w:val="ListeParagraf"/>
        <w:ind w:left="76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ferrite</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tangential</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*L=</m:t>
          </m:r>
          <m:r>
            <w:rPr>
              <w:rFonts w:ascii="Cambria Math" w:eastAsiaTheme="minorEastAsia" w:hAnsi="Cambria Math"/>
            </w:rPr>
            <m:t>12,81</m:t>
          </m:r>
          <m:r>
            <w:rPr>
              <w:rFonts w:ascii="Cambria Math" w:eastAsiaTheme="minorEastAsia" w:hAnsi="Cambria Math"/>
            </w:rPr>
            <m:t>*π*0,0615*0,1=</m:t>
          </m:r>
          <m:r>
            <w:rPr>
              <w:rFonts w:ascii="Cambria Math" w:eastAsiaTheme="minorEastAsia" w:hAnsi="Cambria Math"/>
            </w:rPr>
            <m:t>248</m:t>
          </m:r>
          <m:r>
            <w:rPr>
              <w:rFonts w:ascii="Cambria Math" w:eastAsiaTheme="minorEastAsia" w:hAnsi="Cambria Math"/>
            </w:rPr>
            <m:t xml:space="preserve"> N</m:t>
          </m:r>
        </m:oMath>
      </m:oMathPara>
    </w:p>
    <w:p w:rsidR="00C561AC" w:rsidRDefault="00A90C62" w:rsidP="00C561AC">
      <w:pPr>
        <w:pStyle w:val="ListeParagraf"/>
        <w:ind w:left="76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ferrite</m:t>
              </m:r>
            </m:sub>
          </m:sSub>
          <m:r>
            <w:rPr>
              <w:rFonts w:ascii="Cambria Math" w:eastAsiaTheme="minorEastAsia" w:hAnsi="Cambria Math"/>
            </w:rPr>
            <m:t>=F*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7,6</m:t>
          </m:r>
          <m:r>
            <w:rPr>
              <w:rFonts w:ascii="Cambria Math" w:eastAsiaTheme="minorEastAsia" w:hAnsi="Cambria Math"/>
            </w:rPr>
            <m:t xml:space="preserve"> Nm</m:t>
          </m:r>
        </m:oMath>
      </m:oMathPara>
    </w:p>
    <w:p w:rsidR="00A90C62" w:rsidRDefault="00A90C62" w:rsidP="00A90C62">
      <w:pPr>
        <w:pStyle w:val="ListeParagraf"/>
        <w:numPr>
          <w:ilvl w:val="0"/>
          <w:numId w:val="3"/>
        </w:numPr>
        <w:rPr>
          <w:rFonts w:eastAsiaTheme="minorEastAsia"/>
        </w:rPr>
      </w:pPr>
      <w:r>
        <w:rPr>
          <w:rFonts w:eastAsiaTheme="minorEastAsia"/>
        </w:rPr>
        <w:t>Power output at 1500 rpm can be found as;</w:t>
      </w:r>
    </w:p>
    <w:p w:rsidR="00A90C62" w:rsidRDefault="00A90C62" w:rsidP="00A90C62">
      <w:pPr>
        <w:pStyle w:val="ListeParagraf"/>
        <w:ind w:left="765"/>
        <w:rPr>
          <w:rFonts w:eastAsiaTheme="minorEastAsia"/>
        </w:rPr>
      </w:pPr>
      <m:oMathPara>
        <m:oMath>
          <m:r>
            <w:rPr>
              <w:rFonts w:ascii="Cambria Math" w:eastAsiaTheme="minorEastAsia" w:hAnsi="Cambria Math"/>
            </w:rPr>
            <m:t>P=T*w=</m:t>
          </m:r>
          <m:r>
            <w:rPr>
              <w:rFonts w:ascii="Cambria Math" w:eastAsiaTheme="minorEastAsia" w:hAnsi="Cambria Math"/>
            </w:rPr>
            <m:t>7,6</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1500*2*π</m:t>
              </m:r>
            </m:num>
            <m:den>
              <m:r>
                <w:rPr>
                  <w:rFonts w:ascii="Cambria Math" w:eastAsiaTheme="minorEastAsia" w:hAnsi="Cambria Math"/>
                </w:rPr>
                <m:t>60</m:t>
              </m:r>
            </m:den>
          </m:f>
          <m:r>
            <w:rPr>
              <w:rFonts w:ascii="Cambria Math" w:eastAsiaTheme="minorEastAsia" w:hAnsi="Cambria Math"/>
            </w:rPr>
            <m:t>=</m:t>
          </m:r>
          <m:r>
            <w:rPr>
              <w:rFonts w:ascii="Cambria Math" w:eastAsiaTheme="minorEastAsia" w:hAnsi="Cambria Math"/>
            </w:rPr>
            <m:t>1,19</m:t>
          </m:r>
          <m:r>
            <w:rPr>
              <w:rFonts w:ascii="Cambria Math" w:eastAsiaTheme="minorEastAsia" w:hAnsi="Cambria Math"/>
            </w:rPr>
            <m:t xml:space="preserve"> kW</m:t>
          </m:r>
        </m:oMath>
      </m:oMathPara>
    </w:p>
    <w:p w:rsidR="00335A77" w:rsidRDefault="00335A77" w:rsidP="00C92985">
      <w:pPr>
        <w:jc w:val="both"/>
      </w:pPr>
      <w:r>
        <w:tab/>
      </w:r>
      <w:r>
        <w:t xml:space="preserve">As all of the design criteria are kept constant except permanent magnets, all performance parameters such as tangential stress, total force, total torque and power output of the machine decreased with the ratio </w:t>
      </w:r>
      <w:proofErr w:type="gramStart"/>
      <w:r>
        <w:t xml:space="preserve">of </w:t>
      </w:r>
      <w:proofErr w:type="gramEnd"/>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ferrite</m:t>
                    </m:r>
                  </m:sub>
                </m:sSub>
              </m:sub>
            </m:sSub>
          </m:num>
          <m:den>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NdFeB</m:t>
                    </m:r>
                  </m:sub>
                </m:sSub>
              </m:sub>
            </m:sSub>
          </m:den>
        </m:f>
      </m:oMath>
      <w:r>
        <w:rPr>
          <w:rFonts w:eastAsiaTheme="minorEastAsia"/>
        </w:rPr>
        <w:t>.</w:t>
      </w:r>
      <w:r w:rsidR="00C92985">
        <w:rPr>
          <w:rFonts w:eastAsiaTheme="minorEastAsia"/>
        </w:rPr>
        <w:t xml:space="preserve"> It can be said that </w:t>
      </w:r>
      <w:r w:rsidR="00513BCE">
        <w:rPr>
          <w:rFonts w:eastAsiaTheme="minorEastAsia"/>
        </w:rPr>
        <w:t xml:space="preserve">magnet properties directly reflect machine performances if all dimensions and electrical loading kept same. </w:t>
      </w:r>
    </w:p>
    <w:p w:rsidR="00530C01" w:rsidRDefault="00530C01" w:rsidP="00530C01">
      <w:pPr>
        <w:pStyle w:val="Balk2"/>
      </w:pPr>
      <w:r>
        <w:t xml:space="preserve">Part </w:t>
      </w:r>
      <w:r>
        <w:t>c</w:t>
      </w:r>
      <w:r>
        <w:t>)</w:t>
      </w:r>
    </w:p>
    <w:p w:rsidR="00FA702E" w:rsidRDefault="00530C01" w:rsidP="003A26DF">
      <w:pPr>
        <w:jc w:val="both"/>
      </w:pPr>
      <w:r>
        <w:tab/>
      </w:r>
      <w:r w:rsidRPr="00530C01">
        <w:t>In order to increase performance parameters of the machine, both electrical and magnet</w:t>
      </w:r>
      <w:r w:rsidR="002F68C1">
        <w:t xml:space="preserve">ic loading should be increased. In order to increase magnetic loading, </w:t>
      </w:r>
      <w:r w:rsidR="003A26DF">
        <w:t>magnet pitch ratio should be chosen greater than 0</w:t>
      </w:r>
      <w:proofErr w:type="gramStart"/>
      <w:r w:rsidR="003A26DF">
        <w:t>,8</w:t>
      </w:r>
      <w:proofErr w:type="gramEnd"/>
      <w:r w:rsidR="003A26DF">
        <w:t>. On the other hand electrical loading should be improved very much inevitable. Therefore slot/teeth ration should be increased and much more turn ratio can be achieved.</w:t>
      </w:r>
    </w:p>
    <w:p w:rsidR="003A26DF" w:rsidRPr="00530C01" w:rsidRDefault="003A26DF" w:rsidP="003A26DF">
      <w:pPr>
        <w:jc w:val="both"/>
      </w:pPr>
      <w:r>
        <w:tab/>
        <w:t xml:space="preserve">To conclude, ferrite magnet machine will have higher copper cost compared to </w:t>
      </w:r>
      <w:proofErr w:type="spellStart"/>
      <w:r>
        <w:t>NdFeB</w:t>
      </w:r>
      <w:proofErr w:type="spellEnd"/>
      <w:r>
        <w:t xml:space="preserve"> magnet machine. On the other hand, </w:t>
      </w:r>
      <w:proofErr w:type="spellStart"/>
      <w:r>
        <w:t>NdFeB</w:t>
      </w:r>
      <w:proofErr w:type="spellEnd"/>
      <w:r>
        <w:t xml:space="preserve"> magnets have much higher cost compared to ferrite </w:t>
      </w:r>
      <w:r>
        <w:lastRenderedPageBreak/>
        <w:t>magnets. Therefore, reasonable choose may differ according to availabi</w:t>
      </w:r>
      <w:r w:rsidR="000235A1">
        <w:t>lity of the magnets and copper.</w:t>
      </w:r>
    </w:p>
    <w:p w:rsidR="003A26DF" w:rsidRDefault="003A26DF" w:rsidP="003A26DF">
      <w:pPr>
        <w:pStyle w:val="Balk1"/>
      </w:pPr>
      <w:r>
        <w:t>Conclusion</w:t>
      </w:r>
    </w:p>
    <w:p w:rsidR="003A26DF" w:rsidRPr="003A26DF" w:rsidRDefault="003A26DF" w:rsidP="00493DAB">
      <w:pPr>
        <w:jc w:val="both"/>
      </w:pPr>
      <w:r>
        <w:tab/>
      </w:r>
      <w:r w:rsidR="000235A1">
        <w:t xml:space="preserve">In this project, design steps of the PM machines are followed and machines are designed with two different magnet materials, </w:t>
      </w:r>
      <w:proofErr w:type="spellStart"/>
      <w:r w:rsidR="000235A1">
        <w:t>NdFeB</w:t>
      </w:r>
      <w:proofErr w:type="spellEnd"/>
      <w:r w:rsidR="000235A1">
        <w:t xml:space="preserve"> and ferrite. Magnetic and electrical loading are investigated. Their importance for the machine performances is evaluated.</w:t>
      </w:r>
    </w:p>
    <w:p w:rsidR="00530C01" w:rsidRPr="00530C01" w:rsidRDefault="00530C01" w:rsidP="00530C01">
      <w:bookmarkStart w:id="0" w:name="_GoBack"/>
      <w:bookmarkEnd w:id="0"/>
    </w:p>
    <w:sectPr w:rsidR="00530C01" w:rsidRPr="00530C01" w:rsidSect="00856B2E">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A37" w:rsidRDefault="00215A37" w:rsidP="000235A1">
      <w:pPr>
        <w:spacing w:after="0" w:line="240" w:lineRule="auto"/>
      </w:pPr>
      <w:r>
        <w:separator/>
      </w:r>
    </w:p>
  </w:endnote>
  <w:endnote w:type="continuationSeparator" w:id="0">
    <w:p w:rsidR="00215A37" w:rsidRDefault="00215A37" w:rsidP="0002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10022FF" w:usb1="C000E47F" w:usb2="00000029" w:usb3="00000000" w:csb0="000001D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647871"/>
      <w:docPartObj>
        <w:docPartGallery w:val="Page Numbers (Bottom of Page)"/>
        <w:docPartUnique/>
      </w:docPartObj>
    </w:sdtPr>
    <w:sdtContent>
      <w:p w:rsidR="00856B2E" w:rsidRDefault="00856B2E">
        <w:pPr>
          <w:pStyle w:val="Altbilgi"/>
          <w:jc w:val="center"/>
        </w:pPr>
        <w:r>
          <w:fldChar w:fldCharType="begin"/>
        </w:r>
        <w:r>
          <w:instrText>PAGE   \* MERGEFORMAT</w:instrText>
        </w:r>
        <w:r>
          <w:fldChar w:fldCharType="separate"/>
        </w:r>
        <w:r w:rsidR="00493DAB" w:rsidRPr="00493DAB">
          <w:rPr>
            <w:noProof/>
            <w:lang w:val="tr-TR"/>
          </w:rPr>
          <w:t>2</w:t>
        </w:r>
        <w:r>
          <w:fldChar w:fldCharType="end"/>
        </w:r>
      </w:p>
    </w:sdtContent>
  </w:sdt>
  <w:p w:rsidR="00856B2E" w:rsidRDefault="00856B2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A37" w:rsidRDefault="00215A37" w:rsidP="000235A1">
      <w:pPr>
        <w:spacing w:after="0" w:line="240" w:lineRule="auto"/>
      </w:pPr>
      <w:r>
        <w:separator/>
      </w:r>
    </w:p>
  </w:footnote>
  <w:footnote w:type="continuationSeparator" w:id="0">
    <w:p w:rsidR="00215A37" w:rsidRDefault="00215A37" w:rsidP="00023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C5D5D"/>
    <w:multiLevelType w:val="multilevel"/>
    <w:tmpl w:val="FE0C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B6518E"/>
    <w:multiLevelType w:val="hybridMultilevel"/>
    <w:tmpl w:val="468E11F2"/>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2">
    <w:nsid w:val="72FA4012"/>
    <w:multiLevelType w:val="multilevel"/>
    <w:tmpl w:val="556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9E"/>
    <w:rsid w:val="000235A1"/>
    <w:rsid w:val="00047D00"/>
    <w:rsid w:val="0006669F"/>
    <w:rsid w:val="000823A7"/>
    <w:rsid w:val="000B37D0"/>
    <w:rsid w:val="000D25EF"/>
    <w:rsid w:val="000E0565"/>
    <w:rsid w:val="000F0CF0"/>
    <w:rsid w:val="00101911"/>
    <w:rsid w:val="001A6C72"/>
    <w:rsid w:val="001E116E"/>
    <w:rsid w:val="00215A37"/>
    <w:rsid w:val="00231699"/>
    <w:rsid w:val="0025634F"/>
    <w:rsid w:val="002A48DB"/>
    <w:rsid w:val="002B3DA3"/>
    <w:rsid w:val="002F68C1"/>
    <w:rsid w:val="00300A22"/>
    <w:rsid w:val="0030177D"/>
    <w:rsid w:val="00335A77"/>
    <w:rsid w:val="0036067C"/>
    <w:rsid w:val="00381B27"/>
    <w:rsid w:val="0039670C"/>
    <w:rsid w:val="003A26DF"/>
    <w:rsid w:val="003B3DF5"/>
    <w:rsid w:val="004418FF"/>
    <w:rsid w:val="00446D8B"/>
    <w:rsid w:val="00476F5D"/>
    <w:rsid w:val="00493DAB"/>
    <w:rsid w:val="004F2702"/>
    <w:rsid w:val="00513BCE"/>
    <w:rsid w:val="00530C01"/>
    <w:rsid w:val="0064722F"/>
    <w:rsid w:val="006B1A1F"/>
    <w:rsid w:val="006F51D5"/>
    <w:rsid w:val="00715626"/>
    <w:rsid w:val="00743FEE"/>
    <w:rsid w:val="0079108E"/>
    <w:rsid w:val="007C75CF"/>
    <w:rsid w:val="007F1BD2"/>
    <w:rsid w:val="007F47FA"/>
    <w:rsid w:val="00815D9E"/>
    <w:rsid w:val="00856B2E"/>
    <w:rsid w:val="00873A92"/>
    <w:rsid w:val="008A1498"/>
    <w:rsid w:val="008B1197"/>
    <w:rsid w:val="008B76FA"/>
    <w:rsid w:val="00913C19"/>
    <w:rsid w:val="009478DC"/>
    <w:rsid w:val="00973DCB"/>
    <w:rsid w:val="009E02A7"/>
    <w:rsid w:val="00A4395C"/>
    <w:rsid w:val="00A46723"/>
    <w:rsid w:val="00A77DE0"/>
    <w:rsid w:val="00A90C62"/>
    <w:rsid w:val="00AF664B"/>
    <w:rsid w:val="00B60EAF"/>
    <w:rsid w:val="00B856DD"/>
    <w:rsid w:val="00B976B3"/>
    <w:rsid w:val="00C14E51"/>
    <w:rsid w:val="00C561AC"/>
    <w:rsid w:val="00C92985"/>
    <w:rsid w:val="00CE018E"/>
    <w:rsid w:val="00D211A5"/>
    <w:rsid w:val="00D874C1"/>
    <w:rsid w:val="00DF1C90"/>
    <w:rsid w:val="00E368E8"/>
    <w:rsid w:val="00E5640C"/>
    <w:rsid w:val="00E7630D"/>
    <w:rsid w:val="00E94594"/>
    <w:rsid w:val="00EF31F9"/>
    <w:rsid w:val="00EF679F"/>
    <w:rsid w:val="00F07F7A"/>
    <w:rsid w:val="00F169C0"/>
    <w:rsid w:val="00F357CD"/>
    <w:rsid w:val="00F610E8"/>
    <w:rsid w:val="00F80942"/>
    <w:rsid w:val="00FA702E"/>
    <w:rsid w:val="00FB683A"/>
    <w:rsid w:val="00FE69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7CD"/>
    <w:rPr>
      <w:lang w:val="en-GB"/>
    </w:rPr>
  </w:style>
  <w:style w:type="paragraph" w:styleId="Balk1">
    <w:name w:val="heading 1"/>
    <w:basedOn w:val="Normal"/>
    <w:next w:val="Normal"/>
    <w:link w:val="Balk1Char"/>
    <w:uiPriority w:val="9"/>
    <w:qFormat/>
    <w:rsid w:val="00815D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15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8B1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15D9E"/>
    <w:rPr>
      <w:rFonts w:asciiTheme="majorHAnsi" w:eastAsiaTheme="majorEastAsia" w:hAnsiTheme="majorHAnsi" w:cstheme="majorBidi"/>
      <w:b/>
      <w:bCs/>
      <w:color w:val="365F91" w:themeColor="accent1" w:themeShade="BF"/>
      <w:sz w:val="28"/>
      <w:szCs w:val="28"/>
      <w:lang w:val="en-GB"/>
    </w:rPr>
  </w:style>
  <w:style w:type="paragraph" w:styleId="BalonMetni">
    <w:name w:val="Balloon Text"/>
    <w:basedOn w:val="Normal"/>
    <w:link w:val="BalonMetniChar"/>
    <w:uiPriority w:val="99"/>
    <w:semiHidden/>
    <w:unhideWhenUsed/>
    <w:rsid w:val="00815D9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15D9E"/>
    <w:rPr>
      <w:rFonts w:ascii="Tahoma" w:hAnsi="Tahoma" w:cs="Tahoma"/>
      <w:sz w:val="16"/>
      <w:szCs w:val="16"/>
      <w:lang w:val="en-GB"/>
    </w:rPr>
  </w:style>
  <w:style w:type="paragraph" w:styleId="ResimYazs">
    <w:name w:val="caption"/>
    <w:basedOn w:val="Normal"/>
    <w:next w:val="Normal"/>
    <w:uiPriority w:val="35"/>
    <w:unhideWhenUsed/>
    <w:qFormat/>
    <w:rsid w:val="00815D9E"/>
    <w:pPr>
      <w:spacing w:line="240" w:lineRule="auto"/>
    </w:pPr>
    <w:rPr>
      <w:b/>
      <w:bCs/>
      <w:color w:val="4F81BD" w:themeColor="accent1"/>
      <w:sz w:val="18"/>
      <w:szCs w:val="18"/>
    </w:rPr>
  </w:style>
  <w:style w:type="character" w:customStyle="1" w:styleId="Balk2Char">
    <w:name w:val="Başlık 2 Char"/>
    <w:basedOn w:val="VarsaylanParagrafYazTipi"/>
    <w:link w:val="Balk2"/>
    <w:uiPriority w:val="9"/>
    <w:rsid w:val="00815D9E"/>
    <w:rPr>
      <w:rFonts w:asciiTheme="majorHAnsi" w:eastAsiaTheme="majorEastAsia" w:hAnsiTheme="majorHAnsi" w:cstheme="majorBidi"/>
      <w:b/>
      <w:bCs/>
      <w:color w:val="4F81BD" w:themeColor="accent1"/>
      <w:sz w:val="26"/>
      <w:szCs w:val="26"/>
      <w:lang w:val="en-GB"/>
    </w:rPr>
  </w:style>
  <w:style w:type="character" w:styleId="YerTutucuMetni">
    <w:name w:val="Placeholder Text"/>
    <w:basedOn w:val="VarsaylanParagrafYazTipi"/>
    <w:uiPriority w:val="99"/>
    <w:semiHidden/>
    <w:rsid w:val="00973DCB"/>
    <w:rPr>
      <w:color w:val="808080"/>
    </w:rPr>
  </w:style>
  <w:style w:type="character" w:customStyle="1" w:styleId="Balk3Char">
    <w:name w:val="Başlık 3 Char"/>
    <w:basedOn w:val="VarsaylanParagrafYazTipi"/>
    <w:link w:val="Balk3"/>
    <w:uiPriority w:val="9"/>
    <w:semiHidden/>
    <w:rsid w:val="008B1197"/>
    <w:rPr>
      <w:rFonts w:asciiTheme="majorHAnsi" w:eastAsiaTheme="majorEastAsia" w:hAnsiTheme="majorHAnsi" w:cstheme="majorBidi"/>
      <w:b/>
      <w:bCs/>
      <w:color w:val="4F81BD" w:themeColor="accent1"/>
      <w:lang w:val="en-GB"/>
    </w:rPr>
  </w:style>
  <w:style w:type="paragraph" w:styleId="ListeParagraf">
    <w:name w:val="List Paragraph"/>
    <w:basedOn w:val="Normal"/>
    <w:uiPriority w:val="34"/>
    <w:qFormat/>
    <w:rsid w:val="000D25EF"/>
    <w:pPr>
      <w:ind w:left="720"/>
      <w:contextualSpacing/>
    </w:pPr>
  </w:style>
  <w:style w:type="paragraph" w:customStyle="1" w:styleId="Default">
    <w:name w:val="Default"/>
    <w:rsid w:val="006F51D5"/>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0235A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235A1"/>
    <w:rPr>
      <w:lang w:val="en-GB"/>
    </w:rPr>
  </w:style>
  <w:style w:type="paragraph" w:styleId="Altbilgi">
    <w:name w:val="footer"/>
    <w:basedOn w:val="Normal"/>
    <w:link w:val="AltbilgiChar"/>
    <w:uiPriority w:val="99"/>
    <w:unhideWhenUsed/>
    <w:rsid w:val="000235A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235A1"/>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7CD"/>
    <w:rPr>
      <w:lang w:val="en-GB"/>
    </w:rPr>
  </w:style>
  <w:style w:type="paragraph" w:styleId="Balk1">
    <w:name w:val="heading 1"/>
    <w:basedOn w:val="Normal"/>
    <w:next w:val="Normal"/>
    <w:link w:val="Balk1Char"/>
    <w:uiPriority w:val="9"/>
    <w:qFormat/>
    <w:rsid w:val="00815D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15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8B1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15D9E"/>
    <w:rPr>
      <w:rFonts w:asciiTheme="majorHAnsi" w:eastAsiaTheme="majorEastAsia" w:hAnsiTheme="majorHAnsi" w:cstheme="majorBidi"/>
      <w:b/>
      <w:bCs/>
      <w:color w:val="365F91" w:themeColor="accent1" w:themeShade="BF"/>
      <w:sz w:val="28"/>
      <w:szCs w:val="28"/>
      <w:lang w:val="en-GB"/>
    </w:rPr>
  </w:style>
  <w:style w:type="paragraph" w:styleId="BalonMetni">
    <w:name w:val="Balloon Text"/>
    <w:basedOn w:val="Normal"/>
    <w:link w:val="BalonMetniChar"/>
    <w:uiPriority w:val="99"/>
    <w:semiHidden/>
    <w:unhideWhenUsed/>
    <w:rsid w:val="00815D9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15D9E"/>
    <w:rPr>
      <w:rFonts w:ascii="Tahoma" w:hAnsi="Tahoma" w:cs="Tahoma"/>
      <w:sz w:val="16"/>
      <w:szCs w:val="16"/>
      <w:lang w:val="en-GB"/>
    </w:rPr>
  </w:style>
  <w:style w:type="paragraph" w:styleId="ResimYazs">
    <w:name w:val="caption"/>
    <w:basedOn w:val="Normal"/>
    <w:next w:val="Normal"/>
    <w:uiPriority w:val="35"/>
    <w:unhideWhenUsed/>
    <w:qFormat/>
    <w:rsid w:val="00815D9E"/>
    <w:pPr>
      <w:spacing w:line="240" w:lineRule="auto"/>
    </w:pPr>
    <w:rPr>
      <w:b/>
      <w:bCs/>
      <w:color w:val="4F81BD" w:themeColor="accent1"/>
      <w:sz w:val="18"/>
      <w:szCs w:val="18"/>
    </w:rPr>
  </w:style>
  <w:style w:type="character" w:customStyle="1" w:styleId="Balk2Char">
    <w:name w:val="Başlık 2 Char"/>
    <w:basedOn w:val="VarsaylanParagrafYazTipi"/>
    <w:link w:val="Balk2"/>
    <w:uiPriority w:val="9"/>
    <w:rsid w:val="00815D9E"/>
    <w:rPr>
      <w:rFonts w:asciiTheme="majorHAnsi" w:eastAsiaTheme="majorEastAsia" w:hAnsiTheme="majorHAnsi" w:cstheme="majorBidi"/>
      <w:b/>
      <w:bCs/>
      <w:color w:val="4F81BD" w:themeColor="accent1"/>
      <w:sz w:val="26"/>
      <w:szCs w:val="26"/>
      <w:lang w:val="en-GB"/>
    </w:rPr>
  </w:style>
  <w:style w:type="character" w:styleId="YerTutucuMetni">
    <w:name w:val="Placeholder Text"/>
    <w:basedOn w:val="VarsaylanParagrafYazTipi"/>
    <w:uiPriority w:val="99"/>
    <w:semiHidden/>
    <w:rsid w:val="00973DCB"/>
    <w:rPr>
      <w:color w:val="808080"/>
    </w:rPr>
  </w:style>
  <w:style w:type="character" w:customStyle="1" w:styleId="Balk3Char">
    <w:name w:val="Başlık 3 Char"/>
    <w:basedOn w:val="VarsaylanParagrafYazTipi"/>
    <w:link w:val="Balk3"/>
    <w:uiPriority w:val="9"/>
    <w:semiHidden/>
    <w:rsid w:val="008B1197"/>
    <w:rPr>
      <w:rFonts w:asciiTheme="majorHAnsi" w:eastAsiaTheme="majorEastAsia" w:hAnsiTheme="majorHAnsi" w:cstheme="majorBidi"/>
      <w:b/>
      <w:bCs/>
      <w:color w:val="4F81BD" w:themeColor="accent1"/>
      <w:lang w:val="en-GB"/>
    </w:rPr>
  </w:style>
  <w:style w:type="paragraph" w:styleId="ListeParagraf">
    <w:name w:val="List Paragraph"/>
    <w:basedOn w:val="Normal"/>
    <w:uiPriority w:val="34"/>
    <w:qFormat/>
    <w:rsid w:val="000D25EF"/>
    <w:pPr>
      <w:ind w:left="720"/>
      <w:contextualSpacing/>
    </w:pPr>
  </w:style>
  <w:style w:type="paragraph" w:customStyle="1" w:styleId="Default">
    <w:name w:val="Default"/>
    <w:rsid w:val="006F51D5"/>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0235A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235A1"/>
    <w:rPr>
      <w:lang w:val="en-GB"/>
    </w:rPr>
  </w:style>
  <w:style w:type="paragraph" w:styleId="Altbilgi">
    <w:name w:val="footer"/>
    <w:basedOn w:val="Normal"/>
    <w:link w:val="AltbilgiChar"/>
    <w:uiPriority w:val="99"/>
    <w:unhideWhenUsed/>
    <w:rsid w:val="000235A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235A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03174">
      <w:bodyDiv w:val="1"/>
      <w:marLeft w:val="0"/>
      <w:marRight w:val="0"/>
      <w:marTop w:val="0"/>
      <w:marBottom w:val="0"/>
      <w:divBdr>
        <w:top w:val="none" w:sz="0" w:space="0" w:color="auto"/>
        <w:left w:val="none" w:sz="0" w:space="0" w:color="auto"/>
        <w:bottom w:val="none" w:sz="0" w:space="0" w:color="auto"/>
        <w:right w:val="none" w:sz="0" w:space="0" w:color="auto"/>
      </w:divBdr>
    </w:div>
    <w:div w:id="303893980">
      <w:bodyDiv w:val="1"/>
      <w:marLeft w:val="0"/>
      <w:marRight w:val="0"/>
      <w:marTop w:val="0"/>
      <w:marBottom w:val="0"/>
      <w:divBdr>
        <w:top w:val="none" w:sz="0" w:space="0" w:color="auto"/>
        <w:left w:val="none" w:sz="0" w:space="0" w:color="auto"/>
        <w:bottom w:val="none" w:sz="0" w:space="0" w:color="auto"/>
        <w:right w:val="none" w:sz="0" w:space="0" w:color="auto"/>
      </w:divBdr>
    </w:div>
    <w:div w:id="359741106">
      <w:bodyDiv w:val="1"/>
      <w:marLeft w:val="0"/>
      <w:marRight w:val="0"/>
      <w:marTop w:val="0"/>
      <w:marBottom w:val="0"/>
      <w:divBdr>
        <w:top w:val="none" w:sz="0" w:space="0" w:color="auto"/>
        <w:left w:val="none" w:sz="0" w:space="0" w:color="auto"/>
        <w:bottom w:val="none" w:sz="0" w:space="0" w:color="auto"/>
        <w:right w:val="none" w:sz="0" w:space="0" w:color="auto"/>
      </w:divBdr>
    </w:div>
    <w:div w:id="399671192">
      <w:bodyDiv w:val="1"/>
      <w:marLeft w:val="0"/>
      <w:marRight w:val="0"/>
      <w:marTop w:val="0"/>
      <w:marBottom w:val="0"/>
      <w:divBdr>
        <w:top w:val="none" w:sz="0" w:space="0" w:color="auto"/>
        <w:left w:val="none" w:sz="0" w:space="0" w:color="auto"/>
        <w:bottom w:val="none" w:sz="0" w:space="0" w:color="auto"/>
        <w:right w:val="none" w:sz="0" w:space="0" w:color="auto"/>
      </w:divBdr>
    </w:div>
    <w:div w:id="510295920">
      <w:bodyDiv w:val="1"/>
      <w:marLeft w:val="0"/>
      <w:marRight w:val="0"/>
      <w:marTop w:val="0"/>
      <w:marBottom w:val="0"/>
      <w:divBdr>
        <w:top w:val="none" w:sz="0" w:space="0" w:color="auto"/>
        <w:left w:val="none" w:sz="0" w:space="0" w:color="auto"/>
        <w:bottom w:val="none" w:sz="0" w:space="0" w:color="auto"/>
        <w:right w:val="none" w:sz="0" w:space="0" w:color="auto"/>
      </w:divBdr>
    </w:div>
    <w:div w:id="989555689">
      <w:bodyDiv w:val="1"/>
      <w:marLeft w:val="0"/>
      <w:marRight w:val="0"/>
      <w:marTop w:val="0"/>
      <w:marBottom w:val="0"/>
      <w:divBdr>
        <w:top w:val="none" w:sz="0" w:space="0" w:color="auto"/>
        <w:left w:val="none" w:sz="0" w:space="0" w:color="auto"/>
        <w:bottom w:val="none" w:sz="0" w:space="0" w:color="auto"/>
        <w:right w:val="none" w:sz="0" w:space="0" w:color="auto"/>
      </w:divBdr>
    </w:div>
    <w:div w:id="1292973951">
      <w:bodyDiv w:val="1"/>
      <w:marLeft w:val="0"/>
      <w:marRight w:val="0"/>
      <w:marTop w:val="0"/>
      <w:marBottom w:val="0"/>
      <w:divBdr>
        <w:top w:val="none" w:sz="0" w:space="0" w:color="auto"/>
        <w:left w:val="none" w:sz="0" w:space="0" w:color="auto"/>
        <w:bottom w:val="none" w:sz="0" w:space="0" w:color="auto"/>
        <w:right w:val="none" w:sz="0" w:space="0" w:color="auto"/>
      </w:divBdr>
    </w:div>
    <w:div w:id="17173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6698C-7C48-4ADC-970D-79EC0E32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10</Pages>
  <Words>1861</Words>
  <Characters>10612</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50</cp:revision>
  <dcterms:created xsi:type="dcterms:W3CDTF">2020-05-01T15:17:00Z</dcterms:created>
  <dcterms:modified xsi:type="dcterms:W3CDTF">2020-05-03T19:18:00Z</dcterms:modified>
</cp:coreProperties>
</file>