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11d827dc4342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e345b98e975483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2d2fc23fa034b3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70198f68f5b4b0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e7ec2fa6f8c4b7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51496a16484264" /><Relationship Type="http://schemas.openxmlformats.org/officeDocument/2006/relationships/numbering" Target="/word/numbering.xml" Id="R76e823d1276049db" /><Relationship Type="http://schemas.openxmlformats.org/officeDocument/2006/relationships/settings" Target="/word/settings.xml" Id="R184b71579cd04ed3" /><Relationship Type="http://schemas.openxmlformats.org/officeDocument/2006/relationships/image" Target="/word/media/90f02822-e170-44ee-be89-d35aca9d2905.png" Id="R9e345b98e9754839" /><Relationship Type="http://schemas.openxmlformats.org/officeDocument/2006/relationships/image" Target="/word/media/f7aa1532-7ec5-4daf-b287-d2a3ca1b1568.png" Id="R82d2fc23fa034b35" /><Relationship Type="http://schemas.openxmlformats.org/officeDocument/2006/relationships/image" Target="/word/media/8eaec138-4887-4176-a9f6-ada9896148a4.png" Id="Rf70198f68f5b4b04" /><Relationship Type="http://schemas.openxmlformats.org/officeDocument/2006/relationships/image" Target="/word/media/95d5f7da-c3cc-4359-b426-dd21f8d69ce9.png" Id="R0e7ec2fa6f8c4b71" /></Relationships>
</file>