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134f979d5548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03f37147f54c3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94c4189aef4e2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1490249f2d45d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f5ea937f224d1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502540caff4195" /><Relationship Type="http://schemas.openxmlformats.org/officeDocument/2006/relationships/numbering" Target="/word/numbering.xml" Id="R54734f45a1654c5e" /><Relationship Type="http://schemas.openxmlformats.org/officeDocument/2006/relationships/settings" Target="/word/settings.xml" Id="R8ed1950df9314809" /><Relationship Type="http://schemas.openxmlformats.org/officeDocument/2006/relationships/image" Target="/word/media/df7535d1-46dd-4193-8542-be41e931851b.png" Id="R2b03f37147f54c32" /><Relationship Type="http://schemas.openxmlformats.org/officeDocument/2006/relationships/image" Target="/word/media/a3f50488-72ff-47fa-b91a-d90126665233.png" Id="Rf894c4189aef4e29" /><Relationship Type="http://schemas.openxmlformats.org/officeDocument/2006/relationships/image" Target="/word/media/d000c4c3-617b-4783-80b5-b22593dbb0a0.png" Id="R151490249f2d45dd" /><Relationship Type="http://schemas.openxmlformats.org/officeDocument/2006/relationships/image" Target="/word/media/a3dfb4d6-65c4-4127-96be-1d2fb38865ce.png" Id="Rd9f5ea937f224d1d" /></Relationships>
</file>