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88b315a4c54f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c1bf7bd39654e1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9e175febd443b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1d578e61ff4a24" /><Relationship Type="http://schemas.openxmlformats.org/officeDocument/2006/relationships/numbering" Target="/word/numbering.xml" Id="Ra22b0e904f054c2b" /><Relationship Type="http://schemas.openxmlformats.org/officeDocument/2006/relationships/settings" Target="/word/settings.xml" Id="Rcb9566c4db414399" /><Relationship Type="http://schemas.openxmlformats.org/officeDocument/2006/relationships/image" Target="/word/media/12fba7a1-255f-4e0a-8839-aa58d252ca7f.png" Id="Rac1bf7bd39654e1c" /><Relationship Type="http://schemas.openxmlformats.org/officeDocument/2006/relationships/image" Target="/word/media/e3c66da8-91b3-4eee-a568-c8494985e630.png" Id="R7f9e175febd443bb" /></Relationships>
</file>