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b0ed1556d344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0ccb29b5c4e477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b1264c1bc44b1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1bd6a767004ef8" /><Relationship Type="http://schemas.openxmlformats.org/officeDocument/2006/relationships/numbering" Target="/word/numbering.xml" Id="R38ecee81b40945a2" /><Relationship Type="http://schemas.openxmlformats.org/officeDocument/2006/relationships/settings" Target="/word/settings.xml" Id="R4059179db97d4b73" /><Relationship Type="http://schemas.openxmlformats.org/officeDocument/2006/relationships/image" Target="/word/media/aedd98ae-1187-4960-a613-7cb83f7780c2.png" Id="Rd0ccb29b5c4e477c" /><Relationship Type="http://schemas.openxmlformats.org/officeDocument/2006/relationships/image" Target="/word/media/6e6839de-81f6-4bc9-8452-eee55be2585e.png" Id="R1db1264c1bc44b1e" /></Relationships>
</file>