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13ff272fd843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813bd7c5eb40f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501708c5ddc4e7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daf5fb89ce45de" /><Relationship Type="http://schemas.openxmlformats.org/officeDocument/2006/relationships/numbering" Target="/word/numbering.xml" Id="R82ebe966d991401f" /><Relationship Type="http://schemas.openxmlformats.org/officeDocument/2006/relationships/settings" Target="/word/settings.xml" Id="Re2932553bb1b4910" /><Relationship Type="http://schemas.openxmlformats.org/officeDocument/2006/relationships/image" Target="/word/media/8cc5b6dc-3483-4908-b7ec-c585b0bf795d.png" Id="Reb813bd7c5eb40f1" /><Relationship Type="http://schemas.openxmlformats.org/officeDocument/2006/relationships/image" Target="/word/media/87a02a9d-ac09-420a-a43b-321561458dc4.png" Id="Rb501708c5ddc4e77" /></Relationships>
</file>