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908aca16e947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8c3bbff3e4b4e6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14a7cafea18498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4ea0a1f5d4d4ca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b75a9bf3df41a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7ca6b241fd4c9b" /><Relationship Type="http://schemas.openxmlformats.org/officeDocument/2006/relationships/numbering" Target="/word/numbering.xml" Id="R982d7d1ada8f4987" /><Relationship Type="http://schemas.openxmlformats.org/officeDocument/2006/relationships/settings" Target="/word/settings.xml" Id="Rcb1287d3413b4e59" /><Relationship Type="http://schemas.openxmlformats.org/officeDocument/2006/relationships/image" Target="/word/media/52e4dca8-e0cf-498a-b16b-1daebe08693f.png" Id="R78c3bbff3e4b4e6f" /><Relationship Type="http://schemas.openxmlformats.org/officeDocument/2006/relationships/image" Target="/word/media/2a07e45e-b770-4094-b052-b32fa103eb67.png" Id="R314a7cafea184987" /><Relationship Type="http://schemas.openxmlformats.org/officeDocument/2006/relationships/image" Target="/word/media/ae0cae7a-ef00-4ff3-869d-f4142269a609.png" Id="Rc4ea0a1f5d4d4ca4" /><Relationship Type="http://schemas.openxmlformats.org/officeDocument/2006/relationships/image" Target="/word/media/99241a02-6900-4701-b71f-8743a55013d6.png" Id="R5bb75a9bf3df41aa" /></Relationships>
</file>