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f23959ce684c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771c9f12a26451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81ad6644d0847f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9d73a7069b404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1d193d8929f47b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e9611432724173" /><Relationship Type="http://schemas.openxmlformats.org/officeDocument/2006/relationships/numbering" Target="/word/numbering.xml" Id="R7be10d4db99c4f28" /><Relationship Type="http://schemas.openxmlformats.org/officeDocument/2006/relationships/settings" Target="/word/settings.xml" Id="R457c042171414fda" /><Relationship Type="http://schemas.openxmlformats.org/officeDocument/2006/relationships/image" Target="/word/media/12e58e24-b951-4714-ae48-0b5bb0543167.png" Id="R3771c9f12a264516" /><Relationship Type="http://schemas.openxmlformats.org/officeDocument/2006/relationships/image" Target="/word/media/022b8926-b3bd-4a76-88a6-696ae26e660a.png" Id="Rd81ad6644d0847f2" /><Relationship Type="http://schemas.openxmlformats.org/officeDocument/2006/relationships/image" Target="/word/media/68428fa1-5937-49aa-ab2f-47fc73c4a8f4.png" Id="Rde9d73a7069b4043" /><Relationship Type="http://schemas.openxmlformats.org/officeDocument/2006/relationships/image" Target="/word/media/9fd9437b-bf3a-4c2b-aa8e-2185afc65d25.png" Id="Re1d193d8929f47b8" /></Relationships>
</file>