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6e0496c61a42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dacfcc9064541f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ba0568d71fc464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d8e6d2db4da4b5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251a049a3424a9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9b2e76409942d5" /><Relationship Type="http://schemas.openxmlformats.org/officeDocument/2006/relationships/numbering" Target="/word/numbering.xml" Id="Rd3d15a52c93649a0" /><Relationship Type="http://schemas.openxmlformats.org/officeDocument/2006/relationships/settings" Target="/word/settings.xml" Id="R06c63d054c57464b" /><Relationship Type="http://schemas.openxmlformats.org/officeDocument/2006/relationships/image" Target="/word/media/fffa8a89-1eac-4346-933b-ae5bda3a56d1.png" Id="R0dacfcc9064541fa" /><Relationship Type="http://schemas.openxmlformats.org/officeDocument/2006/relationships/image" Target="/word/media/e96097f4-91f8-4682-bdc7-a6cfdd03b1b6.png" Id="R2ba0568d71fc4646" /><Relationship Type="http://schemas.openxmlformats.org/officeDocument/2006/relationships/image" Target="/word/media/dec0d6d2-ff07-4359-b71a-5feda9a024f3.png" Id="Rfd8e6d2db4da4b51" /><Relationship Type="http://schemas.openxmlformats.org/officeDocument/2006/relationships/image" Target="/word/media/fb5816ce-ab9e-45c2-a8e7-d99638a28ad7.png" Id="Ra251a049a3424a9e" /></Relationships>
</file>