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847f3ada00497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91b5d11dcb42d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703ca803d2b4a3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51ff774424a4e4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069dad0fbbd4b8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309098be184188" /><Relationship Type="http://schemas.openxmlformats.org/officeDocument/2006/relationships/numbering" Target="/word/numbering.xml" Id="R191859445adf47c4" /><Relationship Type="http://schemas.openxmlformats.org/officeDocument/2006/relationships/settings" Target="/word/settings.xml" Id="Rca348a017f8444c3" /><Relationship Type="http://schemas.openxmlformats.org/officeDocument/2006/relationships/image" Target="/word/media/46fd39e4-ce67-446d-b8c1-bf5bd981fe5c.png" Id="Rde91b5d11dcb42d4" /><Relationship Type="http://schemas.openxmlformats.org/officeDocument/2006/relationships/image" Target="/word/media/cb206e42-9fa7-4804-8dae-d371d79d855d.png" Id="R6703ca803d2b4a33" /><Relationship Type="http://schemas.openxmlformats.org/officeDocument/2006/relationships/image" Target="/word/media/f2b04137-435c-403c-972e-b64655604d62.png" Id="R151ff774424a4e4f" /><Relationship Type="http://schemas.openxmlformats.org/officeDocument/2006/relationships/image" Target="/word/media/70e0225c-d9c6-49aa-bc07-d14c14e15f1a.png" Id="R4069dad0fbbd4b8e" /></Relationships>
</file>