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2c4711df7041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d1afe6a0cf4e6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3144829808c42c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970dc1758bb43b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1c381cfe274df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d7a87b137a4d89" /><Relationship Type="http://schemas.openxmlformats.org/officeDocument/2006/relationships/numbering" Target="/word/numbering.xml" Id="R8dabe23bc12b4474" /><Relationship Type="http://schemas.openxmlformats.org/officeDocument/2006/relationships/settings" Target="/word/settings.xml" Id="Rb05478ef9ce64a0a" /><Relationship Type="http://schemas.openxmlformats.org/officeDocument/2006/relationships/image" Target="/word/media/5ac9583a-0e0d-4164-94df-4f854be1da5f.png" Id="Rd2d1afe6a0cf4e6a" /><Relationship Type="http://schemas.openxmlformats.org/officeDocument/2006/relationships/image" Target="/word/media/e9c223fa-9785-40f7-91e8-308d2562907b.png" Id="R73144829808c42c6" /><Relationship Type="http://schemas.openxmlformats.org/officeDocument/2006/relationships/image" Target="/word/media/306b73a8-8c00-4be2-aa97-cf7c9e9a83b2.png" Id="R5970dc1758bb43b7" /><Relationship Type="http://schemas.openxmlformats.org/officeDocument/2006/relationships/image" Target="/word/media/29f2d71e-430f-4623-a5f1-c3baa771d09a.png" Id="R321c381cfe274df8" /></Relationships>
</file>