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d527f46bdb465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13414b9fe3f4f90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d213d3840fe409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6f476a78f46490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073e20245e34c0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1d0b8293c314612" /><Relationship Type="http://schemas.openxmlformats.org/officeDocument/2006/relationships/numbering" Target="/word/numbering.xml" Id="Rb2a5f8bda31e44df" /><Relationship Type="http://schemas.openxmlformats.org/officeDocument/2006/relationships/settings" Target="/word/settings.xml" Id="R78ca97268bd740e6" /><Relationship Type="http://schemas.openxmlformats.org/officeDocument/2006/relationships/image" Target="/word/media/e0b2723c-1b34-4cf1-b982-ea036eca4fee.png" Id="Rb13414b9fe3f4f90" /><Relationship Type="http://schemas.openxmlformats.org/officeDocument/2006/relationships/image" Target="/word/media/c32b90dd-3113-4619-94fe-d1af003f878e.png" Id="Rad213d3840fe4097" /><Relationship Type="http://schemas.openxmlformats.org/officeDocument/2006/relationships/image" Target="/word/media/2009b38c-62a5-48f2-8a87-3acd987cbcd9.png" Id="R26f476a78f464906" /><Relationship Type="http://schemas.openxmlformats.org/officeDocument/2006/relationships/image" Target="/word/media/5000ca91-0c63-4a94-a341-abc0e7ffe273.png" Id="R9073e20245e34c0e" /></Relationships>
</file>