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6c36632fca4f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7daf7d93b34e0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a24d4d9fba4ba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b48d90fa8f3488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2acebd66046420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36e7c865a94890" /><Relationship Type="http://schemas.openxmlformats.org/officeDocument/2006/relationships/numbering" Target="/word/numbering.xml" Id="R72b08eb27eaa4642" /><Relationship Type="http://schemas.openxmlformats.org/officeDocument/2006/relationships/settings" Target="/word/settings.xml" Id="Rcbe7a0702d1b425f" /><Relationship Type="http://schemas.openxmlformats.org/officeDocument/2006/relationships/image" Target="/word/media/da3e9f70-8699-4f63-b62d-ed30d5d6477e.png" Id="R1c7daf7d93b34e0f" /><Relationship Type="http://schemas.openxmlformats.org/officeDocument/2006/relationships/image" Target="/word/media/7c046482-5d63-48f0-a199-fb6058d3daad.png" Id="R5ba24d4d9fba4bac" /><Relationship Type="http://schemas.openxmlformats.org/officeDocument/2006/relationships/image" Target="/word/media/a691b71c-762b-487f-aa42-0e218a3cdd64.png" Id="R1b48d90fa8f34881" /><Relationship Type="http://schemas.openxmlformats.org/officeDocument/2006/relationships/image" Target="/word/media/7ba6df90-d62d-4e0a-beb0-3391438ceed4.png" Id="R92acebd660464203" /></Relationships>
</file>