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8cc58c24ad45c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dae70d2fb06446f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7d05ea9f77443c3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7e1ec00448e487b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3d6c05265794cfe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861ef01b059435f" /><Relationship Type="http://schemas.openxmlformats.org/officeDocument/2006/relationships/numbering" Target="/word/numbering.xml" Id="R757e3cfe059f4c75" /><Relationship Type="http://schemas.openxmlformats.org/officeDocument/2006/relationships/settings" Target="/word/settings.xml" Id="Rdcafd5a0dda14f67" /><Relationship Type="http://schemas.openxmlformats.org/officeDocument/2006/relationships/image" Target="/word/media/1596b1d8-a2a1-4e93-80cc-556a5fc0aa76.png" Id="R3dae70d2fb06446f" /><Relationship Type="http://schemas.openxmlformats.org/officeDocument/2006/relationships/image" Target="/word/media/fb5d318a-e7c4-4670-a0bd-47e1d8437b19.png" Id="R87d05ea9f77443c3" /><Relationship Type="http://schemas.openxmlformats.org/officeDocument/2006/relationships/image" Target="/word/media/6bf12414-5c23-4e3f-8b7e-79010338f494.png" Id="Re7e1ec00448e487b" /><Relationship Type="http://schemas.openxmlformats.org/officeDocument/2006/relationships/image" Target="/word/media/1bb2cefd-c705-4af9-9f69-c0a5b4402f4a.png" Id="Rf3d6c05265794cfe" /></Relationships>
</file>