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995fe5b5e4439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40158acd9524c32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b9bd961f4c43f5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3403cb489b3403d" /><Relationship Type="http://schemas.openxmlformats.org/officeDocument/2006/relationships/numbering" Target="/word/numbering.xml" Id="R98076d016f6d4263" /><Relationship Type="http://schemas.openxmlformats.org/officeDocument/2006/relationships/settings" Target="/word/settings.xml" Id="Ra3069371d1b744e9" /><Relationship Type="http://schemas.openxmlformats.org/officeDocument/2006/relationships/image" Target="/word/media/d95631d7-2133-40b3-81f3-c7f399322647.png" Id="Rf40158acd9524c32" /><Relationship Type="http://schemas.openxmlformats.org/officeDocument/2006/relationships/image" Target="/word/media/07db7556-8439-4d72-a0b0-80c546cda91d.png" Id="R48b9bd961f4c43f5" /></Relationships>
</file>