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c13b6020a44c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46d70f29db48a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d8f295a6d0425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0eda50b7ca41e7" /><Relationship Type="http://schemas.openxmlformats.org/officeDocument/2006/relationships/numbering" Target="/word/numbering.xml" Id="Rb98812a6f75e44b3" /><Relationship Type="http://schemas.openxmlformats.org/officeDocument/2006/relationships/settings" Target="/word/settings.xml" Id="Ra526507b24784db7" /><Relationship Type="http://schemas.openxmlformats.org/officeDocument/2006/relationships/image" Target="/word/media/1dcc0e06-949e-4a2e-bd26-e81d219f4b01.png" Id="R7946d70f29db48aa" /><Relationship Type="http://schemas.openxmlformats.org/officeDocument/2006/relationships/image" Target="/word/media/f185ba86-7781-41cc-a7c2-68239773b8b4.png" Id="R7dd8f295a6d0425d" /></Relationships>
</file>