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d481f1765d4e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f3ba1cca050457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9dd068fbc6482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4a2eb156e93478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3f5240473fa4ef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0a1afa254b4dd0" /><Relationship Type="http://schemas.openxmlformats.org/officeDocument/2006/relationships/numbering" Target="/word/numbering.xml" Id="R9d4202cf3fcd4c78" /><Relationship Type="http://schemas.openxmlformats.org/officeDocument/2006/relationships/settings" Target="/word/settings.xml" Id="R4ed2f8bb7cba4455" /><Relationship Type="http://schemas.openxmlformats.org/officeDocument/2006/relationships/image" Target="/word/media/bb329049-3337-4761-a17c-5ab0be9afaaf.png" Id="Rbf3ba1cca0504579" /><Relationship Type="http://schemas.openxmlformats.org/officeDocument/2006/relationships/image" Target="/word/media/bd216827-90b7-482b-90d7-20115afa912f.png" Id="Rc19dd068fbc64829" /><Relationship Type="http://schemas.openxmlformats.org/officeDocument/2006/relationships/image" Target="/word/media/82c00a42-f745-498d-91a1-84871fba085b.png" Id="Ra4a2eb156e934782" /><Relationship Type="http://schemas.openxmlformats.org/officeDocument/2006/relationships/image" Target="/word/media/eff1fa1f-4af0-476d-b922-6c99b46c0d25.png" Id="Rb3f5240473fa4ef6" /></Relationships>
</file>