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9a440cb78c47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ddd54dc573244c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a134bc0eecd45c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0ce1a33a184b95" /><Relationship Type="http://schemas.openxmlformats.org/officeDocument/2006/relationships/numbering" Target="/word/numbering.xml" Id="R83c81ddbdf5242f6" /><Relationship Type="http://schemas.openxmlformats.org/officeDocument/2006/relationships/settings" Target="/word/settings.xml" Id="R5604d3180b2d457e" /><Relationship Type="http://schemas.openxmlformats.org/officeDocument/2006/relationships/image" Target="/word/media/c4050a9c-7361-414f-92a0-ac40613ce681.png" Id="R1ddd54dc573244c5" /><Relationship Type="http://schemas.openxmlformats.org/officeDocument/2006/relationships/image" Target="/word/media/db968231-265c-4a82-862a-609def4b13b5.png" Id="R0a134bc0eecd45c2" /></Relationships>
</file>