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8d98ed702d4f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865c92d2a894fc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cd4dfc501df446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dcb2bae7904460" /><Relationship Type="http://schemas.openxmlformats.org/officeDocument/2006/relationships/numbering" Target="/word/numbering.xml" Id="Rdc416941b8da4efe" /><Relationship Type="http://schemas.openxmlformats.org/officeDocument/2006/relationships/settings" Target="/word/settings.xml" Id="Rf1ef53254eec41ca" /><Relationship Type="http://schemas.openxmlformats.org/officeDocument/2006/relationships/image" Target="/word/media/ff8efc3e-7f32-4040-a61b-a95dff3fd210.png" Id="Rf865c92d2a894fc1" /><Relationship Type="http://schemas.openxmlformats.org/officeDocument/2006/relationships/image" Target="/word/media/36622a58-c9ac-4e7d-912e-8774287af275.png" Id="Rccd4dfc501df446e" /></Relationships>
</file>