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1851d6a4404d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5fed0935746412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bd4fe277a640c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f14ed2e61e4358" /><Relationship Type="http://schemas.openxmlformats.org/officeDocument/2006/relationships/numbering" Target="/word/numbering.xml" Id="R16a5efd48109453b" /><Relationship Type="http://schemas.openxmlformats.org/officeDocument/2006/relationships/settings" Target="/word/settings.xml" Id="R82851bd978b54e92" /><Relationship Type="http://schemas.openxmlformats.org/officeDocument/2006/relationships/image" Target="/word/media/e8fb6c35-3589-4041-9c92-cf13901334b2.png" Id="R65fed09357464125" /><Relationship Type="http://schemas.openxmlformats.org/officeDocument/2006/relationships/image" Target="/word/media/4d43f238-b883-4392-ad6c-a7471fb08128.png" Id="R0ebd4fe277a640c4" /></Relationships>
</file>