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75c773ab2b4ad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8dda244adff4b7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3ef35c94638463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cb8278b7894cd2" /><Relationship Type="http://schemas.openxmlformats.org/officeDocument/2006/relationships/numbering" Target="/word/numbering.xml" Id="Re8bf91e52de54b8b" /><Relationship Type="http://schemas.openxmlformats.org/officeDocument/2006/relationships/settings" Target="/word/settings.xml" Id="Rf9e7da19766f48f8" /><Relationship Type="http://schemas.openxmlformats.org/officeDocument/2006/relationships/image" Target="/word/media/453f8c98-5efe-492b-a2f3-b57e5d58e49d.png" Id="R38dda244adff4b72" /><Relationship Type="http://schemas.openxmlformats.org/officeDocument/2006/relationships/image" Target="/word/media/d6bd8e82-f1c6-4d7a-b393-ab0f021b54b0.png" Id="R73ef35c946384637" /></Relationships>
</file>